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539E1" w14:textId="50A14C20" w:rsidR="00481EBB" w:rsidRDefault="00A51E8A" w:rsidP="00481EBB">
      <w:pPr>
        <w:spacing w:after="0" w:line="240" w:lineRule="auto"/>
        <w:jc w:val="center"/>
        <w:rPr>
          <w:rFonts w:ascii="Arial" w:eastAsia="Times New Roman" w:hAnsi="Arial" w:cs="Arial"/>
          <w:b/>
          <w:i/>
          <w:lang w:val="ru-RU" w:eastAsia="ru-RU"/>
        </w:rPr>
      </w:pPr>
      <w:r>
        <w:rPr>
          <w:rFonts w:ascii="Arial" w:eastAsia="Times New Roman" w:hAnsi="Arial" w:cs="Arial"/>
          <w:b/>
          <w:i/>
          <w:noProof/>
          <w:lang w:eastAsia="uk-UA"/>
        </w:rPr>
        <w:drawing>
          <wp:inline distT="0" distB="0" distL="0" distR="0" wp14:anchorId="15E605F0" wp14:editId="59594462">
            <wp:extent cx="688975" cy="817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inline>
        </w:drawing>
      </w:r>
    </w:p>
    <w:p w14:paraId="5A76A33C" w14:textId="77777777" w:rsidR="00481EBB" w:rsidRDefault="00481EBB" w:rsidP="00481EBB">
      <w:pPr>
        <w:spacing w:after="0" w:line="240" w:lineRule="auto"/>
        <w:jc w:val="center"/>
        <w:rPr>
          <w:rFonts w:ascii="Arial" w:eastAsia="Times New Roman" w:hAnsi="Arial" w:cs="Arial"/>
          <w:b/>
          <w:i/>
          <w:lang w:val="ru-RU" w:eastAsia="ru-RU"/>
        </w:rPr>
      </w:pPr>
      <w:bookmarkStart w:id="0" w:name="_GoBack"/>
      <w:bookmarkEnd w:id="0"/>
    </w:p>
    <w:p w14:paraId="65884A5D" w14:textId="6B8B6B0C" w:rsidR="00A51E8A" w:rsidRPr="006F1044" w:rsidRDefault="00A51E8A" w:rsidP="00A51E8A">
      <w:pPr>
        <w:spacing w:line="240" w:lineRule="auto"/>
        <w:jc w:val="center"/>
        <w:rPr>
          <w:rFonts w:ascii="Calibri" w:eastAsia="Times New Roman" w:hAnsi="Calibri" w:cs="Times New Roman"/>
          <w:b/>
          <w:sz w:val="28"/>
          <w:szCs w:val="28"/>
          <w:lang w:eastAsia="ru-RU"/>
        </w:rPr>
      </w:pPr>
      <w:r>
        <w:rPr>
          <w:rFonts w:ascii="Calibri" w:eastAsia="Times New Roman" w:hAnsi="Calibri" w:cs="Times New Roman"/>
          <w:b/>
          <w:sz w:val="28"/>
          <w:szCs w:val="28"/>
          <w:lang w:eastAsia="ru-RU"/>
        </w:rPr>
        <w:t xml:space="preserve">                                                   </w:t>
      </w:r>
      <w:r>
        <w:rPr>
          <w:rFonts w:ascii="Calibri" w:eastAsia="Times New Roman" w:hAnsi="Calibri" w:cs="Times New Roman"/>
          <w:b/>
          <w:sz w:val="28"/>
          <w:szCs w:val="28"/>
          <w:lang w:eastAsia="ru-RU"/>
        </w:rPr>
        <w:t xml:space="preserve">Україна                                  </w:t>
      </w:r>
      <w:r w:rsidRPr="00DE0FC9">
        <w:rPr>
          <w:rFonts w:ascii="Calibri" w:eastAsia="Times New Roman" w:hAnsi="Calibri" w:cs="Times New Roman"/>
          <w:sz w:val="28"/>
          <w:szCs w:val="28"/>
          <w:lang w:eastAsia="ru-RU"/>
        </w:rPr>
        <w:t>ПРОЄКТ</w:t>
      </w:r>
    </w:p>
    <w:p w14:paraId="3899D0F0" w14:textId="77777777" w:rsidR="00A51E8A" w:rsidRPr="006F1044" w:rsidRDefault="00A51E8A" w:rsidP="00A51E8A">
      <w:pPr>
        <w:spacing w:line="240" w:lineRule="auto"/>
        <w:jc w:val="center"/>
        <w:rPr>
          <w:rFonts w:ascii="Calibri" w:eastAsia="Times New Roman" w:hAnsi="Calibri" w:cs="Times New Roman"/>
          <w:b/>
          <w:sz w:val="28"/>
          <w:szCs w:val="28"/>
          <w:lang w:eastAsia="ru-RU"/>
        </w:rPr>
      </w:pPr>
      <w:r w:rsidRPr="006F1044">
        <w:rPr>
          <w:rFonts w:ascii="Calibri" w:eastAsia="Times New Roman" w:hAnsi="Calibri" w:cs="Times New Roman"/>
          <w:b/>
          <w:sz w:val="28"/>
          <w:szCs w:val="28"/>
          <w:lang w:eastAsia="ru-RU"/>
        </w:rPr>
        <w:t>ПОЛТАВСЬКА ОБЛАСНА РАДА</w:t>
      </w:r>
    </w:p>
    <w:p w14:paraId="14612890" w14:textId="7FF16A64" w:rsidR="00481EBB" w:rsidRDefault="00A51E8A" w:rsidP="00A51E8A">
      <w:pPr>
        <w:spacing w:after="0" w:line="240" w:lineRule="auto"/>
        <w:jc w:val="center"/>
        <w:rPr>
          <w:rFonts w:ascii="Arial" w:eastAsia="Times New Roman" w:hAnsi="Arial" w:cs="Arial"/>
          <w:b/>
          <w:i/>
          <w:lang w:val="ru-RU" w:eastAsia="ru-RU"/>
        </w:rPr>
      </w:pPr>
      <w:r w:rsidRPr="006F1044">
        <w:rPr>
          <w:rFonts w:ascii="Calibri" w:eastAsia="Times New Roman" w:hAnsi="Calibri" w:cs="Times New Roman"/>
          <w:b/>
          <w:sz w:val="48"/>
          <w:szCs w:val="48"/>
          <w:lang w:eastAsia="ru-RU"/>
        </w:rPr>
        <w:t>РІШЕННЯ</w:t>
      </w:r>
    </w:p>
    <w:p w14:paraId="239F8007" w14:textId="77777777" w:rsidR="00481EBB" w:rsidRDefault="00481EBB" w:rsidP="00481EBB">
      <w:pPr>
        <w:spacing w:after="0" w:line="240" w:lineRule="auto"/>
        <w:jc w:val="center"/>
        <w:rPr>
          <w:rFonts w:ascii="Arial" w:eastAsia="Times New Roman" w:hAnsi="Arial" w:cs="Arial"/>
          <w:b/>
          <w:i/>
          <w:lang w:val="ru-RU" w:eastAsia="ru-RU"/>
        </w:rPr>
      </w:pPr>
    </w:p>
    <w:p w14:paraId="4FD7277B" w14:textId="77777777" w:rsidR="00481EBB" w:rsidRDefault="00481EBB" w:rsidP="00481EBB">
      <w:pPr>
        <w:spacing w:after="0" w:line="240" w:lineRule="auto"/>
        <w:jc w:val="center"/>
        <w:rPr>
          <w:rFonts w:ascii="Arial" w:eastAsia="Times New Roman" w:hAnsi="Arial" w:cs="Arial"/>
          <w:b/>
          <w:i/>
          <w:lang w:val="ru-RU" w:eastAsia="ru-RU"/>
        </w:rPr>
      </w:pPr>
    </w:p>
    <w:p w14:paraId="0C128223" w14:textId="77777777" w:rsidR="00481EBB" w:rsidRPr="00481EBB" w:rsidRDefault="00481EBB" w:rsidP="00987C08">
      <w:pPr>
        <w:spacing w:after="0" w:line="240" w:lineRule="auto"/>
        <w:jc w:val="center"/>
        <w:rPr>
          <w:rFonts w:ascii="Arial" w:eastAsia="Times New Roman" w:hAnsi="Arial" w:cs="Arial"/>
          <w:b/>
          <w:i/>
          <w:lang w:eastAsia="ru-RU"/>
        </w:rPr>
      </w:pPr>
      <w:r w:rsidRPr="00481EBB">
        <w:rPr>
          <w:rFonts w:ascii="Arial" w:eastAsia="Times New Roman" w:hAnsi="Arial" w:cs="Arial"/>
          <w:b/>
          <w:i/>
          <w:lang w:val="ru-RU" w:eastAsia="ru-RU"/>
        </w:rPr>
        <w:t xml:space="preserve">Про </w:t>
      </w:r>
      <w:r>
        <w:rPr>
          <w:rFonts w:ascii="Arial" w:eastAsia="Times New Roman" w:hAnsi="Arial" w:cs="Arial"/>
          <w:b/>
          <w:i/>
          <w:lang w:eastAsia="ru-RU"/>
        </w:rPr>
        <w:t>затвердження</w:t>
      </w:r>
      <w:r w:rsidR="00E77439">
        <w:rPr>
          <w:rFonts w:ascii="Arial" w:eastAsia="Times New Roman" w:hAnsi="Arial" w:cs="Arial"/>
          <w:b/>
          <w:i/>
          <w:lang w:eastAsia="ru-RU"/>
        </w:rPr>
        <w:t xml:space="preserve"> </w:t>
      </w:r>
      <w:r w:rsidR="00987C08" w:rsidRPr="00987C08">
        <w:rPr>
          <w:rFonts w:ascii="Arial" w:eastAsia="Times New Roman" w:hAnsi="Arial" w:cs="Arial"/>
          <w:b/>
          <w:i/>
          <w:lang w:eastAsia="ru-RU"/>
        </w:rPr>
        <w:t xml:space="preserve">Комплексної програми </w:t>
      </w:r>
      <w:proofErr w:type="gramStart"/>
      <w:r w:rsidR="00987C08" w:rsidRPr="00987C08">
        <w:rPr>
          <w:rFonts w:ascii="Arial" w:eastAsia="Times New Roman" w:hAnsi="Arial" w:cs="Arial"/>
          <w:b/>
          <w:i/>
          <w:lang w:eastAsia="ru-RU"/>
        </w:rPr>
        <w:t>соц</w:t>
      </w:r>
      <w:proofErr w:type="gramEnd"/>
      <w:r w:rsidR="00987C08" w:rsidRPr="00987C08">
        <w:rPr>
          <w:rFonts w:ascii="Arial" w:eastAsia="Times New Roman" w:hAnsi="Arial" w:cs="Arial"/>
          <w:b/>
          <w:i/>
          <w:lang w:eastAsia="ru-RU"/>
        </w:rPr>
        <w:t>іального захисту населення Полтавської області на 2021 – 2025 роки</w:t>
      </w:r>
    </w:p>
    <w:p w14:paraId="3D173422" w14:textId="77777777" w:rsidR="00481EBB" w:rsidRPr="00481EBB" w:rsidRDefault="00A51E8A" w:rsidP="00481EBB">
      <w:pPr>
        <w:spacing w:after="0" w:line="240" w:lineRule="auto"/>
        <w:jc w:val="center"/>
        <w:rPr>
          <w:rFonts w:ascii="Arial" w:eastAsia="Times New Roman" w:hAnsi="Arial" w:cs="Arial"/>
          <w:b/>
          <w:i/>
          <w:lang w:eastAsia="ru-RU"/>
        </w:rPr>
      </w:pPr>
      <w:r>
        <w:rPr>
          <w:rFonts w:ascii="Calibri" w:eastAsia="Times New Roman" w:hAnsi="Calibri" w:cs="Times New Roman"/>
          <w:noProof/>
          <w:lang w:eastAsia="uk-UA"/>
        </w:rPr>
        <w:pict w14:anchorId="4D4844A0">
          <v:line id="Прямая соединительная линия 1" o:spid="_x0000_s1026" style="position:absolute;left:0;text-align:left;z-index:251659264;visibility:visible" from="-9pt,4.2pt" to="481.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" strokeweight="4.5pt">
            <v:stroke linestyle="thinThick"/>
          </v:line>
        </w:pict>
      </w:r>
    </w:p>
    <w:p w14:paraId="3E37D7C4" w14:textId="49073A96" w:rsidR="00481EBB" w:rsidRPr="00481EBB" w:rsidRDefault="00481EBB" w:rsidP="00481E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1EBB">
        <w:rPr>
          <w:rFonts w:ascii="Arial" w:eastAsia="Times New Roman" w:hAnsi="Arial" w:cs="Times New Roman"/>
          <w:sz w:val="24"/>
          <w:szCs w:val="24"/>
          <w:lang w:eastAsia="ru-RU"/>
        </w:rPr>
        <w:t>Керуючись пунктом 16 частини 1 статті 43</w:t>
      </w:r>
      <w:r w:rsidR="00323C5B">
        <w:rPr>
          <w:rFonts w:ascii="Arial" w:eastAsia="Times New Roman" w:hAnsi="Arial" w:cs="Times New Roman"/>
          <w:sz w:val="24"/>
          <w:szCs w:val="24"/>
          <w:lang w:eastAsia="ru-RU"/>
        </w:rPr>
        <w:t>,</w:t>
      </w:r>
      <w:r w:rsidR="009D0B09">
        <w:rPr>
          <w:rFonts w:ascii="Arial" w:eastAsia="Times New Roman" w:hAnsi="Arial" w:cs="Times New Roman"/>
          <w:sz w:val="24"/>
          <w:szCs w:val="24"/>
          <w:lang w:eastAsia="ru-RU"/>
        </w:rPr>
        <w:t xml:space="preserve"> </w:t>
      </w:r>
      <w:r w:rsidR="00344059" w:rsidRPr="00344059">
        <w:rPr>
          <w:rFonts w:ascii="Arial" w:eastAsia="Times New Roman" w:hAnsi="Arial" w:cs="Times New Roman"/>
          <w:sz w:val="24"/>
          <w:szCs w:val="24"/>
          <w:lang w:eastAsia="ru-RU"/>
        </w:rPr>
        <w:t>пунктом 1 частини 1 статті 4</w:t>
      </w:r>
      <w:r w:rsidR="00344059" w:rsidRPr="00344059">
        <w:rPr>
          <w:rFonts w:ascii="Arial" w:eastAsia="Times New Roman" w:hAnsi="Arial" w:cs="Times New Roman"/>
          <w:sz w:val="24"/>
          <w:szCs w:val="24"/>
          <w:lang w:val="ru-RU" w:eastAsia="ru-RU"/>
        </w:rPr>
        <w:t xml:space="preserve">4 </w:t>
      </w:r>
      <w:r w:rsidRPr="00481EBB">
        <w:rPr>
          <w:rFonts w:ascii="Arial" w:eastAsia="Times New Roman" w:hAnsi="Arial" w:cs="Times New Roman"/>
          <w:sz w:val="24"/>
          <w:szCs w:val="24"/>
          <w:lang w:eastAsia="ru-RU"/>
        </w:rPr>
        <w:t>Закону України «Про місцеве самоврядування в Україні»</w:t>
      </w:r>
      <w:r w:rsidRPr="00481EBB">
        <w:rPr>
          <w:rFonts w:ascii="Arial" w:eastAsia="Times New Roman" w:hAnsi="Arial" w:cs="Arial"/>
          <w:sz w:val="24"/>
          <w:szCs w:val="24"/>
          <w:lang w:eastAsia="ru-RU"/>
        </w:rPr>
        <w:t xml:space="preserve">, статтею 23 Закону України «Про місцеві державні адміністрації», з метою підвищення рівня соціального захисту пільгових категорій населення, </w:t>
      </w:r>
    </w:p>
    <w:p w14:paraId="7F5D44C1" w14:textId="77777777" w:rsidR="00481EBB" w:rsidRPr="00481EBB" w:rsidRDefault="00481EBB" w:rsidP="00481EBB">
      <w:pPr>
        <w:spacing w:after="0" w:line="240" w:lineRule="auto"/>
        <w:rPr>
          <w:rFonts w:ascii="Arial" w:eastAsia="Times New Roman" w:hAnsi="Arial" w:cs="Arial"/>
          <w:sz w:val="24"/>
          <w:szCs w:val="24"/>
          <w:lang w:eastAsia="ru-RU"/>
        </w:rPr>
      </w:pPr>
    </w:p>
    <w:p w14:paraId="3823960D" w14:textId="77777777" w:rsidR="00481EBB" w:rsidRPr="00481EBB" w:rsidRDefault="00481EBB" w:rsidP="00481EBB">
      <w:pPr>
        <w:spacing w:after="0" w:line="240" w:lineRule="auto"/>
        <w:jc w:val="center"/>
        <w:rPr>
          <w:rFonts w:ascii="Times New Roman" w:eastAsia="Times New Roman" w:hAnsi="Times New Roman" w:cs="Times New Roman"/>
          <w:b/>
          <w:sz w:val="24"/>
          <w:szCs w:val="24"/>
          <w:lang w:eastAsia="ru-RU"/>
        </w:rPr>
      </w:pPr>
      <w:r w:rsidRPr="00481EBB">
        <w:rPr>
          <w:rFonts w:ascii="Times New Roman" w:eastAsia="Times New Roman" w:hAnsi="Times New Roman" w:cs="Times New Roman"/>
          <w:b/>
          <w:sz w:val="24"/>
          <w:szCs w:val="24"/>
          <w:lang w:eastAsia="ru-RU"/>
        </w:rPr>
        <w:t>ОБЛАСНА РАДА ВИРІШИЛА:</w:t>
      </w:r>
    </w:p>
    <w:p w14:paraId="484046F7" w14:textId="77777777" w:rsidR="00481EBB" w:rsidRPr="00481EBB" w:rsidRDefault="00481EBB" w:rsidP="00481EBB">
      <w:pPr>
        <w:spacing w:after="0" w:line="240" w:lineRule="auto"/>
        <w:rPr>
          <w:rFonts w:ascii="Arial" w:eastAsia="Times New Roman" w:hAnsi="Arial" w:cs="Arial"/>
          <w:sz w:val="24"/>
          <w:szCs w:val="24"/>
          <w:lang w:eastAsia="ru-RU"/>
        </w:rPr>
      </w:pPr>
    </w:p>
    <w:p w14:paraId="64EF4E31" w14:textId="77777777" w:rsidR="00481EBB" w:rsidRDefault="00481EBB" w:rsidP="00481EBB">
      <w:pPr>
        <w:spacing w:after="0" w:line="240" w:lineRule="auto"/>
        <w:ind w:firstLine="708"/>
        <w:jc w:val="both"/>
        <w:rPr>
          <w:rFonts w:ascii="Arial" w:eastAsia="Times New Roman" w:hAnsi="Arial" w:cs="Arial"/>
          <w:sz w:val="24"/>
          <w:szCs w:val="24"/>
        </w:rPr>
      </w:pPr>
      <w:r w:rsidRPr="00481EBB">
        <w:rPr>
          <w:rFonts w:ascii="Arial" w:eastAsia="Times New Roman" w:hAnsi="Arial" w:cs="Arial"/>
          <w:sz w:val="24"/>
          <w:szCs w:val="24"/>
        </w:rPr>
        <w:t xml:space="preserve">1. Затвердити </w:t>
      </w:r>
      <w:r w:rsidR="00987C08" w:rsidRPr="00987C08">
        <w:rPr>
          <w:rFonts w:ascii="Arial" w:eastAsia="Times New Roman" w:hAnsi="Arial" w:cs="Arial"/>
          <w:sz w:val="24"/>
          <w:szCs w:val="24"/>
        </w:rPr>
        <w:t>Комплексн</w:t>
      </w:r>
      <w:r w:rsidR="00987C08">
        <w:rPr>
          <w:rFonts w:ascii="Arial" w:eastAsia="Times New Roman" w:hAnsi="Arial" w:cs="Arial"/>
          <w:sz w:val="24"/>
          <w:szCs w:val="24"/>
        </w:rPr>
        <w:t>у</w:t>
      </w:r>
      <w:r w:rsidR="00987C08" w:rsidRPr="00987C08">
        <w:rPr>
          <w:rFonts w:ascii="Arial" w:eastAsia="Times New Roman" w:hAnsi="Arial" w:cs="Arial"/>
          <w:sz w:val="24"/>
          <w:szCs w:val="24"/>
        </w:rPr>
        <w:t xml:space="preserve"> програм</w:t>
      </w:r>
      <w:r w:rsidR="00987C08">
        <w:rPr>
          <w:rFonts w:ascii="Arial" w:eastAsia="Times New Roman" w:hAnsi="Arial" w:cs="Arial"/>
          <w:sz w:val="24"/>
          <w:szCs w:val="24"/>
        </w:rPr>
        <w:t>у</w:t>
      </w:r>
      <w:r w:rsidR="00987C08" w:rsidRPr="00987C08">
        <w:rPr>
          <w:rFonts w:ascii="Arial" w:eastAsia="Times New Roman" w:hAnsi="Arial" w:cs="Arial"/>
          <w:sz w:val="24"/>
          <w:szCs w:val="24"/>
        </w:rPr>
        <w:t xml:space="preserve"> соціального захисту населення Полтавської області на 2021 – 2025 роки</w:t>
      </w:r>
      <w:r w:rsidRPr="00481EBB">
        <w:rPr>
          <w:rFonts w:ascii="Arial" w:eastAsia="Times New Roman" w:hAnsi="Arial" w:cs="Arial"/>
          <w:sz w:val="24"/>
          <w:szCs w:val="24"/>
        </w:rPr>
        <w:t xml:space="preserve"> (додається на </w:t>
      </w:r>
      <w:r w:rsidR="00B20862">
        <w:rPr>
          <w:rFonts w:ascii="Arial" w:eastAsia="Times New Roman" w:hAnsi="Arial" w:cs="Arial"/>
          <w:sz w:val="24"/>
          <w:szCs w:val="24"/>
        </w:rPr>
        <w:t>2</w:t>
      </w:r>
      <w:r w:rsidR="004424BE">
        <w:rPr>
          <w:rFonts w:ascii="Arial" w:eastAsia="Times New Roman" w:hAnsi="Arial" w:cs="Arial"/>
          <w:sz w:val="24"/>
          <w:szCs w:val="24"/>
        </w:rPr>
        <w:t>1 аркуші</w:t>
      </w:r>
      <w:r w:rsidRPr="00481EBB">
        <w:rPr>
          <w:rFonts w:ascii="Arial" w:eastAsia="Times New Roman" w:hAnsi="Arial" w:cs="Arial"/>
          <w:sz w:val="24"/>
          <w:szCs w:val="24"/>
        </w:rPr>
        <w:t>).</w:t>
      </w:r>
    </w:p>
    <w:p w14:paraId="4B978D2F" w14:textId="77777777" w:rsidR="00550FE3" w:rsidRDefault="00550FE3" w:rsidP="00481EBB">
      <w:pPr>
        <w:spacing w:after="0" w:line="240" w:lineRule="auto"/>
        <w:ind w:firstLine="708"/>
        <w:jc w:val="both"/>
        <w:rPr>
          <w:rFonts w:ascii="Arial" w:eastAsia="Times New Roman" w:hAnsi="Arial" w:cs="Arial"/>
          <w:sz w:val="24"/>
          <w:szCs w:val="24"/>
        </w:rPr>
      </w:pPr>
    </w:p>
    <w:p w14:paraId="101026AF" w14:textId="69320B45" w:rsidR="00550FE3" w:rsidRDefault="00550FE3" w:rsidP="00481EBB">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2. Затвердити Порядок </w:t>
      </w:r>
      <w:r w:rsidRPr="00550FE3">
        <w:rPr>
          <w:rFonts w:ascii="Arial" w:eastAsia="Times New Roman" w:hAnsi="Arial" w:cs="Arial"/>
          <w:sz w:val="24"/>
          <w:szCs w:val="24"/>
        </w:rPr>
        <w:t>розподілу та використання коштів, передбачених в обласному бюджеті на фінансову підтримку організаційної діяльності обласних громадських організацій осіб з інвалідністю, ветеранів, учасників бойових дій та громадян, які постраждали внаслідок Чорнобильської катастрофи</w:t>
      </w:r>
      <w:r w:rsidR="00E77439">
        <w:rPr>
          <w:rFonts w:ascii="Arial" w:eastAsia="Times New Roman" w:hAnsi="Arial" w:cs="Arial"/>
          <w:sz w:val="24"/>
          <w:szCs w:val="24"/>
        </w:rPr>
        <w:t xml:space="preserve"> </w:t>
      </w:r>
      <w:r w:rsidR="00800001" w:rsidRPr="00800001">
        <w:rPr>
          <w:rFonts w:ascii="Arial" w:eastAsia="Times New Roman" w:hAnsi="Arial" w:cs="Arial"/>
          <w:sz w:val="24"/>
          <w:szCs w:val="24"/>
        </w:rPr>
        <w:t xml:space="preserve">(додається на </w:t>
      </w:r>
      <w:r w:rsidR="00E77439">
        <w:rPr>
          <w:rFonts w:ascii="Arial" w:eastAsia="Times New Roman" w:hAnsi="Arial" w:cs="Arial"/>
          <w:sz w:val="24"/>
          <w:szCs w:val="24"/>
        </w:rPr>
        <w:t xml:space="preserve">              </w:t>
      </w:r>
      <w:r w:rsidR="00B534A0">
        <w:rPr>
          <w:rFonts w:ascii="Arial" w:eastAsia="Times New Roman" w:hAnsi="Arial" w:cs="Arial"/>
          <w:sz w:val="24"/>
          <w:szCs w:val="24"/>
        </w:rPr>
        <w:t>7</w:t>
      </w:r>
      <w:r w:rsidR="00800001" w:rsidRPr="00800001">
        <w:rPr>
          <w:rFonts w:ascii="Arial" w:eastAsia="Times New Roman" w:hAnsi="Arial" w:cs="Arial"/>
          <w:sz w:val="24"/>
          <w:szCs w:val="24"/>
        </w:rPr>
        <w:t xml:space="preserve"> аркушах).</w:t>
      </w:r>
    </w:p>
    <w:p w14:paraId="56A8BC8C" w14:textId="77777777" w:rsidR="00550FE3" w:rsidRDefault="00550FE3" w:rsidP="00481EBB">
      <w:pPr>
        <w:spacing w:after="0" w:line="240" w:lineRule="auto"/>
        <w:ind w:firstLine="708"/>
        <w:jc w:val="both"/>
        <w:rPr>
          <w:rFonts w:ascii="Arial" w:eastAsia="Times New Roman" w:hAnsi="Arial" w:cs="Arial"/>
          <w:sz w:val="24"/>
          <w:szCs w:val="24"/>
        </w:rPr>
      </w:pPr>
    </w:p>
    <w:p w14:paraId="225630CF" w14:textId="05259E56" w:rsidR="00550FE3" w:rsidRDefault="00550FE3" w:rsidP="00481EBB">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3.</w:t>
      </w:r>
      <w:r w:rsidR="00400B4C">
        <w:rPr>
          <w:rFonts w:ascii="Arial" w:eastAsia="Times New Roman" w:hAnsi="Arial" w:cs="Arial"/>
          <w:sz w:val="24"/>
          <w:szCs w:val="24"/>
          <w:lang w:val="ru-RU"/>
        </w:rPr>
        <w:t xml:space="preserve"> </w:t>
      </w:r>
      <w:r w:rsidRPr="00550FE3">
        <w:rPr>
          <w:rFonts w:ascii="Arial" w:eastAsia="Times New Roman" w:hAnsi="Arial" w:cs="Arial"/>
          <w:sz w:val="24"/>
          <w:szCs w:val="24"/>
        </w:rPr>
        <w:t>Затвердити Порядок</w:t>
      </w:r>
      <w:r w:rsidR="00E77439">
        <w:rPr>
          <w:rFonts w:ascii="Arial" w:eastAsia="Times New Roman" w:hAnsi="Arial" w:cs="Arial"/>
          <w:sz w:val="24"/>
          <w:szCs w:val="24"/>
        </w:rPr>
        <w:t xml:space="preserve"> </w:t>
      </w:r>
      <w:r w:rsidRPr="00550FE3">
        <w:rPr>
          <w:rFonts w:ascii="Arial" w:eastAsia="Times New Roman" w:hAnsi="Arial" w:cs="Arial"/>
          <w:sz w:val="24"/>
          <w:szCs w:val="24"/>
        </w:rPr>
        <w:t>виплати додаткової матеріальної допомоги на оздоровлення окремим пільговим категоріям громадян за рахунок коштів обласного бюджету</w:t>
      </w:r>
      <w:r w:rsidR="00E77439">
        <w:rPr>
          <w:rFonts w:ascii="Arial" w:eastAsia="Times New Roman" w:hAnsi="Arial" w:cs="Arial"/>
          <w:sz w:val="24"/>
          <w:szCs w:val="24"/>
        </w:rPr>
        <w:t xml:space="preserve"> </w:t>
      </w:r>
      <w:r w:rsidR="00800001" w:rsidRPr="00800001">
        <w:rPr>
          <w:rFonts w:ascii="Arial" w:eastAsia="Times New Roman" w:hAnsi="Arial" w:cs="Arial"/>
          <w:sz w:val="24"/>
          <w:szCs w:val="24"/>
        </w:rPr>
        <w:t xml:space="preserve">(додається на </w:t>
      </w:r>
      <w:r w:rsidR="00E05AB2">
        <w:rPr>
          <w:rFonts w:ascii="Arial" w:eastAsia="Times New Roman" w:hAnsi="Arial" w:cs="Arial"/>
          <w:sz w:val="24"/>
          <w:szCs w:val="24"/>
        </w:rPr>
        <w:t>4</w:t>
      </w:r>
      <w:r w:rsidR="00800001" w:rsidRPr="00800001">
        <w:rPr>
          <w:rFonts w:ascii="Arial" w:eastAsia="Times New Roman" w:hAnsi="Arial" w:cs="Arial"/>
          <w:sz w:val="24"/>
          <w:szCs w:val="24"/>
        </w:rPr>
        <w:t xml:space="preserve"> аркушах).</w:t>
      </w:r>
    </w:p>
    <w:p w14:paraId="5F9B48E4" w14:textId="77777777" w:rsidR="00550FE3" w:rsidRDefault="00550FE3" w:rsidP="00481EBB">
      <w:pPr>
        <w:spacing w:after="0" w:line="240" w:lineRule="auto"/>
        <w:ind w:firstLine="708"/>
        <w:jc w:val="both"/>
        <w:rPr>
          <w:rFonts w:ascii="Arial" w:eastAsia="Times New Roman" w:hAnsi="Arial" w:cs="Arial"/>
          <w:sz w:val="24"/>
          <w:szCs w:val="24"/>
        </w:rPr>
      </w:pPr>
    </w:p>
    <w:p w14:paraId="63484EE8" w14:textId="0F37EAAA" w:rsidR="00550FE3" w:rsidRDefault="00550FE3" w:rsidP="00550FE3">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4.</w:t>
      </w:r>
      <w:r w:rsidR="00400B4C">
        <w:rPr>
          <w:rFonts w:ascii="Arial" w:eastAsia="Times New Roman" w:hAnsi="Arial" w:cs="Arial"/>
          <w:sz w:val="24"/>
          <w:szCs w:val="24"/>
          <w:lang w:val="ru-RU"/>
        </w:rPr>
        <w:t xml:space="preserve"> </w:t>
      </w:r>
      <w:r w:rsidRPr="00550FE3">
        <w:rPr>
          <w:rFonts w:ascii="Arial" w:eastAsia="Times New Roman" w:hAnsi="Arial" w:cs="Arial"/>
          <w:sz w:val="24"/>
          <w:szCs w:val="24"/>
        </w:rPr>
        <w:t>Затвердити Порядок</w:t>
      </w:r>
      <w:r w:rsidR="00E77439">
        <w:rPr>
          <w:rFonts w:ascii="Arial" w:eastAsia="Times New Roman" w:hAnsi="Arial" w:cs="Arial"/>
          <w:sz w:val="24"/>
          <w:szCs w:val="24"/>
        </w:rPr>
        <w:t xml:space="preserve"> </w:t>
      </w:r>
      <w:r w:rsidRPr="00550FE3">
        <w:rPr>
          <w:rFonts w:ascii="Arial" w:eastAsia="Times New Roman" w:hAnsi="Arial" w:cs="Arial"/>
          <w:sz w:val="24"/>
          <w:szCs w:val="24"/>
        </w:rPr>
        <w:t>надання грошової допомоги для компенсації вартості санаторно-курортних путівок через безготівкове перерахування санаторно-курортним закладам, розташованим на території Полтавської області, за санаторно-курортне лікування громадян, постраждалих внаслідок Чорнобильської катастрофи, віднесених до категорії 1</w:t>
      </w:r>
      <w:r w:rsidR="00E77439">
        <w:rPr>
          <w:rFonts w:ascii="Arial" w:eastAsia="Times New Roman" w:hAnsi="Arial" w:cs="Arial"/>
          <w:sz w:val="24"/>
          <w:szCs w:val="24"/>
        </w:rPr>
        <w:t xml:space="preserve"> </w:t>
      </w:r>
      <w:r w:rsidR="00800001" w:rsidRPr="00800001">
        <w:rPr>
          <w:rFonts w:ascii="Arial" w:eastAsia="Times New Roman" w:hAnsi="Arial" w:cs="Arial"/>
          <w:sz w:val="24"/>
          <w:szCs w:val="24"/>
        </w:rPr>
        <w:t xml:space="preserve">(додається на </w:t>
      </w:r>
      <w:r w:rsidR="00307F88">
        <w:rPr>
          <w:rFonts w:ascii="Arial" w:eastAsia="Times New Roman" w:hAnsi="Arial" w:cs="Arial"/>
          <w:sz w:val="24"/>
          <w:szCs w:val="24"/>
        </w:rPr>
        <w:t>2</w:t>
      </w:r>
      <w:r w:rsidR="00800001" w:rsidRPr="00800001">
        <w:rPr>
          <w:rFonts w:ascii="Arial" w:eastAsia="Times New Roman" w:hAnsi="Arial" w:cs="Arial"/>
          <w:sz w:val="24"/>
          <w:szCs w:val="24"/>
        </w:rPr>
        <w:t xml:space="preserve"> аркушах).</w:t>
      </w:r>
    </w:p>
    <w:p w14:paraId="680812B0" w14:textId="77777777" w:rsidR="00550FE3" w:rsidRDefault="00550FE3" w:rsidP="00481EBB">
      <w:pPr>
        <w:spacing w:after="0" w:line="240" w:lineRule="auto"/>
        <w:ind w:firstLine="708"/>
        <w:jc w:val="both"/>
        <w:rPr>
          <w:rFonts w:ascii="Arial" w:eastAsia="Times New Roman" w:hAnsi="Arial" w:cs="Arial"/>
          <w:sz w:val="24"/>
          <w:szCs w:val="24"/>
        </w:rPr>
      </w:pPr>
    </w:p>
    <w:p w14:paraId="18C1E62C" w14:textId="2BAE69CF" w:rsidR="00550FE3" w:rsidRDefault="00550FE3" w:rsidP="00481EBB">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5. </w:t>
      </w:r>
      <w:r w:rsidRPr="00550FE3">
        <w:rPr>
          <w:rFonts w:ascii="Arial" w:eastAsia="Times New Roman" w:hAnsi="Arial" w:cs="Arial"/>
          <w:sz w:val="24"/>
          <w:szCs w:val="24"/>
        </w:rPr>
        <w:t>Затвердити Порядок</w:t>
      </w:r>
      <w:r w:rsidR="00E77439">
        <w:rPr>
          <w:rFonts w:ascii="Arial" w:eastAsia="Times New Roman" w:hAnsi="Arial" w:cs="Arial"/>
          <w:sz w:val="24"/>
          <w:szCs w:val="24"/>
        </w:rPr>
        <w:t xml:space="preserve"> </w:t>
      </w:r>
      <w:r w:rsidRPr="00550FE3">
        <w:rPr>
          <w:rFonts w:ascii="Arial" w:eastAsia="Times New Roman" w:hAnsi="Arial" w:cs="Arial"/>
          <w:sz w:val="24"/>
          <w:szCs w:val="24"/>
        </w:rPr>
        <w:t>використання коштів, передбачених в обласному бюджеті для надання грошової допомоги громадянам, які опинилися в складних життєвих обставинах, та іншим категоріям громадян</w:t>
      </w:r>
      <w:r w:rsidR="00E77439">
        <w:rPr>
          <w:rFonts w:ascii="Arial" w:eastAsia="Times New Roman" w:hAnsi="Arial" w:cs="Arial"/>
          <w:sz w:val="24"/>
          <w:szCs w:val="24"/>
        </w:rPr>
        <w:t xml:space="preserve"> </w:t>
      </w:r>
      <w:r w:rsidR="00800001" w:rsidRPr="00800001">
        <w:rPr>
          <w:rFonts w:ascii="Arial" w:eastAsia="Times New Roman" w:hAnsi="Arial" w:cs="Arial"/>
          <w:sz w:val="24"/>
          <w:szCs w:val="24"/>
        </w:rPr>
        <w:t xml:space="preserve">(додається на </w:t>
      </w:r>
      <w:r w:rsidR="00307F88">
        <w:rPr>
          <w:rFonts w:ascii="Arial" w:eastAsia="Times New Roman" w:hAnsi="Arial" w:cs="Arial"/>
          <w:sz w:val="24"/>
          <w:szCs w:val="24"/>
        </w:rPr>
        <w:t>1</w:t>
      </w:r>
      <w:r w:rsidR="00E05AB2">
        <w:rPr>
          <w:rFonts w:ascii="Arial" w:eastAsia="Times New Roman" w:hAnsi="Arial" w:cs="Arial"/>
          <w:sz w:val="24"/>
          <w:szCs w:val="24"/>
        </w:rPr>
        <w:t>4</w:t>
      </w:r>
      <w:r w:rsidR="00400B4C">
        <w:rPr>
          <w:rFonts w:ascii="Arial" w:eastAsia="Times New Roman" w:hAnsi="Arial" w:cs="Arial"/>
          <w:sz w:val="24"/>
          <w:szCs w:val="24"/>
          <w:lang w:val="ru-RU"/>
        </w:rPr>
        <w:t xml:space="preserve"> </w:t>
      </w:r>
      <w:r w:rsidR="00800001" w:rsidRPr="00800001">
        <w:rPr>
          <w:rFonts w:ascii="Arial" w:eastAsia="Times New Roman" w:hAnsi="Arial" w:cs="Arial"/>
          <w:sz w:val="24"/>
          <w:szCs w:val="24"/>
        </w:rPr>
        <w:t>аркушах).</w:t>
      </w:r>
    </w:p>
    <w:p w14:paraId="61A7DF9A" w14:textId="77777777" w:rsidR="00550FE3" w:rsidRDefault="00550FE3" w:rsidP="00481EBB">
      <w:pPr>
        <w:spacing w:after="0" w:line="240" w:lineRule="auto"/>
        <w:ind w:firstLine="708"/>
        <w:jc w:val="both"/>
        <w:rPr>
          <w:rFonts w:ascii="Arial" w:eastAsia="Times New Roman" w:hAnsi="Arial" w:cs="Arial"/>
          <w:sz w:val="24"/>
          <w:szCs w:val="24"/>
        </w:rPr>
      </w:pPr>
    </w:p>
    <w:p w14:paraId="003A0AF0" w14:textId="77777777" w:rsidR="00550FE3" w:rsidRDefault="00550FE3" w:rsidP="00550FE3">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6. </w:t>
      </w:r>
      <w:r w:rsidRPr="00550FE3">
        <w:rPr>
          <w:rFonts w:ascii="Arial" w:eastAsia="Times New Roman" w:hAnsi="Arial" w:cs="Arial"/>
          <w:sz w:val="24"/>
          <w:szCs w:val="24"/>
        </w:rPr>
        <w:t>Затвердити Порядок</w:t>
      </w:r>
      <w:r w:rsidR="00E77439">
        <w:rPr>
          <w:rFonts w:ascii="Arial" w:eastAsia="Times New Roman" w:hAnsi="Arial" w:cs="Arial"/>
          <w:sz w:val="24"/>
          <w:szCs w:val="24"/>
        </w:rPr>
        <w:t xml:space="preserve"> </w:t>
      </w:r>
      <w:r w:rsidRPr="00550FE3">
        <w:rPr>
          <w:rFonts w:ascii="Arial" w:eastAsia="Times New Roman" w:hAnsi="Arial" w:cs="Arial"/>
          <w:sz w:val="24"/>
          <w:szCs w:val="24"/>
        </w:rPr>
        <w:t>виплати компенсації за проїзд автомобільним транспортом пільгових</w:t>
      </w:r>
      <w:r w:rsidR="00E77439">
        <w:rPr>
          <w:rFonts w:ascii="Arial" w:eastAsia="Times New Roman" w:hAnsi="Arial" w:cs="Arial"/>
          <w:sz w:val="24"/>
          <w:szCs w:val="24"/>
        </w:rPr>
        <w:t xml:space="preserve"> </w:t>
      </w:r>
      <w:r w:rsidRPr="00550FE3">
        <w:rPr>
          <w:rFonts w:ascii="Arial" w:eastAsia="Times New Roman" w:hAnsi="Arial" w:cs="Arial"/>
          <w:sz w:val="24"/>
          <w:szCs w:val="24"/>
        </w:rPr>
        <w:t>категорій громадян на міжміських та міжобласних автобусних маршрутах загального користування (протяжність перевищує 50 км)</w:t>
      </w:r>
      <w:r w:rsidR="00E77439">
        <w:rPr>
          <w:rFonts w:ascii="Arial" w:eastAsia="Times New Roman" w:hAnsi="Arial" w:cs="Arial"/>
          <w:sz w:val="24"/>
          <w:szCs w:val="24"/>
        </w:rPr>
        <w:t xml:space="preserve"> </w:t>
      </w:r>
      <w:r w:rsidR="00800001" w:rsidRPr="00800001">
        <w:rPr>
          <w:rFonts w:ascii="Arial" w:eastAsia="Times New Roman" w:hAnsi="Arial" w:cs="Arial"/>
          <w:sz w:val="24"/>
          <w:szCs w:val="24"/>
        </w:rPr>
        <w:t xml:space="preserve">(додається на </w:t>
      </w:r>
      <w:r w:rsidR="00E77439">
        <w:rPr>
          <w:rFonts w:ascii="Arial" w:eastAsia="Times New Roman" w:hAnsi="Arial" w:cs="Arial"/>
          <w:sz w:val="24"/>
          <w:szCs w:val="24"/>
        </w:rPr>
        <w:br/>
      </w:r>
      <w:r w:rsidR="00307F88">
        <w:rPr>
          <w:rFonts w:ascii="Arial" w:eastAsia="Times New Roman" w:hAnsi="Arial" w:cs="Arial"/>
          <w:sz w:val="24"/>
          <w:szCs w:val="24"/>
        </w:rPr>
        <w:t>5</w:t>
      </w:r>
      <w:r w:rsidR="00800001" w:rsidRPr="00800001">
        <w:rPr>
          <w:rFonts w:ascii="Arial" w:eastAsia="Times New Roman" w:hAnsi="Arial" w:cs="Arial"/>
          <w:sz w:val="24"/>
          <w:szCs w:val="24"/>
        </w:rPr>
        <w:t xml:space="preserve"> аркушах).</w:t>
      </w:r>
    </w:p>
    <w:p w14:paraId="4DC2538E" w14:textId="77777777" w:rsidR="00550FE3" w:rsidRDefault="00550FE3" w:rsidP="00481EBB">
      <w:pPr>
        <w:spacing w:after="0" w:line="240" w:lineRule="auto"/>
        <w:ind w:firstLine="708"/>
        <w:jc w:val="both"/>
        <w:rPr>
          <w:rFonts w:ascii="Arial" w:eastAsia="Times New Roman" w:hAnsi="Arial" w:cs="Arial"/>
          <w:sz w:val="24"/>
          <w:szCs w:val="24"/>
        </w:rPr>
      </w:pPr>
    </w:p>
    <w:p w14:paraId="330C5B89" w14:textId="5D1E023E" w:rsidR="00550FE3" w:rsidRDefault="00550FE3" w:rsidP="00481EBB">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7.</w:t>
      </w:r>
      <w:r w:rsidR="00400B4C">
        <w:rPr>
          <w:rFonts w:ascii="Arial" w:eastAsia="Times New Roman" w:hAnsi="Arial" w:cs="Arial"/>
          <w:sz w:val="24"/>
          <w:szCs w:val="24"/>
          <w:lang w:val="ru-RU"/>
        </w:rPr>
        <w:t xml:space="preserve"> </w:t>
      </w:r>
      <w:r w:rsidRPr="00550FE3">
        <w:rPr>
          <w:rFonts w:ascii="Arial" w:eastAsia="Times New Roman" w:hAnsi="Arial" w:cs="Arial"/>
          <w:sz w:val="24"/>
          <w:szCs w:val="24"/>
        </w:rPr>
        <w:t>Затвердити Порядок</w:t>
      </w:r>
      <w:r w:rsidR="00E77439">
        <w:rPr>
          <w:rFonts w:ascii="Arial" w:eastAsia="Times New Roman" w:hAnsi="Arial" w:cs="Arial"/>
          <w:sz w:val="24"/>
          <w:szCs w:val="24"/>
        </w:rPr>
        <w:t xml:space="preserve"> </w:t>
      </w:r>
      <w:r w:rsidRPr="00550FE3">
        <w:rPr>
          <w:rFonts w:ascii="Arial" w:eastAsia="Times New Roman" w:hAnsi="Arial" w:cs="Arial"/>
          <w:sz w:val="24"/>
          <w:szCs w:val="24"/>
        </w:rPr>
        <w:t>проведення санаторно-курортного оздоровлення окремих категорій громадян за рахунок коштів обласного бюджету</w:t>
      </w:r>
      <w:r w:rsidR="00E77439">
        <w:rPr>
          <w:rFonts w:ascii="Arial" w:eastAsia="Times New Roman" w:hAnsi="Arial" w:cs="Arial"/>
          <w:sz w:val="24"/>
          <w:szCs w:val="24"/>
        </w:rPr>
        <w:t xml:space="preserve"> </w:t>
      </w:r>
      <w:r w:rsidR="00800001" w:rsidRPr="00800001">
        <w:rPr>
          <w:rFonts w:ascii="Arial" w:eastAsia="Times New Roman" w:hAnsi="Arial" w:cs="Arial"/>
          <w:sz w:val="24"/>
          <w:szCs w:val="24"/>
        </w:rPr>
        <w:t xml:space="preserve">(додається на </w:t>
      </w:r>
      <w:r w:rsidR="00E77439">
        <w:rPr>
          <w:rFonts w:ascii="Arial" w:eastAsia="Times New Roman" w:hAnsi="Arial" w:cs="Arial"/>
          <w:sz w:val="24"/>
          <w:szCs w:val="24"/>
        </w:rPr>
        <w:br/>
      </w:r>
      <w:r w:rsidR="00307F88">
        <w:rPr>
          <w:rFonts w:ascii="Arial" w:eastAsia="Times New Roman" w:hAnsi="Arial" w:cs="Arial"/>
          <w:sz w:val="24"/>
          <w:szCs w:val="24"/>
        </w:rPr>
        <w:t xml:space="preserve">5 </w:t>
      </w:r>
      <w:r w:rsidR="00800001" w:rsidRPr="00800001">
        <w:rPr>
          <w:rFonts w:ascii="Arial" w:eastAsia="Times New Roman" w:hAnsi="Arial" w:cs="Arial"/>
          <w:sz w:val="24"/>
          <w:szCs w:val="24"/>
        </w:rPr>
        <w:t>аркушах).</w:t>
      </w:r>
    </w:p>
    <w:p w14:paraId="39AA1C71" w14:textId="0FF4CDF3" w:rsidR="009C7C69" w:rsidRPr="00481EBB" w:rsidRDefault="00E76A46" w:rsidP="009C7C69">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lastRenderedPageBreak/>
        <w:t>8</w:t>
      </w:r>
      <w:r w:rsidR="009C7C69">
        <w:rPr>
          <w:rFonts w:ascii="Arial" w:eastAsia="Times New Roman" w:hAnsi="Arial" w:cs="Arial"/>
          <w:sz w:val="24"/>
          <w:szCs w:val="24"/>
        </w:rPr>
        <w:t xml:space="preserve">. </w:t>
      </w:r>
      <w:r w:rsidR="009C7C69" w:rsidRPr="009C7C69">
        <w:rPr>
          <w:rFonts w:ascii="Arial" w:eastAsia="Times New Roman" w:hAnsi="Arial" w:cs="Arial"/>
          <w:sz w:val="24"/>
          <w:szCs w:val="24"/>
        </w:rPr>
        <w:t>Затвердити Порядок</w:t>
      </w:r>
      <w:r w:rsidR="00E77439">
        <w:rPr>
          <w:rFonts w:ascii="Arial" w:eastAsia="Times New Roman" w:hAnsi="Arial" w:cs="Arial"/>
          <w:sz w:val="24"/>
          <w:szCs w:val="24"/>
        </w:rPr>
        <w:t xml:space="preserve"> </w:t>
      </w:r>
      <w:r w:rsidR="009C7C69" w:rsidRPr="009C7C69">
        <w:rPr>
          <w:rFonts w:ascii="Arial" w:eastAsia="Times New Roman" w:hAnsi="Arial" w:cs="Arial"/>
          <w:sz w:val="24"/>
          <w:szCs w:val="24"/>
        </w:rPr>
        <w:t xml:space="preserve">проведення виплати одноразової грошової допомоги медичним та іншим працівникам комунальних закладів охорони здоров’я, які захворіли на гостру респіраторну хворобу COVID-19, спричинену </w:t>
      </w:r>
      <w:proofErr w:type="spellStart"/>
      <w:r w:rsidR="009C7C69" w:rsidRPr="009C7C69">
        <w:rPr>
          <w:rFonts w:ascii="Arial" w:eastAsia="Times New Roman" w:hAnsi="Arial" w:cs="Arial"/>
          <w:sz w:val="24"/>
          <w:szCs w:val="24"/>
        </w:rPr>
        <w:t>коронавірусом</w:t>
      </w:r>
      <w:proofErr w:type="spellEnd"/>
      <w:r w:rsidR="009C7C69" w:rsidRPr="009C7C69">
        <w:rPr>
          <w:rFonts w:ascii="Arial" w:eastAsia="Times New Roman" w:hAnsi="Arial" w:cs="Arial"/>
          <w:sz w:val="24"/>
          <w:szCs w:val="24"/>
        </w:rPr>
        <w:t xml:space="preserve"> SARS-CoV-2</w:t>
      </w:r>
      <w:r w:rsidR="00E77439">
        <w:rPr>
          <w:rFonts w:ascii="Arial" w:eastAsia="Times New Roman" w:hAnsi="Arial" w:cs="Arial"/>
          <w:sz w:val="24"/>
          <w:szCs w:val="24"/>
        </w:rPr>
        <w:t xml:space="preserve"> </w:t>
      </w:r>
      <w:r w:rsidR="009C7C69" w:rsidRPr="009C7C69">
        <w:rPr>
          <w:rFonts w:ascii="Arial" w:eastAsia="Times New Roman" w:hAnsi="Arial" w:cs="Arial"/>
          <w:sz w:val="24"/>
          <w:szCs w:val="24"/>
        </w:rPr>
        <w:t xml:space="preserve">(додається на </w:t>
      </w:r>
      <w:r w:rsidR="00E05AB2">
        <w:rPr>
          <w:rFonts w:ascii="Arial" w:eastAsia="Times New Roman" w:hAnsi="Arial" w:cs="Arial"/>
          <w:sz w:val="24"/>
          <w:szCs w:val="24"/>
        </w:rPr>
        <w:t>4</w:t>
      </w:r>
      <w:r w:rsidR="009C7C69">
        <w:rPr>
          <w:rFonts w:ascii="Arial" w:eastAsia="Times New Roman" w:hAnsi="Arial" w:cs="Arial"/>
          <w:sz w:val="24"/>
          <w:szCs w:val="24"/>
        </w:rPr>
        <w:t xml:space="preserve"> аркушах</w:t>
      </w:r>
      <w:r w:rsidR="009C7C69" w:rsidRPr="009C7C69">
        <w:rPr>
          <w:rFonts w:ascii="Arial" w:eastAsia="Times New Roman" w:hAnsi="Arial" w:cs="Arial"/>
          <w:sz w:val="24"/>
          <w:szCs w:val="24"/>
        </w:rPr>
        <w:t>)</w:t>
      </w:r>
      <w:r w:rsidR="009C7C69">
        <w:rPr>
          <w:rFonts w:ascii="Arial" w:eastAsia="Times New Roman" w:hAnsi="Arial" w:cs="Arial"/>
          <w:sz w:val="24"/>
          <w:szCs w:val="24"/>
        </w:rPr>
        <w:t>.</w:t>
      </w:r>
    </w:p>
    <w:p w14:paraId="4E11F8B6" w14:textId="77777777" w:rsidR="00481EBB" w:rsidRPr="00481EBB" w:rsidRDefault="00481EBB" w:rsidP="00481EBB">
      <w:pPr>
        <w:spacing w:after="0" w:line="240" w:lineRule="auto"/>
        <w:ind w:firstLine="708"/>
        <w:jc w:val="both"/>
        <w:rPr>
          <w:rFonts w:ascii="Arial" w:eastAsia="Times New Roman" w:hAnsi="Arial" w:cs="Arial"/>
          <w:sz w:val="24"/>
          <w:szCs w:val="24"/>
        </w:rPr>
      </w:pPr>
    </w:p>
    <w:p w14:paraId="227F455F" w14:textId="63215F36" w:rsidR="00481EBB" w:rsidRPr="00481EBB" w:rsidRDefault="00E76A46" w:rsidP="00481EBB">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9</w:t>
      </w:r>
      <w:r w:rsidR="00481EBB" w:rsidRPr="00481EBB">
        <w:rPr>
          <w:rFonts w:ascii="Arial" w:eastAsia="Times New Roman" w:hAnsi="Arial" w:cs="Arial"/>
          <w:sz w:val="24"/>
          <w:szCs w:val="24"/>
        </w:rPr>
        <w:t>. Організацію виконання цього рішення покласти на Департамент соціального захисту населення Полтавської обласної державної адміністрації, контроль за його виконанням – на постійну комісію обласної ради з питань охорони здоров’я та соціального захисту населення.</w:t>
      </w:r>
    </w:p>
    <w:p w14:paraId="07950C88" w14:textId="77777777" w:rsidR="00481EBB" w:rsidRPr="00481EBB" w:rsidRDefault="00481EBB" w:rsidP="00481EBB">
      <w:pPr>
        <w:spacing w:after="0" w:line="240" w:lineRule="auto"/>
        <w:jc w:val="both"/>
        <w:rPr>
          <w:rFonts w:ascii="Times New Roman" w:eastAsia="Times New Roman" w:hAnsi="Times New Roman" w:cs="Times New Roman"/>
          <w:sz w:val="24"/>
          <w:szCs w:val="24"/>
          <w:lang w:eastAsia="ru-RU"/>
        </w:rPr>
      </w:pPr>
    </w:p>
    <w:p w14:paraId="7C0E67AA" w14:textId="77777777" w:rsidR="00481EBB" w:rsidRPr="00481EBB" w:rsidRDefault="00481EBB" w:rsidP="00481EBB">
      <w:pPr>
        <w:spacing w:after="0"/>
        <w:jc w:val="both"/>
        <w:rPr>
          <w:rFonts w:ascii="Times New Roman" w:eastAsia="Times New Roman" w:hAnsi="Times New Roman" w:cs="Times New Roman"/>
          <w:sz w:val="24"/>
          <w:szCs w:val="24"/>
          <w:lang w:eastAsia="ru-RU"/>
        </w:rPr>
      </w:pPr>
    </w:p>
    <w:p w14:paraId="4FABCFAE" w14:textId="77777777" w:rsidR="00481EBB" w:rsidRPr="00481EBB" w:rsidRDefault="00481EBB" w:rsidP="00481EBB">
      <w:pPr>
        <w:spacing w:after="0"/>
        <w:jc w:val="both"/>
        <w:rPr>
          <w:rFonts w:ascii="Times New Roman" w:eastAsia="Times New Roman" w:hAnsi="Times New Roman" w:cs="Times New Roman"/>
          <w:sz w:val="24"/>
          <w:szCs w:val="24"/>
          <w:lang w:eastAsia="ru-RU"/>
        </w:rPr>
      </w:pPr>
    </w:p>
    <w:p w14:paraId="0D4B27D9" w14:textId="77777777" w:rsidR="00481EBB" w:rsidRPr="00481EBB" w:rsidRDefault="00481EBB" w:rsidP="00481EBB">
      <w:pPr>
        <w:spacing w:after="0" w:line="240" w:lineRule="auto"/>
        <w:ind w:firstLine="567"/>
        <w:jc w:val="both"/>
        <w:rPr>
          <w:rFonts w:ascii="Times New Roman" w:eastAsia="Times New Roman" w:hAnsi="Times New Roman" w:cs="Times New Roman"/>
          <w:b/>
          <w:sz w:val="24"/>
          <w:szCs w:val="24"/>
          <w:lang w:val="ru-RU" w:eastAsia="ru-RU"/>
        </w:rPr>
      </w:pPr>
      <w:r w:rsidRPr="00481EBB">
        <w:rPr>
          <w:rFonts w:ascii="Times New Roman" w:eastAsia="Times New Roman" w:hAnsi="Times New Roman" w:cs="Times New Roman"/>
          <w:b/>
          <w:sz w:val="24"/>
          <w:szCs w:val="24"/>
          <w:lang w:val="ru-RU" w:eastAsia="ru-RU"/>
        </w:rPr>
        <w:t>ГОЛОВА</w:t>
      </w:r>
    </w:p>
    <w:p w14:paraId="174456F3" w14:textId="77777777" w:rsidR="00481EBB" w:rsidRPr="00481EBB" w:rsidRDefault="00481EBB" w:rsidP="00481EBB">
      <w:pPr>
        <w:tabs>
          <w:tab w:val="left" w:pos="7088"/>
        </w:tabs>
        <w:spacing w:after="0" w:line="240" w:lineRule="auto"/>
        <w:jc w:val="both"/>
        <w:rPr>
          <w:rFonts w:ascii="Times New Roman" w:eastAsia="Times New Roman" w:hAnsi="Times New Roman" w:cs="Times New Roman"/>
          <w:b/>
          <w:sz w:val="24"/>
          <w:szCs w:val="24"/>
          <w:lang w:eastAsia="ru-RU"/>
        </w:rPr>
      </w:pPr>
      <w:r w:rsidRPr="00481EBB">
        <w:rPr>
          <w:rFonts w:ascii="Times New Roman" w:eastAsia="Times New Roman" w:hAnsi="Times New Roman" w:cs="Times New Roman"/>
          <w:b/>
          <w:sz w:val="24"/>
          <w:szCs w:val="24"/>
          <w:lang w:eastAsia="ru-RU"/>
        </w:rPr>
        <w:t>ОБЛАСНОЇ</w:t>
      </w:r>
      <w:r w:rsidRPr="00481EBB">
        <w:rPr>
          <w:rFonts w:ascii="Times New Roman" w:eastAsia="Times New Roman" w:hAnsi="Times New Roman" w:cs="Times New Roman"/>
          <w:b/>
          <w:sz w:val="24"/>
          <w:szCs w:val="24"/>
          <w:lang w:val="ru-RU" w:eastAsia="ru-RU"/>
        </w:rPr>
        <w:t xml:space="preserve"> РАДИ</w:t>
      </w:r>
      <w:r w:rsidRPr="00481EBB">
        <w:rPr>
          <w:rFonts w:ascii="Times New Roman" w:eastAsia="Times New Roman" w:hAnsi="Times New Roman" w:cs="Times New Roman"/>
          <w:b/>
          <w:sz w:val="24"/>
          <w:szCs w:val="24"/>
          <w:lang w:val="ru-RU" w:eastAsia="ru-RU"/>
        </w:rPr>
        <w:tab/>
      </w:r>
      <w:r w:rsidR="002002F6" w:rsidRPr="002002F6">
        <w:rPr>
          <w:rFonts w:ascii="Times New Roman" w:eastAsia="Times New Roman" w:hAnsi="Times New Roman" w:cs="Times New Roman"/>
          <w:b/>
          <w:sz w:val="24"/>
          <w:szCs w:val="24"/>
          <w:lang w:eastAsia="ru-RU"/>
        </w:rPr>
        <w:t>О. БІЛЕНЬКИЙ</w:t>
      </w:r>
    </w:p>
    <w:p w14:paraId="33C854B6" w14:textId="77777777" w:rsidR="00481EBB" w:rsidRPr="00481EBB" w:rsidRDefault="00481EBB" w:rsidP="00481EBB">
      <w:pPr>
        <w:spacing w:after="0" w:line="240" w:lineRule="auto"/>
        <w:ind w:left="4820"/>
        <w:rPr>
          <w:rFonts w:ascii="Times New Roman" w:eastAsia="Times New Roman" w:hAnsi="Times New Roman" w:cs="Times New Roman"/>
          <w:sz w:val="28"/>
          <w:szCs w:val="28"/>
          <w:lang w:eastAsia="ru-RU"/>
        </w:rPr>
      </w:pPr>
    </w:p>
    <w:p w14:paraId="276698F2" w14:textId="77777777" w:rsidR="00481EBB" w:rsidRPr="00481EBB" w:rsidRDefault="00481EBB" w:rsidP="00481EBB">
      <w:pPr>
        <w:spacing w:after="0" w:line="240" w:lineRule="auto"/>
        <w:ind w:left="4820"/>
        <w:rPr>
          <w:rFonts w:ascii="Times New Roman" w:eastAsia="Times New Roman" w:hAnsi="Times New Roman" w:cs="Times New Roman"/>
          <w:sz w:val="28"/>
          <w:szCs w:val="28"/>
          <w:lang w:eastAsia="ru-RU"/>
        </w:rPr>
      </w:pPr>
    </w:p>
    <w:p w14:paraId="260632B0"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56D35B4F"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0562C995"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39DC117A"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4A973F93"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276EC478"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5F73EFCE"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7DC3A539"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55A6716B" w14:textId="77777777" w:rsidR="00C3257F" w:rsidRDefault="00C3257F"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6D59FD7F" w14:textId="77777777" w:rsid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305ED2FF" w14:textId="77777777" w:rsidR="00550FE3" w:rsidRDefault="00550FE3"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40D13CCE" w14:textId="77777777" w:rsidR="00550FE3" w:rsidRDefault="00550FE3"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36167F35" w14:textId="77777777" w:rsidR="00550FE3" w:rsidRDefault="00550FE3"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181ADBF7" w14:textId="77777777" w:rsidR="00550FE3" w:rsidRDefault="00550FE3"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59753FB0" w14:textId="77777777" w:rsidR="00550FE3" w:rsidRDefault="00550FE3"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02191C2E" w14:textId="77777777" w:rsidR="00550FE3" w:rsidRDefault="00550FE3"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185AD101" w14:textId="77777777" w:rsidR="00550FE3" w:rsidRDefault="00550FE3"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6F10C0FF" w14:textId="77777777" w:rsidR="00550FE3" w:rsidRDefault="00550FE3"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p>
    <w:p w14:paraId="70C8D8DD" w14:textId="77777777" w:rsidR="00541604" w:rsidRDefault="00541604">
      <w:r>
        <w:br w:type="page"/>
      </w:r>
    </w:p>
    <w:p w14:paraId="64349B95" w14:textId="77777777" w:rsidR="00541604" w:rsidRDefault="00541604"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sectPr w:rsidR="00541604" w:rsidSect="000E49EF">
          <w:headerReference w:type="default" r:id="rId10"/>
          <w:pgSz w:w="11906" w:h="16838"/>
          <w:pgMar w:top="850" w:right="850" w:bottom="850" w:left="1417" w:header="708" w:footer="708" w:gutter="0"/>
          <w:pgNumType w:chapStyle="1"/>
          <w:cols w:space="708"/>
          <w:titlePg/>
          <w:docGrid w:linePitch="360"/>
        </w:sectPr>
      </w:pPr>
    </w:p>
    <w:p w14:paraId="5141825D" w14:textId="77777777" w:rsidR="00481EBB" w:rsidRPr="00481EBB" w:rsidRDefault="00481EBB"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r w:rsidRPr="00481EBB">
        <w:rPr>
          <w:rFonts w:ascii="Times New Roman" w:eastAsia="Times New Roman" w:hAnsi="Times New Roman" w:cs="Times New Roman"/>
          <w:color w:val="000000"/>
          <w:sz w:val="28"/>
          <w:szCs w:val="28"/>
          <w:lang w:eastAsia="ru-RU"/>
        </w:rPr>
        <w:lastRenderedPageBreak/>
        <w:t>ЗАТВЕРДЖЕНО</w:t>
      </w:r>
    </w:p>
    <w:p w14:paraId="5932FE74" w14:textId="77777777" w:rsidR="00EC7E82" w:rsidRPr="009E0E15" w:rsidRDefault="00481EBB" w:rsidP="00481EBB">
      <w:pPr>
        <w:shd w:val="clear" w:color="auto" w:fill="FFFFFF"/>
        <w:spacing w:after="0" w:line="240" w:lineRule="auto"/>
        <w:ind w:left="5103"/>
        <w:rPr>
          <w:rFonts w:ascii="Times New Roman" w:eastAsia="Times New Roman" w:hAnsi="Times New Roman" w:cs="Times New Roman"/>
          <w:color w:val="FFFFFF" w:themeColor="background1"/>
          <w:sz w:val="28"/>
          <w:szCs w:val="28"/>
          <w:lang w:eastAsia="ru-RU"/>
        </w:rPr>
      </w:pPr>
      <w:r w:rsidRPr="00481EBB">
        <w:rPr>
          <w:rFonts w:ascii="Times New Roman" w:eastAsia="Times New Roman" w:hAnsi="Times New Roman" w:cs="Times New Roman"/>
          <w:color w:val="000000"/>
          <w:sz w:val="28"/>
          <w:szCs w:val="28"/>
          <w:lang w:eastAsia="ru-RU"/>
        </w:rPr>
        <w:t xml:space="preserve">Рішення </w:t>
      </w:r>
      <w:r w:rsidRPr="009E0E15">
        <w:rPr>
          <w:rFonts w:ascii="Times New Roman" w:eastAsia="Times New Roman" w:hAnsi="Times New Roman" w:cs="Times New Roman"/>
          <w:color w:val="FFFFFF" w:themeColor="background1"/>
          <w:sz w:val="28"/>
          <w:szCs w:val="28"/>
          <w:lang w:eastAsia="ru-RU"/>
        </w:rPr>
        <w:t xml:space="preserve">пленарного засідання </w:t>
      </w:r>
    </w:p>
    <w:p w14:paraId="14588BB9" w14:textId="5CCDABE1" w:rsidR="00481EBB" w:rsidRPr="00481EBB" w:rsidRDefault="009E0E15"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r w:rsidRPr="009E0E15">
        <w:rPr>
          <w:rFonts w:ascii="Times New Roman" w:eastAsia="Times New Roman" w:hAnsi="Times New Roman" w:cs="Times New Roman"/>
          <w:color w:val="FFFFFF" w:themeColor="background1"/>
          <w:sz w:val="28"/>
          <w:szCs w:val="28"/>
          <w:lang w:eastAsia="ru-RU"/>
        </w:rPr>
        <w:t>другої</w:t>
      </w:r>
      <w:r>
        <w:rPr>
          <w:rFonts w:ascii="Times New Roman" w:eastAsia="Times New Roman" w:hAnsi="Times New Roman" w:cs="Times New Roman"/>
          <w:color w:val="000000"/>
          <w:sz w:val="28"/>
          <w:szCs w:val="28"/>
          <w:lang w:eastAsia="ru-RU"/>
        </w:rPr>
        <w:t xml:space="preserve"> </w:t>
      </w:r>
      <w:r w:rsidR="00481EBB" w:rsidRPr="00481EBB">
        <w:rPr>
          <w:rFonts w:ascii="Times New Roman" w:eastAsia="Times New Roman" w:hAnsi="Times New Roman" w:cs="Times New Roman"/>
          <w:color w:val="000000"/>
          <w:sz w:val="28"/>
          <w:szCs w:val="28"/>
          <w:lang w:eastAsia="ru-RU"/>
        </w:rPr>
        <w:t xml:space="preserve">сесії обласної ради </w:t>
      </w:r>
      <w:r w:rsidR="00EB7E61">
        <w:rPr>
          <w:rFonts w:ascii="Times New Roman" w:eastAsia="Times New Roman" w:hAnsi="Times New Roman" w:cs="Times New Roman"/>
          <w:color w:val="000000"/>
          <w:sz w:val="28"/>
          <w:szCs w:val="28"/>
          <w:lang w:eastAsia="ru-RU"/>
        </w:rPr>
        <w:t>восьмого</w:t>
      </w:r>
      <w:r w:rsidR="00481EBB" w:rsidRPr="00481EBB">
        <w:rPr>
          <w:rFonts w:ascii="Times New Roman" w:eastAsia="Times New Roman" w:hAnsi="Times New Roman" w:cs="Times New Roman"/>
          <w:color w:val="000000"/>
          <w:sz w:val="28"/>
          <w:szCs w:val="28"/>
          <w:lang w:eastAsia="ru-RU"/>
        </w:rPr>
        <w:t xml:space="preserve"> скликання</w:t>
      </w:r>
    </w:p>
    <w:p w14:paraId="23F4FB0C" w14:textId="488483CA" w:rsidR="00481EBB" w:rsidRPr="00481EBB" w:rsidRDefault="009E0E15" w:rsidP="00481EBB">
      <w:pPr>
        <w:shd w:val="clear" w:color="auto" w:fill="FFFFFF"/>
        <w:spacing w:after="0" w:line="240" w:lineRule="auto"/>
        <w:ind w:left="5103"/>
        <w:rPr>
          <w:rFonts w:ascii="Times New Roman" w:eastAsia="Times New Roman" w:hAnsi="Times New Roman" w:cs="Times New Roman"/>
          <w:color w:val="000000"/>
          <w:sz w:val="28"/>
          <w:szCs w:val="28"/>
          <w:lang w:eastAsia="ru-RU"/>
        </w:rPr>
      </w:pPr>
      <w:r w:rsidRPr="009E0E15">
        <w:rPr>
          <w:rFonts w:ascii="Times New Roman" w:eastAsia="Times New Roman" w:hAnsi="Times New Roman" w:cs="Times New Roman"/>
          <w:color w:val="FFFFFF" w:themeColor="background1"/>
          <w:sz w:val="28"/>
          <w:szCs w:val="28"/>
          <w:lang w:eastAsia="ru-RU"/>
        </w:rPr>
        <w:t>22.12.</w:t>
      </w:r>
      <w:r>
        <w:rPr>
          <w:rFonts w:ascii="Times New Roman" w:eastAsia="Times New Roman" w:hAnsi="Times New Roman" w:cs="Times New Roman"/>
          <w:color w:val="000000"/>
          <w:sz w:val="28"/>
          <w:szCs w:val="28"/>
          <w:lang w:eastAsia="ru-RU"/>
        </w:rPr>
        <w:t xml:space="preserve">2020 </w:t>
      </w:r>
      <w:r w:rsidR="00481EBB" w:rsidRPr="00481EBB">
        <w:rPr>
          <w:rFonts w:ascii="Times New Roman" w:eastAsia="Times New Roman" w:hAnsi="Times New Roman" w:cs="Times New Roman"/>
          <w:color w:val="000000"/>
          <w:sz w:val="28"/>
          <w:szCs w:val="28"/>
          <w:lang w:eastAsia="ru-RU"/>
        </w:rPr>
        <w:t xml:space="preserve">№ </w:t>
      </w:r>
    </w:p>
    <w:p w14:paraId="084FAFBD" w14:textId="77777777" w:rsidR="00481EBB" w:rsidRPr="00481EBB" w:rsidRDefault="00481EBB" w:rsidP="00481EBB">
      <w:pPr>
        <w:shd w:val="clear" w:color="auto" w:fill="FFFFFF"/>
        <w:spacing w:after="0" w:line="240" w:lineRule="auto"/>
        <w:ind w:left="5387"/>
        <w:rPr>
          <w:rFonts w:ascii="Times New Roman" w:eastAsia="Times New Roman" w:hAnsi="Times New Roman" w:cs="Times New Roman"/>
          <w:color w:val="000000"/>
          <w:sz w:val="28"/>
          <w:szCs w:val="28"/>
          <w:lang w:eastAsia="ru-RU"/>
        </w:rPr>
      </w:pPr>
    </w:p>
    <w:p w14:paraId="741597DC"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7B6FC795"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A48984B"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1E071DC9"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120E65C3"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4D62B717"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5F16D19C"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97428DD"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48505BEF"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4DE3BBC3"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34A6FCCF"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53D6A4B" w14:textId="77777777" w:rsidR="00481EBB" w:rsidRPr="00481EBB" w:rsidRDefault="00481EBB" w:rsidP="00481E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2023719A" w14:textId="77777777" w:rsidR="00987C08" w:rsidRPr="006D4D0C" w:rsidRDefault="00987C08" w:rsidP="006D4D0C">
      <w:pPr>
        <w:shd w:val="clear" w:color="auto" w:fill="FFFFFF"/>
        <w:spacing w:after="150" w:line="360" w:lineRule="auto"/>
        <w:ind w:left="450" w:right="450"/>
        <w:jc w:val="center"/>
        <w:rPr>
          <w:rFonts w:ascii="Times New Roman" w:eastAsia="Times New Roman" w:hAnsi="Times New Roman" w:cs="Times New Roman"/>
          <w:b/>
          <w:color w:val="000000"/>
          <w:sz w:val="44"/>
          <w:szCs w:val="28"/>
          <w:lang w:eastAsia="ru-RU"/>
        </w:rPr>
      </w:pPr>
      <w:r w:rsidRPr="006D4D0C">
        <w:rPr>
          <w:rFonts w:ascii="Times New Roman" w:eastAsia="Times New Roman" w:hAnsi="Times New Roman" w:cs="Times New Roman"/>
          <w:b/>
          <w:color w:val="000000"/>
          <w:sz w:val="44"/>
          <w:szCs w:val="28"/>
          <w:lang w:eastAsia="ru-RU"/>
        </w:rPr>
        <w:t>Комплексна програма соціального захисту населення Полтавської області</w:t>
      </w:r>
    </w:p>
    <w:p w14:paraId="0AC9D6D3" w14:textId="77777777" w:rsidR="00481EBB" w:rsidRPr="006D4D0C" w:rsidRDefault="00987C08" w:rsidP="006D4D0C">
      <w:pPr>
        <w:shd w:val="clear" w:color="auto" w:fill="FFFFFF"/>
        <w:spacing w:after="150" w:line="360" w:lineRule="auto"/>
        <w:ind w:left="450" w:right="450"/>
        <w:jc w:val="center"/>
        <w:rPr>
          <w:rFonts w:ascii="Times New Roman" w:eastAsia="Times New Roman" w:hAnsi="Times New Roman" w:cs="Times New Roman"/>
          <w:b/>
          <w:color w:val="000000"/>
          <w:sz w:val="44"/>
          <w:szCs w:val="28"/>
          <w:lang w:eastAsia="ru-RU"/>
        </w:rPr>
      </w:pPr>
      <w:r w:rsidRPr="006D4D0C">
        <w:rPr>
          <w:rFonts w:ascii="Times New Roman" w:eastAsia="Times New Roman" w:hAnsi="Times New Roman" w:cs="Times New Roman"/>
          <w:b/>
          <w:color w:val="000000"/>
          <w:sz w:val="44"/>
          <w:szCs w:val="28"/>
          <w:lang w:eastAsia="ru-RU"/>
        </w:rPr>
        <w:t xml:space="preserve"> на 2021 – 2025 роки</w:t>
      </w:r>
    </w:p>
    <w:p w14:paraId="7C4300C4"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31814E2C" w14:textId="77777777" w:rsidR="006D4D0C" w:rsidRDefault="006D4D0C"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48A0C846"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5B2FFA8C"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5AABB3E2"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0820DBF1"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6FA2632C"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43C378C9" w14:textId="77777777" w:rsidR="00EC7E82" w:rsidRDefault="00EC7E8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3CFD7CC7"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63A8BC40"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5B4ADAE9" w14:textId="77777777" w:rsidR="00481EBB" w:rsidRDefault="00481EBB"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61BCF98E" w14:textId="77777777" w:rsidR="00C3257F" w:rsidRDefault="00C3257F"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29BE9F6B" w14:textId="77777777" w:rsidR="00C3257F" w:rsidRDefault="00C3257F"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10F695C1" w14:textId="77777777" w:rsidR="00297769" w:rsidRPr="00297769" w:rsidRDefault="002F5932" w:rsidP="002977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lastRenderedPageBreak/>
        <w:t>I</w:t>
      </w:r>
      <w:r w:rsidRPr="002F5932">
        <w:rPr>
          <w:rFonts w:ascii="Times New Roman" w:eastAsia="Times New Roman" w:hAnsi="Times New Roman" w:cs="Times New Roman"/>
          <w:b/>
          <w:color w:val="000000"/>
          <w:sz w:val="28"/>
          <w:szCs w:val="28"/>
          <w:lang w:val="ru-RU" w:eastAsia="ru-RU"/>
        </w:rPr>
        <w:t xml:space="preserve">. </w:t>
      </w:r>
      <w:r w:rsidR="00297769" w:rsidRPr="00297769">
        <w:rPr>
          <w:rFonts w:ascii="Times New Roman" w:eastAsia="Times New Roman" w:hAnsi="Times New Roman" w:cs="Times New Roman"/>
          <w:b/>
          <w:color w:val="000000"/>
          <w:sz w:val="28"/>
          <w:szCs w:val="28"/>
          <w:lang w:eastAsia="ru-RU"/>
        </w:rPr>
        <w:t xml:space="preserve">ПАСПОРТ </w:t>
      </w:r>
    </w:p>
    <w:p w14:paraId="5EDBC455" w14:textId="77777777" w:rsidR="00E70E99" w:rsidRDefault="00E70E99"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E70E99">
        <w:rPr>
          <w:rFonts w:ascii="Times New Roman" w:eastAsia="Times New Roman" w:hAnsi="Times New Roman" w:cs="Times New Roman"/>
          <w:b/>
          <w:color w:val="000000"/>
          <w:sz w:val="28"/>
          <w:szCs w:val="28"/>
          <w:lang w:eastAsia="ru-RU"/>
        </w:rPr>
        <w:t>Комплексн</w:t>
      </w:r>
      <w:r>
        <w:rPr>
          <w:rFonts w:ascii="Times New Roman" w:eastAsia="Times New Roman" w:hAnsi="Times New Roman" w:cs="Times New Roman"/>
          <w:b/>
          <w:color w:val="000000"/>
          <w:sz w:val="28"/>
          <w:szCs w:val="28"/>
          <w:lang w:eastAsia="ru-RU"/>
        </w:rPr>
        <w:t>ої</w:t>
      </w:r>
      <w:r w:rsidRPr="00E70E99">
        <w:rPr>
          <w:rFonts w:ascii="Times New Roman" w:eastAsia="Times New Roman" w:hAnsi="Times New Roman" w:cs="Times New Roman"/>
          <w:b/>
          <w:color w:val="000000"/>
          <w:sz w:val="28"/>
          <w:szCs w:val="28"/>
          <w:lang w:eastAsia="ru-RU"/>
        </w:rPr>
        <w:t xml:space="preserve"> програм</w:t>
      </w:r>
      <w:r>
        <w:rPr>
          <w:rFonts w:ascii="Times New Roman" w:eastAsia="Times New Roman" w:hAnsi="Times New Roman" w:cs="Times New Roman"/>
          <w:b/>
          <w:color w:val="000000"/>
          <w:sz w:val="28"/>
          <w:szCs w:val="28"/>
          <w:lang w:eastAsia="ru-RU"/>
        </w:rPr>
        <w:t>и</w:t>
      </w:r>
      <w:r w:rsidRPr="00E70E99">
        <w:rPr>
          <w:rFonts w:ascii="Times New Roman" w:eastAsia="Times New Roman" w:hAnsi="Times New Roman" w:cs="Times New Roman"/>
          <w:b/>
          <w:color w:val="000000"/>
          <w:sz w:val="28"/>
          <w:szCs w:val="28"/>
          <w:lang w:eastAsia="ru-RU"/>
        </w:rPr>
        <w:t xml:space="preserve"> соціального захисту населення</w:t>
      </w:r>
    </w:p>
    <w:p w14:paraId="3007EC10" w14:textId="77777777" w:rsidR="00297769" w:rsidRDefault="00E70E99"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E70E99">
        <w:rPr>
          <w:rFonts w:ascii="Times New Roman" w:eastAsia="Times New Roman" w:hAnsi="Times New Roman" w:cs="Times New Roman"/>
          <w:b/>
          <w:color w:val="000000"/>
          <w:sz w:val="28"/>
          <w:szCs w:val="28"/>
          <w:lang w:eastAsia="ru-RU"/>
        </w:rPr>
        <w:t xml:space="preserve"> Полтавської області на 2021 – 2025 роки</w:t>
      </w:r>
    </w:p>
    <w:p w14:paraId="3AF7ECF7" w14:textId="77777777" w:rsidR="005E1807" w:rsidRPr="00297769" w:rsidRDefault="005E1807"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4395"/>
      </w:tblGrid>
      <w:tr w:rsidR="00297769" w:rsidRPr="00297769" w14:paraId="68440EB6" w14:textId="77777777" w:rsidTr="00C80502">
        <w:tc>
          <w:tcPr>
            <w:tcW w:w="1101" w:type="dxa"/>
          </w:tcPr>
          <w:p w14:paraId="544AA0B0" w14:textId="77777777" w:rsidR="00297769" w:rsidRPr="00297769" w:rsidRDefault="00297769" w:rsidP="00297769">
            <w:pPr>
              <w:spacing w:after="0" w:line="240" w:lineRule="auto"/>
              <w:jc w:val="center"/>
              <w:rPr>
                <w:rFonts w:ascii="Times New Roman" w:eastAsia="Times New Roman" w:hAnsi="Times New Roman" w:cs="Times New Roman"/>
                <w:color w:val="000000"/>
                <w:sz w:val="28"/>
                <w:szCs w:val="28"/>
                <w:lang w:eastAsia="ru-RU"/>
              </w:rPr>
            </w:pPr>
            <w:r w:rsidRPr="00297769">
              <w:rPr>
                <w:rFonts w:ascii="Times New Roman" w:eastAsia="Times New Roman" w:hAnsi="Times New Roman" w:cs="Times New Roman"/>
                <w:color w:val="000000"/>
                <w:sz w:val="28"/>
                <w:szCs w:val="28"/>
                <w:lang w:eastAsia="ru-RU"/>
              </w:rPr>
              <w:t>1</w:t>
            </w:r>
          </w:p>
        </w:tc>
        <w:tc>
          <w:tcPr>
            <w:tcW w:w="4110" w:type="dxa"/>
          </w:tcPr>
          <w:p w14:paraId="4E035B6D" w14:textId="77777777" w:rsidR="00297769" w:rsidRPr="00297769" w:rsidRDefault="00297769" w:rsidP="00297769">
            <w:pPr>
              <w:spacing w:after="0" w:line="240" w:lineRule="auto"/>
              <w:rPr>
                <w:rFonts w:ascii="Times New Roman" w:eastAsia="Times New Roman" w:hAnsi="Times New Roman" w:cs="Times New Roman"/>
                <w:b/>
                <w:color w:val="000000"/>
                <w:sz w:val="28"/>
                <w:szCs w:val="28"/>
                <w:u w:val="single"/>
                <w:lang w:eastAsia="ru-RU"/>
              </w:rPr>
            </w:pPr>
            <w:r w:rsidRPr="00297769">
              <w:rPr>
                <w:rFonts w:ascii="Times New Roman" w:eastAsia="Times New Roman" w:hAnsi="Times New Roman" w:cs="Times New Roman"/>
                <w:color w:val="000000"/>
                <w:sz w:val="28"/>
                <w:szCs w:val="28"/>
                <w:lang w:eastAsia="ru-RU"/>
              </w:rPr>
              <w:t>Ініціатор розроблення програми</w:t>
            </w:r>
          </w:p>
        </w:tc>
        <w:tc>
          <w:tcPr>
            <w:tcW w:w="4395" w:type="dxa"/>
          </w:tcPr>
          <w:p w14:paraId="71D7361E" w14:textId="77777777" w:rsidR="00297769" w:rsidRPr="00297769" w:rsidRDefault="00AE18E5" w:rsidP="00546E00">
            <w:pPr>
              <w:spacing w:after="0" w:line="240" w:lineRule="auto"/>
              <w:rPr>
                <w:rFonts w:ascii="Times New Roman" w:eastAsia="Times New Roman" w:hAnsi="Times New Roman" w:cs="Times New Roman"/>
                <w:color w:val="000000"/>
                <w:sz w:val="28"/>
                <w:szCs w:val="28"/>
                <w:lang w:eastAsia="ru-RU"/>
              </w:rPr>
            </w:pPr>
            <w:r w:rsidRPr="00AE18E5">
              <w:rPr>
                <w:rFonts w:ascii="Times New Roman" w:eastAsia="Times New Roman" w:hAnsi="Times New Roman" w:cs="Times New Roman"/>
                <w:color w:val="000000"/>
                <w:sz w:val="28"/>
                <w:szCs w:val="28"/>
                <w:lang w:eastAsia="ru-RU"/>
              </w:rPr>
              <w:t>Департамент соціального захисту населення облдержадміністрації</w:t>
            </w:r>
          </w:p>
        </w:tc>
      </w:tr>
      <w:tr w:rsidR="00686A4D" w:rsidRPr="00297769" w14:paraId="52905048" w14:textId="77777777" w:rsidTr="00C80502">
        <w:tc>
          <w:tcPr>
            <w:tcW w:w="1101" w:type="dxa"/>
          </w:tcPr>
          <w:p w14:paraId="15F55907" w14:textId="77777777" w:rsidR="00686A4D" w:rsidRPr="00297769" w:rsidRDefault="00686A4D"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110" w:type="dxa"/>
          </w:tcPr>
          <w:p w14:paraId="00650D28" w14:textId="77777777" w:rsidR="00686A4D" w:rsidRPr="00297769" w:rsidRDefault="00686A4D" w:rsidP="00297769">
            <w:pPr>
              <w:spacing w:after="0" w:line="240" w:lineRule="auto"/>
              <w:rPr>
                <w:rFonts w:ascii="Times New Roman" w:eastAsia="Times New Roman" w:hAnsi="Times New Roman" w:cs="Times New Roman"/>
                <w:color w:val="000000"/>
                <w:sz w:val="28"/>
                <w:szCs w:val="28"/>
                <w:lang w:eastAsia="ru-RU"/>
              </w:rPr>
            </w:pPr>
            <w:r w:rsidRPr="00686A4D">
              <w:rPr>
                <w:rFonts w:ascii="Times New Roman" w:eastAsia="Times New Roman" w:hAnsi="Times New Roman" w:cs="Times New Roman"/>
                <w:color w:val="000000"/>
                <w:sz w:val="28"/>
                <w:szCs w:val="28"/>
                <w:lang w:eastAsia="ru-RU"/>
              </w:rPr>
              <w:t>Дата, номер і назва розпорядчого документа органу викон</w:t>
            </w:r>
            <w:r w:rsidR="000F2319">
              <w:rPr>
                <w:rFonts w:ascii="Times New Roman" w:eastAsia="Times New Roman" w:hAnsi="Times New Roman" w:cs="Times New Roman"/>
                <w:color w:val="000000"/>
                <w:sz w:val="28"/>
                <w:szCs w:val="28"/>
                <w:lang w:eastAsia="ru-RU"/>
              </w:rPr>
              <w:t>авчої влади про розроблення проє</w:t>
            </w:r>
            <w:r w:rsidRPr="00686A4D">
              <w:rPr>
                <w:rFonts w:ascii="Times New Roman" w:eastAsia="Times New Roman" w:hAnsi="Times New Roman" w:cs="Times New Roman"/>
                <w:color w:val="000000"/>
                <w:sz w:val="28"/>
                <w:szCs w:val="28"/>
                <w:lang w:eastAsia="ru-RU"/>
              </w:rPr>
              <w:t>кту програми</w:t>
            </w:r>
          </w:p>
        </w:tc>
        <w:tc>
          <w:tcPr>
            <w:tcW w:w="4395" w:type="dxa"/>
          </w:tcPr>
          <w:p w14:paraId="3FB66011" w14:textId="77777777" w:rsidR="00686A4D" w:rsidRPr="00AE18E5" w:rsidRDefault="00223899" w:rsidP="00546E00">
            <w:pPr>
              <w:spacing w:after="0" w:line="240" w:lineRule="auto"/>
              <w:rPr>
                <w:rFonts w:ascii="Times New Roman" w:eastAsia="Times New Roman" w:hAnsi="Times New Roman" w:cs="Times New Roman"/>
                <w:color w:val="000000"/>
                <w:sz w:val="28"/>
                <w:szCs w:val="28"/>
                <w:lang w:eastAsia="ru-RU"/>
              </w:rPr>
            </w:pPr>
            <w:r w:rsidRPr="001227FB">
              <w:rPr>
                <w:rFonts w:ascii="Times New Roman" w:eastAsia="Times New Roman" w:hAnsi="Times New Roman" w:cs="Times New Roman"/>
                <w:sz w:val="28"/>
                <w:szCs w:val="28"/>
                <w:lang w:eastAsia="ru-RU"/>
              </w:rPr>
              <w:t>Указ Президента України від 18.03.2015 №150 «Про додаткові заходи щодо соціального захисту учасників антитерористичної операції»</w:t>
            </w:r>
            <w:r>
              <w:rPr>
                <w:rFonts w:ascii="Times New Roman" w:eastAsia="Times New Roman" w:hAnsi="Times New Roman" w:cs="Times New Roman"/>
                <w:sz w:val="28"/>
                <w:szCs w:val="28"/>
                <w:lang w:eastAsia="ru-RU"/>
              </w:rPr>
              <w:t xml:space="preserve">, </w:t>
            </w:r>
            <w:r w:rsidRPr="00223899">
              <w:rPr>
                <w:rFonts w:ascii="Times New Roman" w:eastAsia="Times New Roman" w:hAnsi="Times New Roman" w:cs="Times New Roman"/>
                <w:sz w:val="28"/>
                <w:szCs w:val="28"/>
                <w:lang w:eastAsia="ru-RU"/>
              </w:rPr>
              <w:t xml:space="preserve">Указ Президента України від </w:t>
            </w:r>
            <w:r>
              <w:rPr>
                <w:rFonts w:ascii="Times New Roman" w:eastAsia="Times New Roman" w:hAnsi="Times New Roman" w:cs="Times New Roman"/>
                <w:sz w:val="28"/>
                <w:szCs w:val="28"/>
                <w:lang w:eastAsia="ru-RU"/>
              </w:rPr>
              <w:t>03</w:t>
            </w:r>
            <w:r w:rsidRPr="002238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223899">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22389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875«</w:t>
            </w:r>
            <w:r w:rsidRPr="00223899">
              <w:rPr>
                <w:rFonts w:ascii="Times New Roman" w:eastAsia="Times New Roman" w:hAnsi="Times New Roman" w:cs="Times New Roman"/>
                <w:sz w:val="28"/>
                <w:szCs w:val="28"/>
                <w:lang w:eastAsia="ru-RU"/>
              </w:rPr>
              <w:t>Про підвищення ефективності заходів у сфері прав осіб з інвалідністю</w:t>
            </w:r>
            <w:r>
              <w:rPr>
                <w:rFonts w:ascii="Times New Roman" w:eastAsia="Times New Roman" w:hAnsi="Times New Roman" w:cs="Times New Roman"/>
                <w:sz w:val="28"/>
                <w:szCs w:val="28"/>
                <w:lang w:eastAsia="ru-RU"/>
              </w:rPr>
              <w:t>»</w:t>
            </w:r>
            <w:r w:rsidR="00992F67">
              <w:rPr>
                <w:rFonts w:ascii="Times New Roman" w:eastAsia="Times New Roman" w:hAnsi="Times New Roman" w:cs="Times New Roman"/>
                <w:sz w:val="28"/>
                <w:szCs w:val="28"/>
                <w:lang w:eastAsia="ru-RU"/>
              </w:rPr>
              <w:t>,</w:t>
            </w:r>
            <w:r w:rsidR="005E1807">
              <w:rPr>
                <w:rFonts w:ascii="Times New Roman" w:eastAsia="Times New Roman" w:hAnsi="Times New Roman" w:cs="Times New Roman"/>
                <w:sz w:val="28"/>
                <w:szCs w:val="28"/>
                <w:lang w:eastAsia="ru-RU"/>
              </w:rPr>
              <w:t xml:space="preserve"> Указ Президента України від 03.12.2015 № 678 «</w:t>
            </w:r>
            <w:r w:rsidR="000D37D8" w:rsidRPr="000D37D8">
              <w:rPr>
                <w:rFonts w:ascii="Times New Roman" w:eastAsia="Times New Roman" w:hAnsi="Times New Roman" w:cs="Times New Roman"/>
                <w:sz w:val="28"/>
                <w:szCs w:val="28"/>
                <w:lang w:eastAsia="ru-RU"/>
              </w:rPr>
              <w:t>Про активізацію роботи щодо забезпечення прав людей з інвалідністю</w:t>
            </w:r>
            <w:r w:rsidR="005E1807">
              <w:rPr>
                <w:rFonts w:ascii="Times New Roman" w:eastAsia="Times New Roman" w:hAnsi="Times New Roman" w:cs="Times New Roman"/>
                <w:sz w:val="28"/>
                <w:szCs w:val="28"/>
                <w:lang w:eastAsia="ru-RU"/>
              </w:rPr>
              <w:t>»</w:t>
            </w:r>
            <w:r w:rsidR="000D37D8">
              <w:rPr>
                <w:rFonts w:ascii="Times New Roman" w:eastAsia="Times New Roman" w:hAnsi="Times New Roman" w:cs="Times New Roman"/>
                <w:sz w:val="28"/>
                <w:szCs w:val="28"/>
                <w:lang w:eastAsia="ru-RU"/>
              </w:rPr>
              <w:t>,</w:t>
            </w:r>
            <w:r w:rsidR="00546E00">
              <w:rPr>
                <w:rFonts w:ascii="Times New Roman" w:eastAsia="Times New Roman" w:hAnsi="Times New Roman" w:cs="Times New Roman"/>
                <w:sz w:val="28"/>
                <w:szCs w:val="28"/>
                <w:lang w:eastAsia="ru-RU"/>
              </w:rPr>
              <w:t xml:space="preserve"> </w:t>
            </w:r>
            <w:r w:rsidR="005E1807">
              <w:rPr>
                <w:rFonts w:ascii="Times New Roman" w:eastAsia="Times New Roman" w:hAnsi="Times New Roman" w:cs="Times New Roman"/>
                <w:sz w:val="28"/>
                <w:szCs w:val="28"/>
                <w:lang w:eastAsia="ru-RU"/>
              </w:rPr>
              <w:t>Закон України «Про соціальні послуги»,</w:t>
            </w:r>
            <w:r w:rsidR="00546E00">
              <w:rPr>
                <w:rFonts w:ascii="Times New Roman" w:eastAsia="Times New Roman" w:hAnsi="Times New Roman" w:cs="Times New Roman"/>
                <w:sz w:val="28"/>
                <w:szCs w:val="28"/>
                <w:lang w:eastAsia="ru-RU"/>
              </w:rPr>
              <w:t xml:space="preserve"> </w:t>
            </w:r>
            <w:r w:rsidR="00992F67" w:rsidRPr="00992F67">
              <w:rPr>
                <w:rFonts w:ascii="Times New Roman" w:eastAsia="Times New Roman" w:hAnsi="Times New Roman" w:cs="Times New Roman"/>
                <w:sz w:val="28"/>
                <w:szCs w:val="28"/>
                <w:lang w:eastAsia="ru-RU"/>
              </w:rPr>
              <w:t xml:space="preserve">Закон України </w:t>
            </w:r>
            <w:r w:rsidR="00992F67">
              <w:rPr>
                <w:rFonts w:ascii="Times New Roman" w:eastAsia="Times New Roman" w:hAnsi="Times New Roman" w:cs="Times New Roman"/>
                <w:sz w:val="28"/>
                <w:szCs w:val="28"/>
                <w:lang w:eastAsia="ru-RU"/>
              </w:rPr>
              <w:t>«</w:t>
            </w:r>
            <w:r w:rsidR="00992F67" w:rsidRPr="00992F67">
              <w:rPr>
                <w:rFonts w:ascii="Times New Roman" w:eastAsia="Times New Roman" w:hAnsi="Times New Roman" w:cs="Times New Roman"/>
                <w:sz w:val="28"/>
                <w:szCs w:val="28"/>
                <w:lang w:eastAsia="ru-RU"/>
              </w:rPr>
              <w:t>Про забезпечення рівних прав та можливостей жінок і чоловіків</w:t>
            </w:r>
            <w:r w:rsidR="00992F67">
              <w:rPr>
                <w:rFonts w:ascii="Times New Roman" w:eastAsia="Times New Roman" w:hAnsi="Times New Roman" w:cs="Times New Roman"/>
                <w:sz w:val="28"/>
                <w:szCs w:val="28"/>
                <w:lang w:eastAsia="ru-RU"/>
              </w:rPr>
              <w:t>»</w:t>
            </w:r>
            <w:r w:rsidR="00992F67" w:rsidRPr="00992F67">
              <w:rPr>
                <w:rFonts w:ascii="Times New Roman" w:eastAsia="Times New Roman" w:hAnsi="Times New Roman" w:cs="Times New Roman"/>
                <w:sz w:val="28"/>
                <w:szCs w:val="28"/>
                <w:lang w:eastAsia="ru-RU"/>
              </w:rPr>
              <w:t xml:space="preserve">, Закон України </w:t>
            </w:r>
            <w:r w:rsidR="00992F67">
              <w:rPr>
                <w:rFonts w:ascii="Times New Roman" w:eastAsia="Times New Roman" w:hAnsi="Times New Roman" w:cs="Times New Roman"/>
                <w:sz w:val="28"/>
                <w:szCs w:val="28"/>
                <w:lang w:eastAsia="ru-RU"/>
              </w:rPr>
              <w:t>«</w:t>
            </w:r>
            <w:r w:rsidR="00992F67" w:rsidRPr="00992F67">
              <w:rPr>
                <w:rFonts w:ascii="Times New Roman" w:eastAsia="Times New Roman" w:hAnsi="Times New Roman" w:cs="Times New Roman"/>
                <w:sz w:val="28"/>
                <w:szCs w:val="28"/>
                <w:lang w:eastAsia="ru-RU"/>
              </w:rPr>
              <w:t>Про протидію торгівлі людьми</w:t>
            </w:r>
            <w:r w:rsidR="00992F67">
              <w:rPr>
                <w:rFonts w:ascii="Times New Roman" w:eastAsia="Times New Roman" w:hAnsi="Times New Roman" w:cs="Times New Roman"/>
                <w:sz w:val="28"/>
                <w:szCs w:val="28"/>
                <w:lang w:eastAsia="ru-RU"/>
              </w:rPr>
              <w:t>»</w:t>
            </w:r>
            <w:r w:rsidR="00992F67" w:rsidRPr="00992F67">
              <w:rPr>
                <w:rFonts w:ascii="Times New Roman" w:eastAsia="Times New Roman" w:hAnsi="Times New Roman" w:cs="Times New Roman"/>
                <w:sz w:val="28"/>
                <w:szCs w:val="28"/>
                <w:lang w:eastAsia="ru-RU"/>
              </w:rPr>
              <w:t xml:space="preserve">, Закон України </w:t>
            </w:r>
            <w:r w:rsidR="00992F67">
              <w:rPr>
                <w:rFonts w:ascii="Times New Roman" w:eastAsia="Times New Roman" w:hAnsi="Times New Roman" w:cs="Times New Roman"/>
                <w:sz w:val="28"/>
                <w:szCs w:val="28"/>
                <w:lang w:eastAsia="ru-RU"/>
              </w:rPr>
              <w:t>«</w:t>
            </w:r>
            <w:r w:rsidR="00992F67" w:rsidRPr="00992F67">
              <w:rPr>
                <w:rFonts w:ascii="Times New Roman" w:eastAsia="Times New Roman" w:hAnsi="Times New Roman" w:cs="Times New Roman"/>
                <w:sz w:val="28"/>
                <w:szCs w:val="28"/>
                <w:lang w:eastAsia="ru-RU"/>
              </w:rPr>
              <w:t>Про запобігання та протидію домашньому насильству</w:t>
            </w:r>
            <w:r w:rsidR="00992F67">
              <w:rPr>
                <w:rFonts w:ascii="Times New Roman" w:eastAsia="Times New Roman" w:hAnsi="Times New Roman" w:cs="Times New Roman"/>
                <w:sz w:val="28"/>
                <w:szCs w:val="28"/>
                <w:lang w:eastAsia="ru-RU"/>
              </w:rPr>
              <w:t>»</w:t>
            </w:r>
            <w:r w:rsidR="00FE39AE">
              <w:rPr>
                <w:rFonts w:ascii="Times New Roman" w:eastAsia="Times New Roman" w:hAnsi="Times New Roman" w:cs="Times New Roman"/>
                <w:sz w:val="28"/>
                <w:szCs w:val="28"/>
                <w:lang w:eastAsia="ru-RU"/>
              </w:rPr>
              <w:t>.</w:t>
            </w:r>
          </w:p>
        </w:tc>
      </w:tr>
      <w:tr w:rsidR="00297769" w:rsidRPr="00297769" w14:paraId="3C187C73" w14:textId="77777777" w:rsidTr="00C80502">
        <w:tc>
          <w:tcPr>
            <w:tcW w:w="1101" w:type="dxa"/>
          </w:tcPr>
          <w:p w14:paraId="0564B5CC" w14:textId="77777777" w:rsidR="00297769" w:rsidRPr="00297769" w:rsidRDefault="00686A4D"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110" w:type="dxa"/>
          </w:tcPr>
          <w:p w14:paraId="039F0C35" w14:textId="77777777" w:rsidR="00297769" w:rsidRPr="00297769" w:rsidRDefault="00297769" w:rsidP="00297769">
            <w:pPr>
              <w:spacing w:after="0" w:line="240" w:lineRule="auto"/>
              <w:rPr>
                <w:rFonts w:ascii="Times New Roman" w:eastAsia="Times New Roman" w:hAnsi="Times New Roman" w:cs="Times New Roman"/>
                <w:b/>
                <w:color w:val="000000"/>
                <w:sz w:val="28"/>
                <w:szCs w:val="28"/>
                <w:u w:val="single"/>
                <w:lang w:eastAsia="ru-RU"/>
              </w:rPr>
            </w:pPr>
            <w:r w:rsidRPr="00297769">
              <w:rPr>
                <w:rFonts w:ascii="Times New Roman" w:eastAsia="Times New Roman" w:hAnsi="Times New Roman" w:cs="Times New Roman"/>
                <w:color w:val="000000"/>
                <w:sz w:val="28"/>
                <w:szCs w:val="28"/>
                <w:lang w:eastAsia="ru-RU"/>
              </w:rPr>
              <w:t>Розробник та співрозробники програми</w:t>
            </w:r>
          </w:p>
        </w:tc>
        <w:tc>
          <w:tcPr>
            <w:tcW w:w="4395" w:type="dxa"/>
          </w:tcPr>
          <w:p w14:paraId="57C0DB2D" w14:textId="77777777" w:rsidR="00297769" w:rsidRDefault="00AE18E5" w:rsidP="00546E00">
            <w:pPr>
              <w:spacing w:after="0" w:line="240" w:lineRule="auto"/>
              <w:rPr>
                <w:rFonts w:ascii="Times New Roman" w:eastAsia="Times New Roman" w:hAnsi="Times New Roman" w:cs="Times New Roman"/>
                <w:color w:val="000000"/>
                <w:sz w:val="28"/>
                <w:szCs w:val="28"/>
                <w:lang w:eastAsia="ru-RU"/>
              </w:rPr>
            </w:pPr>
            <w:r w:rsidRPr="00AE18E5">
              <w:rPr>
                <w:rFonts w:ascii="Times New Roman" w:eastAsia="Times New Roman" w:hAnsi="Times New Roman" w:cs="Times New Roman"/>
                <w:color w:val="000000"/>
                <w:sz w:val="28"/>
                <w:szCs w:val="28"/>
                <w:lang w:eastAsia="ru-RU"/>
              </w:rPr>
              <w:t>Департамент соціального захисту населення облдержадміністрації</w:t>
            </w:r>
            <w:r w:rsidR="002C7CFF">
              <w:rPr>
                <w:rFonts w:ascii="Times New Roman" w:eastAsia="Times New Roman" w:hAnsi="Times New Roman" w:cs="Times New Roman"/>
                <w:color w:val="000000"/>
                <w:sz w:val="28"/>
                <w:szCs w:val="28"/>
                <w:lang w:eastAsia="ru-RU"/>
              </w:rPr>
              <w:t>,</w:t>
            </w:r>
          </w:p>
          <w:p w14:paraId="07A41078" w14:textId="205BEF33" w:rsidR="002C7CFF" w:rsidRPr="00297769" w:rsidRDefault="002C7CFF" w:rsidP="0051751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Департамент охорони здоров’я </w:t>
            </w:r>
            <w:r w:rsidRPr="002C7CFF">
              <w:rPr>
                <w:rFonts w:ascii="Times New Roman" w:eastAsia="Times New Roman" w:hAnsi="Times New Roman" w:cs="Times New Roman"/>
                <w:color w:val="000000"/>
                <w:sz w:val="28"/>
                <w:szCs w:val="28"/>
                <w:lang w:eastAsia="ru-RU"/>
              </w:rPr>
              <w:t>облдержадміністрації,</w:t>
            </w:r>
            <w:r>
              <w:rPr>
                <w:rFonts w:ascii="Times New Roman" w:eastAsia="Times New Roman" w:hAnsi="Times New Roman" w:cs="Times New Roman"/>
                <w:color w:val="000000"/>
                <w:sz w:val="28"/>
                <w:szCs w:val="28"/>
                <w:lang w:eastAsia="ru-RU"/>
              </w:rPr>
              <w:t xml:space="preserve"> </w:t>
            </w:r>
            <w:r w:rsidR="00B50A9E" w:rsidRPr="00B50A9E">
              <w:rPr>
                <w:rFonts w:ascii="Times New Roman" w:eastAsia="Times New Roman" w:hAnsi="Times New Roman" w:cs="Times New Roman"/>
                <w:color w:val="000000"/>
                <w:sz w:val="28"/>
                <w:szCs w:val="28"/>
                <w:lang w:eastAsia="ru-RU"/>
              </w:rPr>
              <w:t>Департамент будівництва, містобудування і архітектури та житлово-комунального господарства</w:t>
            </w:r>
            <w:r w:rsidR="00B50A9E">
              <w:rPr>
                <w:rFonts w:ascii="Times New Roman" w:eastAsia="Times New Roman" w:hAnsi="Times New Roman" w:cs="Times New Roman"/>
                <w:color w:val="000000"/>
                <w:sz w:val="28"/>
                <w:szCs w:val="28"/>
                <w:lang w:eastAsia="ru-RU"/>
              </w:rPr>
              <w:t xml:space="preserve"> облдержадміністрації</w:t>
            </w:r>
            <w:r>
              <w:rPr>
                <w:rFonts w:ascii="Times New Roman" w:eastAsia="Times New Roman" w:hAnsi="Times New Roman" w:cs="Times New Roman"/>
                <w:color w:val="000000"/>
                <w:sz w:val="28"/>
                <w:szCs w:val="28"/>
                <w:lang w:eastAsia="ru-RU"/>
              </w:rPr>
              <w:t xml:space="preserve">, </w:t>
            </w:r>
            <w:r w:rsidR="0051751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лужба у справах дітей облдержадміністрації</w:t>
            </w:r>
          </w:p>
        </w:tc>
      </w:tr>
      <w:tr w:rsidR="00297769" w:rsidRPr="00297769" w14:paraId="3EB6D87B" w14:textId="77777777" w:rsidTr="00C80502">
        <w:tc>
          <w:tcPr>
            <w:tcW w:w="1101" w:type="dxa"/>
          </w:tcPr>
          <w:p w14:paraId="126B0BBE" w14:textId="77777777" w:rsidR="00297769" w:rsidRPr="00297769" w:rsidRDefault="00977D55"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110" w:type="dxa"/>
          </w:tcPr>
          <w:p w14:paraId="2FAE21D6" w14:textId="77777777" w:rsidR="00297769" w:rsidRPr="00297769" w:rsidRDefault="00297769" w:rsidP="00297769">
            <w:pPr>
              <w:spacing w:after="0" w:line="240" w:lineRule="auto"/>
              <w:rPr>
                <w:rFonts w:ascii="Times New Roman" w:eastAsia="Times New Roman" w:hAnsi="Times New Roman" w:cs="Times New Roman"/>
                <w:b/>
                <w:color w:val="000000"/>
                <w:sz w:val="28"/>
                <w:szCs w:val="28"/>
                <w:u w:val="single"/>
                <w:lang w:eastAsia="ru-RU"/>
              </w:rPr>
            </w:pPr>
            <w:r w:rsidRPr="00297769">
              <w:rPr>
                <w:rFonts w:ascii="Times New Roman" w:eastAsia="Times New Roman" w:hAnsi="Times New Roman" w:cs="Times New Roman"/>
                <w:color w:val="000000"/>
                <w:sz w:val="28"/>
                <w:szCs w:val="28"/>
                <w:lang w:eastAsia="ru-RU"/>
              </w:rPr>
              <w:t>Відповідальний виконавець програми</w:t>
            </w:r>
          </w:p>
        </w:tc>
        <w:tc>
          <w:tcPr>
            <w:tcW w:w="4395" w:type="dxa"/>
          </w:tcPr>
          <w:p w14:paraId="4654CFDB" w14:textId="77777777" w:rsidR="00297769" w:rsidRPr="00297769" w:rsidRDefault="00AE18E5" w:rsidP="00546E00">
            <w:pPr>
              <w:spacing w:after="0" w:line="240" w:lineRule="auto"/>
              <w:rPr>
                <w:rFonts w:ascii="Times New Roman" w:eastAsia="Times New Roman" w:hAnsi="Times New Roman" w:cs="Times New Roman"/>
                <w:color w:val="000000"/>
                <w:sz w:val="28"/>
                <w:szCs w:val="28"/>
                <w:lang w:eastAsia="ru-RU"/>
              </w:rPr>
            </w:pPr>
            <w:r w:rsidRPr="00AE18E5">
              <w:rPr>
                <w:rFonts w:ascii="Times New Roman" w:eastAsia="Times New Roman" w:hAnsi="Times New Roman" w:cs="Times New Roman"/>
                <w:color w:val="000000"/>
                <w:sz w:val="28"/>
                <w:szCs w:val="28"/>
                <w:lang w:eastAsia="ru-RU"/>
              </w:rPr>
              <w:t>Департамент соціального захисту населення облдержадміністрації</w:t>
            </w:r>
          </w:p>
        </w:tc>
      </w:tr>
      <w:tr w:rsidR="00297769" w:rsidRPr="00297769" w14:paraId="6FC2FBC5" w14:textId="77777777" w:rsidTr="00C80502">
        <w:tc>
          <w:tcPr>
            <w:tcW w:w="1101" w:type="dxa"/>
          </w:tcPr>
          <w:p w14:paraId="079BAAF2" w14:textId="77777777" w:rsidR="00297769" w:rsidRPr="00297769" w:rsidRDefault="00977D55"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110" w:type="dxa"/>
          </w:tcPr>
          <w:p w14:paraId="79F9CB98" w14:textId="77777777" w:rsidR="00297769" w:rsidRPr="00297769" w:rsidRDefault="00297769" w:rsidP="00546E00">
            <w:pPr>
              <w:spacing w:after="0" w:line="240" w:lineRule="auto"/>
              <w:rPr>
                <w:rFonts w:ascii="Times New Roman" w:eastAsia="Times New Roman" w:hAnsi="Times New Roman" w:cs="Times New Roman"/>
                <w:color w:val="000000"/>
                <w:sz w:val="28"/>
                <w:szCs w:val="28"/>
                <w:lang w:eastAsia="ru-RU"/>
              </w:rPr>
            </w:pPr>
            <w:r w:rsidRPr="00297769">
              <w:rPr>
                <w:rFonts w:ascii="Times New Roman" w:eastAsia="Times New Roman" w:hAnsi="Times New Roman" w:cs="Times New Roman"/>
                <w:color w:val="000000"/>
                <w:sz w:val="28"/>
                <w:szCs w:val="28"/>
                <w:lang w:eastAsia="ru-RU"/>
              </w:rPr>
              <w:t xml:space="preserve">Номер і назва операційної цілі Стратегії розвитку Полтавської області на </w:t>
            </w:r>
            <w:r w:rsidR="00686A4D">
              <w:rPr>
                <w:rFonts w:ascii="Times New Roman" w:eastAsia="Times New Roman" w:hAnsi="Times New Roman" w:cs="Times New Roman"/>
                <w:color w:val="000000"/>
                <w:sz w:val="28"/>
                <w:szCs w:val="28"/>
                <w:lang w:eastAsia="ru-RU"/>
              </w:rPr>
              <w:t xml:space="preserve">2021 </w:t>
            </w:r>
            <w:r w:rsidR="00546E00">
              <w:rPr>
                <w:rFonts w:ascii="Times New Roman" w:eastAsia="Times New Roman" w:hAnsi="Times New Roman" w:cs="Times New Roman"/>
                <w:color w:val="000000"/>
                <w:sz w:val="28"/>
                <w:szCs w:val="28"/>
                <w:lang w:eastAsia="ru-RU"/>
              </w:rPr>
              <w:t>–</w:t>
            </w:r>
            <w:r w:rsidRPr="00297769">
              <w:rPr>
                <w:rFonts w:ascii="Times New Roman" w:eastAsia="Times New Roman" w:hAnsi="Times New Roman" w:cs="Times New Roman"/>
                <w:color w:val="000000"/>
                <w:sz w:val="28"/>
                <w:szCs w:val="28"/>
                <w:lang w:eastAsia="ru-RU"/>
              </w:rPr>
              <w:t xml:space="preserve"> 202</w:t>
            </w:r>
            <w:r w:rsidR="00686A4D">
              <w:rPr>
                <w:rFonts w:ascii="Times New Roman" w:eastAsia="Times New Roman" w:hAnsi="Times New Roman" w:cs="Times New Roman"/>
                <w:color w:val="000000"/>
                <w:sz w:val="28"/>
                <w:szCs w:val="28"/>
                <w:lang w:eastAsia="ru-RU"/>
              </w:rPr>
              <w:t>7</w:t>
            </w:r>
            <w:r w:rsidRPr="00297769">
              <w:rPr>
                <w:rFonts w:ascii="Times New Roman" w:eastAsia="Times New Roman" w:hAnsi="Times New Roman" w:cs="Times New Roman"/>
                <w:color w:val="000000"/>
                <w:sz w:val="28"/>
                <w:szCs w:val="28"/>
                <w:lang w:eastAsia="ru-RU"/>
              </w:rPr>
              <w:t xml:space="preserve"> рок</w:t>
            </w:r>
            <w:r w:rsidR="00686A4D">
              <w:rPr>
                <w:rFonts w:ascii="Times New Roman" w:eastAsia="Times New Roman" w:hAnsi="Times New Roman" w:cs="Times New Roman"/>
                <w:color w:val="000000"/>
                <w:sz w:val="28"/>
                <w:szCs w:val="28"/>
                <w:lang w:eastAsia="ru-RU"/>
              </w:rPr>
              <w:t>и</w:t>
            </w:r>
            <w:r w:rsidRPr="00297769">
              <w:rPr>
                <w:rFonts w:ascii="Times New Roman" w:eastAsia="Times New Roman" w:hAnsi="Times New Roman" w:cs="Times New Roman"/>
                <w:color w:val="000000"/>
                <w:sz w:val="28"/>
                <w:szCs w:val="28"/>
                <w:lang w:eastAsia="ru-RU"/>
              </w:rPr>
              <w:t>, якій відповідає програма</w:t>
            </w:r>
          </w:p>
        </w:tc>
        <w:tc>
          <w:tcPr>
            <w:tcW w:w="4395" w:type="dxa"/>
          </w:tcPr>
          <w:p w14:paraId="7F048392" w14:textId="694D1D45" w:rsidR="00686A4D" w:rsidRDefault="00297769" w:rsidP="00686A4D">
            <w:pPr>
              <w:spacing w:after="0" w:line="240" w:lineRule="auto"/>
              <w:rPr>
                <w:rFonts w:ascii="Times New Roman" w:eastAsia="Times New Roman" w:hAnsi="Times New Roman" w:cs="Times New Roman"/>
                <w:color w:val="000000"/>
                <w:sz w:val="28"/>
                <w:szCs w:val="28"/>
                <w:lang w:eastAsia="ru-RU"/>
              </w:rPr>
            </w:pPr>
            <w:r w:rsidRPr="00297769">
              <w:rPr>
                <w:rFonts w:ascii="Times New Roman" w:eastAsia="Times New Roman" w:hAnsi="Times New Roman" w:cs="Times New Roman"/>
                <w:color w:val="000000"/>
                <w:sz w:val="28"/>
                <w:szCs w:val="28"/>
                <w:lang w:eastAsia="ru-RU"/>
              </w:rPr>
              <w:t xml:space="preserve">1.2. </w:t>
            </w:r>
            <w:r w:rsidR="00686A4D" w:rsidRPr="00686A4D">
              <w:rPr>
                <w:rFonts w:ascii="Times New Roman" w:eastAsia="Times New Roman" w:hAnsi="Times New Roman" w:cs="Times New Roman"/>
                <w:color w:val="000000"/>
                <w:sz w:val="28"/>
                <w:szCs w:val="28"/>
                <w:lang w:eastAsia="ru-RU"/>
              </w:rPr>
              <w:t>Універсальна система соціального захисту</w:t>
            </w:r>
            <w:r w:rsidR="009E0E15">
              <w:rPr>
                <w:rFonts w:ascii="Times New Roman" w:eastAsia="Times New Roman" w:hAnsi="Times New Roman" w:cs="Times New Roman"/>
                <w:color w:val="000000"/>
                <w:sz w:val="28"/>
                <w:szCs w:val="28"/>
                <w:lang w:eastAsia="ru-RU"/>
              </w:rPr>
              <w:t xml:space="preserve"> </w:t>
            </w:r>
            <w:r w:rsidR="00686A4D" w:rsidRPr="00686A4D">
              <w:rPr>
                <w:rFonts w:ascii="Times New Roman" w:eastAsia="Times New Roman" w:hAnsi="Times New Roman" w:cs="Times New Roman"/>
                <w:color w:val="000000"/>
                <w:sz w:val="28"/>
                <w:szCs w:val="28"/>
                <w:lang w:eastAsia="ru-RU"/>
              </w:rPr>
              <w:t>населення та безпечні умови життя</w:t>
            </w:r>
          </w:p>
          <w:p w14:paraId="6B3873E5" w14:textId="4E68DF98" w:rsidR="00297769" w:rsidRPr="00297769" w:rsidRDefault="00686A4D" w:rsidP="00686A4D">
            <w:pPr>
              <w:spacing w:after="0" w:line="240" w:lineRule="auto"/>
              <w:rPr>
                <w:rFonts w:ascii="Times New Roman" w:eastAsia="Times New Roman" w:hAnsi="Times New Roman" w:cs="Times New Roman"/>
                <w:color w:val="000000"/>
                <w:sz w:val="28"/>
                <w:szCs w:val="28"/>
                <w:lang w:eastAsia="ru-RU"/>
              </w:rPr>
            </w:pPr>
            <w:r w:rsidRPr="00686A4D">
              <w:rPr>
                <w:rFonts w:ascii="Times New Roman" w:eastAsia="Times New Roman" w:hAnsi="Times New Roman" w:cs="Times New Roman"/>
                <w:color w:val="000000"/>
                <w:sz w:val="28"/>
                <w:szCs w:val="28"/>
                <w:lang w:eastAsia="ru-RU"/>
              </w:rPr>
              <w:t>3.1. Формування єдиного простору високого рівня</w:t>
            </w:r>
            <w:r w:rsidR="009E0E15">
              <w:rPr>
                <w:rFonts w:ascii="Times New Roman" w:eastAsia="Times New Roman" w:hAnsi="Times New Roman" w:cs="Times New Roman"/>
                <w:color w:val="000000"/>
                <w:sz w:val="28"/>
                <w:szCs w:val="28"/>
                <w:lang w:eastAsia="ru-RU"/>
              </w:rPr>
              <w:t xml:space="preserve"> </w:t>
            </w:r>
            <w:r w:rsidRPr="00686A4D">
              <w:rPr>
                <w:rFonts w:ascii="Times New Roman" w:eastAsia="Times New Roman" w:hAnsi="Times New Roman" w:cs="Times New Roman"/>
                <w:color w:val="000000"/>
                <w:sz w:val="28"/>
                <w:szCs w:val="28"/>
                <w:lang w:eastAsia="ru-RU"/>
              </w:rPr>
              <w:t>життя</w:t>
            </w:r>
          </w:p>
        </w:tc>
      </w:tr>
      <w:tr w:rsidR="00297769" w:rsidRPr="00297769" w14:paraId="221D374B" w14:textId="77777777" w:rsidTr="00C80502">
        <w:tc>
          <w:tcPr>
            <w:tcW w:w="1101" w:type="dxa"/>
          </w:tcPr>
          <w:p w14:paraId="26419DD8" w14:textId="77777777" w:rsidR="00297769" w:rsidRPr="00297769" w:rsidRDefault="00977D55"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p>
        </w:tc>
        <w:tc>
          <w:tcPr>
            <w:tcW w:w="4110" w:type="dxa"/>
          </w:tcPr>
          <w:p w14:paraId="3E5122E3" w14:textId="77777777" w:rsidR="00297769" w:rsidRPr="00297769" w:rsidRDefault="00297769" w:rsidP="00297769">
            <w:pPr>
              <w:spacing w:after="0" w:line="240" w:lineRule="auto"/>
              <w:rPr>
                <w:rFonts w:ascii="Times New Roman" w:eastAsia="Times New Roman" w:hAnsi="Times New Roman" w:cs="Times New Roman"/>
                <w:color w:val="000000"/>
                <w:sz w:val="28"/>
                <w:szCs w:val="28"/>
                <w:lang w:eastAsia="ru-RU"/>
              </w:rPr>
            </w:pPr>
            <w:r w:rsidRPr="00297769">
              <w:rPr>
                <w:rFonts w:ascii="Times New Roman" w:eastAsia="Times New Roman" w:hAnsi="Times New Roman" w:cs="Times New Roman"/>
                <w:color w:val="000000"/>
                <w:sz w:val="28"/>
                <w:szCs w:val="28"/>
                <w:lang w:eastAsia="ru-RU"/>
              </w:rPr>
              <w:t>Термін реалізації програми</w:t>
            </w:r>
          </w:p>
        </w:tc>
        <w:tc>
          <w:tcPr>
            <w:tcW w:w="4395" w:type="dxa"/>
          </w:tcPr>
          <w:p w14:paraId="49B439E1" w14:textId="77777777" w:rsidR="00297769" w:rsidRPr="00460E37" w:rsidRDefault="00701B8F" w:rsidP="00864E22">
            <w:pPr>
              <w:spacing w:after="0" w:line="240" w:lineRule="auto"/>
              <w:rPr>
                <w:rFonts w:ascii="Times New Roman" w:eastAsia="Times New Roman" w:hAnsi="Times New Roman" w:cs="Times New Roman"/>
                <w:color w:val="000000"/>
                <w:sz w:val="28"/>
                <w:szCs w:val="28"/>
                <w:lang w:eastAsia="ru-RU"/>
              </w:rPr>
            </w:pPr>
            <w:r w:rsidRPr="00460E37">
              <w:rPr>
                <w:rFonts w:ascii="Times New Roman" w:eastAsia="Times New Roman" w:hAnsi="Times New Roman" w:cs="Times New Roman"/>
                <w:color w:val="000000"/>
                <w:sz w:val="28"/>
                <w:szCs w:val="28"/>
                <w:lang w:eastAsia="ru-RU"/>
              </w:rPr>
              <w:t>2021 – 202</w:t>
            </w:r>
            <w:r w:rsidR="00864E22">
              <w:rPr>
                <w:rFonts w:ascii="Times New Roman" w:eastAsia="Times New Roman" w:hAnsi="Times New Roman" w:cs="Times New Roman"/>
                <w:color w:val="000000"/>
                <w:sz w:val="28"/>
                <w:szCs w:val="28"/>
                <w:lang w:eastAsia="ru-RU"/>
              </w:rPr>
              <w:t>5</w:t>
            </w:r>
            <w:r w:rsidRPr="00460E37">
              <w:rPr>
                <w:rFonts w:ascii="Times New Roman" w:eastAsia="Times New Roman" w:hAnsi="Times New Roman" w:cs="Times New Roman"/>
                <w:color w:val="000000"/>
                <w:sz w:val="28"/>
                <w:szCs w:val="28"/>
                <w:lang w:eastAsia="ru-RU"/>
              </w:rPr>
              <w:t xml:space="preserve"> роки</w:t>
            </w:r>
          </w:p>
        </w:tc>
      </w:tr>
      <w:tr w:rsidR="00701B8F" w:rsidRPr="00297769" w14:paraId="75F4DA3F" w14:textId="77777777" w:rsidTr="00C80502">
        <w:tc>
          <w:tcPr>
            <w:tcW w:w="1101" w:type="dxa"/>
          </w:tcPr>
          <w:p w14:paraId="55DF07D2" w14:textId="77777777" w:rsidR="00701B8F" w:rsidRPr="00297769" w:rsidRDefault="00977D55"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4110" w:type="dxa"/>
          </w:tcPr>
          <w:p w14:paraId="683BD961" w14:textId="77777777" w:rsidR="00701B8F" w:rsidRPr="00297769" w:rsidRDefault="00701B8F" w:rsidP="00297769">
            <w:pPr>
              <w:spacing w:after="0" w:line="240" w:lineRule="auto"/>
              <w:rPr>
                <w:rFonts w:ascii="Times New Roman" w:eastAsia="Times New Roman" w:hAnsi="Times New Roman" w:cs="Times New Roman"/>
                <w:color w:val="000000"/>
                <w:sz w:val="28"/>
                <w:szCs w:val="28"/>
                <w:lang w:eastAsia="ru-RU"/>
              </w:rPr>
            </w:pPr>
            <w:r w:rsidRPr="00297769">
              <w:rPr>
                <w:rFonts w:ascii="Times New Roman" w:eastAsia="Times New Roman" w:hAnsi="Times New Roman" w:cs="Times New Roman"/>
                <w:color w:val="000000"/>
                <w:sz w:val="28"/>
                <w:szCs w:val="28"/>
                <w:lang w:eastAsia="ru-RU"/>
              </w:rPr>
              <w:t>Етапи виконання програми</w:t>
            </w:r>
          </w:p>
        </w:tc>
        <w:tc>
          <w:tcPr>
            <w:tcW w:w="4395" w:type="dxa"/>
          </w:tcPr>
          <w:p w14:paraId="5B0F5320" w14:textId="77777777" w:rsidR="00701B8F" w:rsidRPr="00460E37" w:rsidRDefault="00701B8F" w:rsidP="00864E22">
            <w:pPr>
              <w:spacing w:after="0" w:line="240" w:lineRule="auto"/>
              <w:rPr>
                <w:rFonts w:ascii="Times New Roman" w:eastAsia="Times New Roman" w:hAnsi="Times New Roman" w:cs="Times New Roman"/>
                <w:color w:val="000000"/>
                <w:sz w:val="28"/>
                <w:szCs w:val="28"/>
                <w:lang w:eastAsia="ru-RU"/>
              </w:rPr>
            </w:pPr>
            <w:r w:rsidRPr="00460E37">
              <w:rPr>
                <w:rFonts w:ascii="Times New Roman" w:eastAsia="Times New Roman" w:hAnsi="Times New Roman" w:cs="Times New Roman"/>
                <w:color w:val="000000"/>
                <w:sz w:val="28"/>
                <w:szCs w:val="28"/>
                <w:lang w:eastAsia="ru-RU"/>
              </w:rPr>
              <w:t>2021 – 202</w:t>
            </w:r>
            <w:r w:rsidR="00864E22">
              <w:rPr>
                <w:rFonts w:ascii="Times New Roman" w:eastAsia="Times New Roman" w:hAnsi="Times New Roman" w:cs="Times New Roman"/>
                <w:color w:val="000000"/>
                <w:sz w:val="28"/>
                <w:szCs w:val="28"/>
                <w:lang w:eastAsia="ru-RU"/>
              </w:rPr>
              <w:t>5</w:t>
            </w:r>
            <w:r w:rsidRPr="00460E37">
              <w:rPr>
                <w:rFonts w:ascii="Times New Roman" w:eastAsia="Times New Roman" w:hAnsi="Times New Roman" w:cs="Times New Roman"/>
                <w:color w:val="000000"/>
                <w:sz w:val="28"/>
                <w:szCs w:val="28"/>
                <w:lang w:eastAsia="ru-RU"/>
              </w:rPr>
              <w:t xml:space="preserve"> роки</w:t>
            </w:r>
          </w:p>
        </w:tc>
      </w:tr>
      <w:tr w:rsidR="00297769" w:rsidRPr="00297769" w14:paraId="7DFABC86" w14:textId="77777777" w:rsidTr="00C80502">
        <w:tc>
          <w:tcPr>
            <w:tcW w:w="1101" w:type="dxa"/>
          </w:tcPr>
          <w:p w14:paraId="4D65AB1B" w14:textId="77777777" w:rsidR="00297769" w:rsidRPr="00297769" w:rsidRDefault="00977D55"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4110" w:type="dxa"/>
          </w:tcPr>
          <w:p w14:paraId="50620D57" w14:textId="77777777" w:rsidR="00297769" w:rsidRPr="00297769" w:rsidRDefault="00297769" w:rsidP="00297769">
            <w:pPr>
              <w:spacing w:after="0" w:line="240" w:lineRule="auto"/>
              <w:rPr>
                <w:rFonts w:ascii="Times New Roman" w:eastAsia="Times New Roman" w:hAnsi="Times New Roman" w:cs="Times New Roman"/>
                <w:color w:val="000000"/>
                <w:sz w:val="28"/>
                <w:szCs w:val="28"/>
                <w:lang w:eastAsia="ru-RU"/>
              </w:rPr>
            </w:pPr>
            <w:r w:rsidRPr="00297769">
              <w:rPr>
                <w:rFonts w:ascii="Times New Roman" w:eastAsia="Times New Roman" w:hAnsi="Times New Roman" w:cs="Times New Roman"/>
                <w:color w:val="000000"/>
                <w:sz w:val="28"/>
                <w:szCs w:val="28"/>
                <w:lang w:eastAsia="ru-RU"/>
              </w:rPr>
              <w:t xml:space="preserve">Бюджети, з яких залучаються кошти на виконання </w:t>
            </w:r>
          </w:p>
        </w:tc>
        <w:tc>
          <w:tcPr>
            <w:tcW w:w="4395" w:type="dxa"/>
          </w:tcPr>
          <w:p w14:paraId="5CA696F9" w14:textId="77777777" w:rsidR="00297769" w:rsidRPr="00297769" w:rsidRDefault="00297769" w:rsidP="00F27534">
            <w:pPr>
              <w:spacing w:after="0" w:line="240" w:lineRule="auto"/>
              <w:rPr>
                <w:rFonts w:ascii="Times New Roman" w:eastAsia="Times New Roman" w:hAnsi="Times New Roman" w:cs="Times New Roman"/>
                <w:color w:val="000000"/>
                <w:sz w:val="28"/>
                <w:szCs w:val="28"/>
                <w:lang w:eastAsia="ru-RU"/>
              </w:rPr>
            </w:pPr>
            <w:r w:rsidRPr="00297769">
              <w:rPr>
                <w:rFonts w:ascii="Times New Roman" w:eastAsia="Times New Roman" w:hAnsi="Times New Roman" w:cs="Times New Roman"/>
                <w:color w:val="000000"/>
                <w:sz w:val="28"/>
                <w:szCs w:val="28"/>
                <w:lang w:eastAsia="ru-RU"/>
              </w:rPr>
              <w:t>Обласний</w:t>
            </w:r>
            <w:r w:rsidR="002F5932">
              <w:rPr>
                <w:rFonts w:ascii="Times New Roman" w:eastAsia="Times New Roman" w:hAnsi="Times New Roman" w:cs="Times New Roman"/>
                <w:color w:val="000000"/>
                <w:sz w:val="28"/>
                <w:szCs w:val="28"/>
                <w:lang w:eastAsia="ru-RU"/>
              </w:rPr>
              <w:t xml:space="preserve">, </w:t>
            </w:r>
            <w:r w:rsidR="00223899" w:rsidRPr="00223899">
              <w:rPr>
                <w:rFonts w:ascii="Times New Roman" w:eastAsia="Times New Roman" w:hAnsi="Times New Roman" w:cs="Times New Roman"/>
                <w:color w:val="000000"/>
                <w:sz w:val="28"/>
                <w:szCs w:val="28"/>
                <w:lang w:eastAsia="ru-RU"/>
              </w:rPr>
              <w:t>бюджет</w:t>
            </w:r>
            <w:r w:rsidR="00223899">
              <w:rPr>
                <w:rFonts w:ascii="Times New Roman" w:eastAsia="Times New Roman" w:hAnsi="Times New Roman" w:cs="Times New Roman"/>
                <w:color w:val="000000"/>
                <w:sz w:val="28"/>
                <w:szCs w:val="28"/>
                <w:lang w:eastAsia="ru-RU"/>
              </w:rPr>
              <w:t>и</w:t>
            </w:r>
            <w:r w:rsidR="00223899" w:rsidRPr="00223899">
              <w:rPr>
                <w:rFonts w:ascii="Times New Roman" w:eastAsia="Times New Roman" w:hAnsi="Times New Roman" w:cs="Times New Roman"/>
                <w:color w:val="000000"/>
                <w:sz w:val="28"/>
                <w:szCs w:val="28"/>
                <w:lang w:eastAsia="ru-RU"/>
              </w:rPr>
              <w:t xml:space="preserve"> сіл</w:t>
            </w:r>
            <w:r w:rsidR="000D04E0">
              <w:rPr>
                <w:rFonts w:ascii="Times New Roman" w:eastAsia="Times New Roman" w:hAnsi="Times New Roman" w:cs="Times New Roman"/>
                <w:color w:val="000000"/>
                <w:sz w:val="28"/>
                <w:szCs w:val="28"/>
                <w:lang w:eastAsia="ru-RU"/>
              </w:rPr>
              <w:t>ьських</w:t>
            </w:r>
            <w:r w:rsidR="00223899" w:rsidRPr="00223899">
              <w:rPr>
                <w:rFonts w:ascii="Times New Roman" w:eastAsia="Times New Roman" w:hAnsi="Times New Roman" w:cs="Times New Roman"/>
                <w:color w:val="000000"/>
                <w:sz w:val="28"/>
                <w:szCs w:val="28"/>
                <w:lang w:eastAsia="ru-RU"/>
              </w:rPr>
              <w:t>, селищ</w:t>
            </w:r>
            <w:r w:rsidR="000D04E0">
              <w:rPr>
                <w:rFonts w:ascii="Times New Roman" w:eastAsia="Times New Roman" w:hAnsi="Times New Roman" w:cs="Times New Roman"/>
                <w:color w:val="000000"/>
                <w:sz w:val="28"/>
                <w:szCs w:val="28"/>
                <w:lang w:eastAsia="ru-RU"/>
              </w:rPr>
              <w:t>них та міських рад</w:t>
            </w:r>
          </w:p>
        </w:tc>
      </w:tr>
      <w:tr w:rsidR="00977D55" w:rsidRPr="00297769" w14:paraId="20D16E60" w14:textId="77777777" w:rsidTr="009A7048">
        <w:trPr>
          <w:trHeight w:val="647"/>
        </w:trPr>
        <w:tc>
          <w:tcPr>
            <w:tcW w:w="1101" w:type="dxa"/>
          </w:tcPr>
          <w:p w14:paraId="171F5A5E" w14:textId="77777777" w:rsidR="00977D55" w:rsidRPr="00297769" w:rsidRDefault="00977D55"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4110" w:type="dxa"/>
          </w:tcPr>
          <w:p w14:paraId="28DA7B07" w14:textId="77777777" w:rsidR="00977D55" w:rsidRPr="00297769" w:rsidRDefault="00977D55" w:rsidP="00C80502">
            <w:pPr>
              <w:spacing w:after="0" w:line="240" w:lineRule="auto"/>
              <w:rPr>
                <w:rFonts w:ascii="Times New Roman" w:eastAsia="Times New Roman" w:hAnsi="Times New Roman" w:cs="Times New Roman"/>
                <w:color w:val="000000"/>
                <w:sz w:val="28"/>
                <w:szCs w:val="28"/>
                <w:lang w:eastAsia="ru-RU"/>
              </w:rPr>
            </w:pPr>
            <w:r w:rsidRPr="00297769">
              <w:rPr>
                <w:rFonts w:ascii="Times New Roman" w:eastAsia="Times New Roman" w:hAnsi="Times New Roman" w:cs="Times New Roman"/>
                <w:color w:val="000000"/>
                <w:sz w:val="28"/>
                <w:szCs w:val="28"/>
                <w:lang w:eastAsia="ru-RU"/>
              </w:rPr>
              <w:t>Очікуваний обсяг фінансування</w:t>
            </w:r>
            <w:r w:rsidR="00C80502">
              <w:rPr>
                <w:rFonts w:ascii="Times New Roman" w:eastAsia="Times New Roman" w:hAnsi="Times New Roman" w:cs="Times New Roman"/>
                <w:color w:val="000000"/>
                <w:sz w:val="28"/>
                <w:szCs w:val="28"/>
                <w:lang w:eastAsia="ru-RU"/>
              </w:rPr>
              <w:t xml:space="preserve"> Програми</w:t>
            </w:r>
            <w:r w:rsidRPr="00297769">
              <w:rPr>
                <w:rFonts w:ascii="Times New Roman" w:eastAsia="Times New Roman" w:hAnsi="Times New Roman" w:cs="Times New Roman"/>
                <w:color w:val="000000"/>
                <w:sz w:val="28"/>
                <w:szCs w:val="28"/>
                <w:lang w:eastAsia="ru-RU"/>
              </w:rPr>
              <w:t xml:space="preserve">, всього </w:t>
            </w:r>
          </w:p>
        </w:tc>
        <w:tc>
          <w:tcPr>
            <w:tcW w:w="4395" w:type="dxa"/>
            <w:vAlign w:val="center"/>
          </w:tcPr>
          <w:p w14:paraId="60AE7BD4" w14:textId="77777777" w:rsidR="00977D55" w:rsidRPr="009A7048" w:rsidRDefault="006E0872" w:rsidP="009A7048">
            <w:pPr>
              <w:spacing w:after="0" w:line="240" w:lineRule="auto"/>
              <w:rPr>
                <w:rFonts w:ascii="Times New Roman" w:hAnsi="Times New Roman"/>
                <w:sz w:val="26"/>
                <w:szCs w:val="26"/>
              </w:rPr>
            </w:pPr>
            <w:r>
              <w:rPr>
                <w:rFonts w:ascii="Times New Roman" w:hAnsi="Times New Roman"/>
                <w:sz w:val="26"/>
                <w:szCs w:val="26"/>
                <w:lang w:val="en-US"/>
              </w:rPr>
              <w:t>279116</w:t>
            </w:r>
            <w:r>
              <w:rPr>
                <w:rFonts w:ascii="Times New Roman" w:hAnsi="Times New Roman"/>
                <w:sz w:val="26"/>
                <w:szCs w:val="26"/>
              </w:rPr>
              <w:t>,</w:t>
            </w:r>
            <w:r>
              <w:rPr>
                <w:rFonts w:ascii="Times New Roman" w:hAnsi="Times New Roman"/>
                <w:sz w:val="26"/>
                <w:szCs w:val="26"/>
                <w:lang w:val="en-US"/>
              </w:rPr>
              <w:t>7</w:t>
            </w:r>
            <w:r w:rsidR="00546E00">
              <w:rPr>
                <w:rFonts w:ascii="Times New Roman" w:hAnsi="Times New Roman"/>
                <w:sz w:val="26"/>
                <w:szCs w:val="26"/>
              </w:rPr>
              <w:t xml:space="preserve"> </w:t>
            </w:r>
            <w:r w:rsidR="00977D55" w:rsidRPr="009A7048">
              <w:rPr>
                <w:rFonts w:ascii="Times New Roman" w:hAnsi="Times New Roman"/>
                <w:sz w:val="26"/>
                <w:szCs w:val="26"/>
              </w:rPr>
              <w:t>тис</w:t>
            </w:r>
            <w:r w:rsidR="00546E00">
              <w:rPr>
                <w:rFonts w:ascii="Times New Roman" w:hAnsi="Times New Roman"/>
                <w:sz w:val="26"/>
                <w:szCs w:val="26"/>
              </w:rPr>
              <w:t>.</w:t>
            </w:r>
            <w:r w:rsidR="00977D55" w:rsidRPr="009A7048">
              <w:rPr>
                <w:rFonts w:ascii="Times New Roman" w:hAnsi="Times New Roman"/>
                <w:sz w:val="26"/>
                <w:szCs w:val="26"/>
              </w:rPr>
              <w:t xml:space="preserve"> грн</w:t>
            </w:r>
          </w:p>
        </w:tc>
      </w:tr>
      <w:tr w:rsidR="00977D55" w:rsidRPr="00297769" w14:paraId="03D8207E" w14:textId="77777777" w:rsidTr="00F45CF2">
        <w:trPr>
          <w:trHeight w:val="1975"/>
        </w:trPr>
        <w:tc>
          <w:tcPr>
            <w:tcW w:w="1101" w:type="dxa"/>
          </w:tcPr>
          <w:p w14:paraId="1D84241B" w14:textId="77777777" w:rsidR="00C80502" w:rsidRDefault="00C80502" w:rsidP="00297769">
            <w:pPr>
              <w:spacing w:after="0" w:line="240" w:lineRule="auto"/>
              <w:jc w:val="center"/>
              <w:rPr>
                <w:rFonts w:ascii="Times New Roman" w:eastAsia="Times New Roman" w:hAnsi="Times New Roman" w:cs="Times New Roman"/>
                <w:color w:val="000000"/>
                <w:sz w:val="28"/>
                <w:szCs w:val="28"/>
                <w:lang w:eastAsia="ru-RU"/>
              </w:rPr>
            </w:pPr>
          </w:p>
          <w:p w14:paraId="7169E15E" w14:textId="77777777" w:rsidR="00977D55" w:rsidRDefault="00977D55"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p w14:paraId="05F7D0E2" w14:textId="77777777" w:rsidR="00C80502" w:rsidRDefault="00C80502"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p w14:paraId="0F1519CA" w14:textId="77777777" w:rsidR="00C80502" w:rsidRDefault="00C80502" w:rsidP="00297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p w14:paraId="378B09E3" w14:textId="77777777" w:rsidR="00C80502" w:rsidRDefault="00C80502" w:rsidP="00297769">
            <w:pPr>
              <w:spacing w:after="0" w:line="240" w:lineRule="auto"/>
              <w:jc w:val="center"/>
              <w:rPr>
                <w:rFonts w:ascii="Times New Roman" w:eastAsia="Times New Roman" w:hAnsi="Times New Roman" w:cs="Times New Roman"/>
                <w:color w:val="000000"/>
                <w:sz w:val="28"/>
                <w:szCs w:val="28"/>
                <w:lang w:eastAsia="ru-RU"/>
              </w:rPr>
            </w:pPr>
          </w:p>
          <w:p w14:paraId="6C072972" w14:textId="77777777" w:rsidR="00977D55" w:rsidRPr="00297769" w:rsidRDefault="00C80502" w:rsidP="00F45C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110" w:type="dxa"/>
          </w:tcPr>
          <w:p w14:paraId="69CDEE67" w14:textId="77777777" w:rsidR="00C80502" w:rsidRDefault="00977D55" w:rsidP="00977D55">
            <w:pPr>
              <w:spacing w:after="0" w:line="240" w:lineRule="auto"/>
              <w:rPr>
                <w:rFonts w:ascii="Times New Roman" w:eastAsia="Times New Roman" w:hAnsi="Times New Roman" w:cs="Times New Roman"/>
                <w:color w:val="000000"/>
                <w:sz w:val="28"/>
                <w:szCs w:val="28"/>
                <w:lang w:eastAsia="ru-RU"/>
              </w:rPr>
            </w:pPr>
            <w:r w:rsidRPr="00977D55">
              <w:rPr>
                <w:rFonts w:ascii="Times New Roman" w:eastAsia="Times New Roman" w:hAnsi="Times New Roman" w:cs="Times New Roman"/>
                <w:color w:val="000000"/>
                <w:sz w:val="28"/>
                <w:szCs w:val="28"/>
                <w:lang w:eastAsia="ru-RU"/>
              </w:rPr>
              <w:t xml:space="preserve">у тому числі за рахунок коштів:     </w:t>
            </w:r>
          </w:p>
          <w:p w14:paraId="1C3FC627" w14:textId="77777777" w:rsidR="00C80502" w:rsidRDefault="00C80502" w:rsidP="00977D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державного бюджету;</w:t>
            </w:r>
          </w:p>
          <w:p w14:paraId="55A18CC0" w14:textId="77777777" w:rsidR="00977D55" w:rsidRDefault="00977D55" w:rsidP="00977D55">
            <w:pPr>
              <w:spacing w:after="0" w:line="240" w:lineRule="auto"/>
              <w:rPr>
                <w:rFonts w:ascii="Times New Roman" w:eastAsia="Times New Roman" w:hAnsi="Times New Roman" w:cs="Times New Roman"/>
                <w:color w:val="000000"/>
                <w:sz w:val="28"/>
                <w:szCs w:val="28"/>
                <w:lang w:eastAsia="ru-RU"/>
              </w:rPr>
            </w:pPr>
            <w:r w:rsidRPr="00977D55">
              <w:rPr>
                <w:rFonts w:ascii="Times New Roman" w:eastAsia="Times New Roman" w:hAnsi="Times New Roman" w:cs="Times New Roman"/>
                <w:color w:val="000000"/>
                <w:sz w:val="28"/>
                <w:szCs w:val="28"/>
                <w:lang w:eastAsia="ru-RU"/>
              </w:rPr>
              <w:t>обласного бюджету</w:t>
            </w:r>
            <w:r w:rsidR="00C80502">
              <w:rPr>
                <w:rFonts w:ascii="Times New Roman" w:eastAsia="Times New Roman" w:hAnsi="Times New Roman" w:cs="Times New Roman"/>
                <w:color w:val="000000"/>
                <w:sz w:val="28"/>
                <w:szCs w:val="28"/>
                <w:lang w:eastAsia="ru-RU"/>
              </w:rPr>
              <w:t>;</w:t>
            </w:r>
          </w:p>
          <w:p w14:paraId="31A17FA3" w14:textId="77777777" w:rsidR="00C80502" w:rsidRDefault="00C80502" w:rsidP="00977D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районного, міського, селищного (сільського) бюджету;</w:t>
            </w:r>
          </w:p>
          <w:p w14:paraId="1BAA5A8C" w14:textId="77777777" w:rsidR="00C80502" w:rsidRPr="00297769" w:rsidRDefault="00C80502" w:rsidP="00977D5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інших джерел </w:t>
            </w:r>
            <w:r w:rsidR="00F45CF2">
              <w:rPr>
                <w:rFonts w:ascii="Times New Roman" w:eastAsia="Times New Roman" w:hAnsi="Times New Roman" w:cs="Times New Roman"/>
                <w:color w:val="000000"/>
                <w:sz w:val="28"/>
                <w:szCs w:val="28"/>
                <w:lang w:eastAsia="ru-RU"/>
              </w:rPr>
              <w:t>фінансування</w:t>
            </w:r>
          </w:p>
        </w:tc>
        <w:tc>
          <w:tcPr>
            <w:tcW w:w="4395" w:type="dxa"/>
          </w:tcPr>
          <w:p w14:paraId="71606787" w14:textId="77777777" w:rsidR="0068001A" w:rsidRPr="009A7048" w:rsidRDefault="0068001A" w:rsidP="008B1768">
            <w:pPr>
              <w:spacing w:after="0" w:line="240" w:lineRule="auto"/>
              <w:rPr>
                <w:rFonts w:ascii="Times New Roman" w:hAnsi="Times New Roman"/>
                <w:sz w:val="28"/>
                <w:szCs w:val="28"/>
              </w:rPr>
            </w:pPr>
          </w:p>
          <w:p w14:paraId="1A708880" w14:textId="77777777" w:rsidR="0068001A" w:rsidRPr="009A7048" w:rsidRDefault="0068001A" w:rsidP="008B1768">
            <w:pPr>
              <w:spacing w:after="0" w:line="240" w:lineRule="auto"/>
              <w:rPr>
                <w:rFonts w:ascii="Times New Roman" w:hAnsi="Times New Roman"/>
                <w:sz w:val="28"/>
                <w:szCs w:val="28"/>
              </w:rPr>
            </w:pPr>
          </w:p>
          <w:p w14:paraId="6A31640C" w14:textId="77777777" w:rsidR="00977D55" w:rsidRPr="009A7048" w:rsidRDefault="006E0872" w:rsidP="0068001A">
            <w:pPr>
              <w:spacing w:after="0" w:line="240" w:lineRule="auto"/>
              <w:rPr>
                <w:rFonts w:ascii="Times New Roman" w:hAnsi="Times New Roman"/>
                <w:sz w:val="26"/>
                <w:szCs w:val="26"/>
              </w:rPr>
            </w:pPr>
            <w:r>
              <w:rPr>
                <w:rFonts w:ascii="Times New Roman" w:hAnsi="Times New Roman"/>
                <w:sz w:val="28"/>
                <w:szCs w:val="28"/>
              </w:rPr>
              <w:t>279116,7</w:t>
            </w:r>
            <w:r w:rsidR="00546E00">
              <w:rPr>
                <w:rFonts w:ascii="Times New Roman" w:hAnsi="Times New Roman"/>
                <w:sz w:val="28"/>
                <w:szCs w:val="28"/>
              </w:rPr>
              <w:t xml:space="preserve"> </w:t>
            </w:r>
            <w:r w:rsidR="00977D55" w:rsidRPr="009A7048">
              <w:rPr>
                <w:rFonts w:ascii="Times New Roman" w:hAnsi="Times New Roman"/>
                <w:sz w:val="26"/>
                <w:szCs w:val="26"/>
              </w:rPr>
              <w:t>тис</w:t>
            </w:r>
            <w:r w:rsidR="00546E00">
              <w:rPr>
                <w:rFonts w:ascii="Times New Roman" w:hAnsi="Times New Roman"/>
                <w:sz w:val="26"/>
                <w:szCs w:val="26"/>
              </w:rPr>
              <w:t>.</w:t>
            </w:r>
            <w:r w:rsidR="00977D55" w:rsidRPr="009A7048">
              <w:rPr>
                <w:rFonts w:ascii="Times New Roman" w:hAnsi="Times New Roman"/>
                <w:sz w:val="26"/>
                <w:szCs w:val="26"/>
              </w:rPr>
              <w:t xml:space="preserve"> грн</w:t>
            </w:r>
          </w:p>
        </w:tc>
      </w:tr>
    </w:tbl>
    <w:p w14:paraId="1563261E" w14:textId="77777777" w:rsidR="00297769" w:rsidRPr="00297769" w:rsidRDefault="00297769"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p w14:paraId="17BA040C" w14:textId="77777777" w:rsidR="00297769" w:rsidRPr="00297769" w:rsidRDefault="00297769"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p w14:paraId="563A0E35" w14:textId="77777777" w:rsidR="00297769" w:rsidRDefault="00297769"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p w14:paraId="0C3FFCE5" w14:textId="77777777" w:rsidR="00977D55" w:rsidRDefault="00977D55"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p w14:paraId="0DD5976A" w14:textId="77777777" w:rsidR="00977D55" w:rsidRDefault="00977D55"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p w14:paraId="561E7627" w14:textId="77777777" w:rsidR="00977D55" w:rsidRPr="00297769" w:rsidRDefault="00977D55"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p w14:paraId="69A79C4B" w14:textId="77777777" w:rsidR="00297769" w:rsidRPr="00297769" w:rsidRDefault="00297769"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p w14:paraId="5E23D930" w14:textId="77777777" w:rsidR="00297769" w:rsidRPr="00297769" w:rsidRDefault="00297769" w:rsidP="00297769">
      <w:pPr>
        <w:shd w:val="clear" w:color="auto" w:fill="FFFFFF"/>
        <w:spacing w:after="0" w:line="240" w:lineRule="auto"/>
        <w:ind w:firstLine="851"/>
        <w:jc w:val="center"/>
        <w:rPr>
          <w:rFonts w:ascii="Times New Roman" w:eastAsia="Times New Roman" w:hAnsi="Times New Roman" w:cs="Times New Roman"/>
          <w:b/>
          <w:color w:val="000000"/>
          <w:sz w:val="28"/>
          <w:szCs w:val="28"/>
          <w:u w:val="single"/>
          <w:lang w:eastAsia="ru-RU"/>
        </w:rPr>
      </w:pPr>
    </w:p>
    <w:p w14:paraId="204FEE84" w14:textId="77777777" w:rsidR="00297769" w:rsidRDefault="00297769"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357DFCE5" w14:textId="77777777" w:rsidR="00D12152" w:rsidRDefault="00D1215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3D5BA6D9" w14:textId="77777777" w:rsidR="00D12152" w:rsidRDefault="00D1215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001C9B84" w14:textId="77777777" w:rsidR="00D12152" w:rsidRDefault="00D1215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6486D1C5" w14:textId="77777777" w:rsidR="00D12152" w:rsidRDefault="00D1215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232A62F6" w14:textId="77777777" w:rsidR="00D12152" w:rsidRDefault="00D1215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2C234AEA" w14:textId="77777777" w:rsidR="00D12152" w:rsidRDefault="00D1215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60FDBACA" w14:textId="77777777" w:rsidR="00D12152" w:rsidRDefault="00D1215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00F3B1AD" w14:textId="77777777" w:rsidR="00D12152" w:rsidRDefault="00D12152"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1FF3E89B" w14:textId="77777777" w:rsidR="005E1807" w:rsidRDefault="005E1807"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6B2F42F8" w14:textId="77777777" w:rsidR="005E1807" w:rsidRDefault="005E1807"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0F29266F" w14:textId="77777777" w:rsidR="005E1807" w:rsidRDefault="005E1807"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38B435A2" w14:textId="77777777" w:rsidR="005E1807" w:rsidRDefault="005E1807"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27781DC1" w14:textId="77777777" w:rsidR="005E1807" w:rsidRDefault="005E1807"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461A436A" w14:textId="77777777" w:rsidR="005E1807" w:rsidRDefault="005E1807"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78990C3A" w14:textId="77777777" w:rsidR="005E1807" w:rsidRDefault="005E1807"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49932737" w14:textId="77777777" w:rsidR="005E1807" w:rsidRDefault="005E1807" w:rsidP="00B8561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2D5440F3" w14:textId="77777777" w:rsidR="00976986" w:rsidRPr="00976986" w:rsidRDefault="002F5932" w:rsidP="0097698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lastRenderedPageBreak/>
        <w:t>II</w:t>
      </w:r>
      <w:r w:rsidRPr="002F5932">
        <w:rPr>
          <w:rFonts w:ascii="Times New Roman" w:eastAsia="Times New Roman" w:hAnsi="Times New Roman" w:cs="Times New Roman"/>
          <w:b/>
          <w:color w:val="000000"/>
          <w:sz w:val="28"/>
          <w:szCs w:val="28"/>
          <w:lang w:val="ru-RU" w:eastAsia="ru-RU"/>
        </w:rPr>
        <w:t xml:space="preserve">. </w:t>
      </w:r>
      <w:r w:rsidR="00976986" w:rsidRPr="00976986">
        <w:rPr>
          <w:rFonts w:ascii="Times New Roman" w:eastAsia="Times New Roman" w:hAnsi="Times New Roman" w:cs="Times New Roman"/>
          <w:b/>
          <w:color w:val="000000"/>
          <w:sz w:val="28"/>
          <w:szCs w:val="28"/>
          <w:lang w:eastAsia="ru-RU"/>
        </w:rPr>
        <w:t>Загальні положення</w:t>
      </w:r>
    </w:p>
    <w:p w14:paraId="144C6732" w14:textId="77777777" w:rsidR="00976986" w:rsidRDefault="00976986" w:rsidP="001227FB">
      <w:pPr>
        <w:spacing w:after="0" w:line="240" w:lineRule="auto"/>
        <w:ind w:firstLine="708"/>
        <w:jc w:val="both"/>
        <w:rPr>
          <w:rFonts w:ascii="Times New Roman" w:eastAsia="Times New Roman" w:hAnsi="Times New Roman" w:cs="Times New Roman"/>
          <w:sz w:val="28"/>
          <w:lang w:eastAsia="ru-RU"/>
        </w:rPr>
      </w:pPr>
    </w:p>
    <w:p w14:paraId="521FB67D" w14:textId="77777777" w:rsidR="00992F67" w:rsidRPr="00992F67" w:rsidRDefault="00992F67" w:rsidP="00992F67">
      <w:pPr>
        <w:spacing w:after="0" w:line="240" w:lineRule="auto"/>
        <w:ind w:firstLine="708"/>
        <w:jc w:val="both"/>
        <w:rPr>
          <w:rFonts w:ascii="Times New Roman" w:eastAsia="Times New Roman" w:hAnsi="Times New Roman" w:cs="Times New Roman"/>
          <w:sz w:val="28"/>
          <w:lang w:eastAsia="ru-RU"/>
        </w:rPr>
      </w:pPr>
      <w:r w:rsidRPr="00992F67">
        <w:rPr>
          <w:rFonts w:ascii="Times New Roman" w:eastAsia="Times New Roman" w:hAnsi="Times New Roman" w:cs="Times New Roman"/>
          <w:sz w:val="28"/>
          <w:lang w:eastAsia="ru-RU"/>
        </w:rPr>
        <w:t xml:space="preserve">Комплексна програма соціального захисту населення Полтавської області на 2021 – 2025 роки (далі </w:t>
      </w:r>
      <w:r w:rsidR="00546E00">
        <w:rPr>
          <w:rFonts w:ascii="Times New Roman" w:eastAsia="Times New Roman" w:hAnsi="Times New Roman" w:cs="Times New Roman"/>
          <w:sz w:val="28"/>
          <w:lang w:eastAsia="ru-RU"/>
        </w:rPr>
        <w:t>–</w:t>
      </w:r>
      <w:r w:rsidRPr="00992F67">
        <w:rPr>
          <w:rFonts w:ascii="Times New Roman" w:eastAsia="Times New Roman" w:hAnsi="Times New Roman" w:cs="Times New Roman"/>
          <w:sz w:val="28"/>
          <w:lang w:eastAsia="ru-RU"/>
        </w:rPr>
        <w:t xml:space="preserve"> Програма) розроблена, керуючись статтею </w:t>
      </w:r>
      <w:r w:rsidR="006C618B">
        <w:rPr>
          <w:rFonts w:ascii="Times New Roman" w:eastAsia="Times New Roman" w:hAnsi="Times New Roman" w:cs="Times New Roman"/>
          <w:sz w:val="28"/>
          <w:lang w:eastAsia="ru-RU"/>
        </w:rPr>
        <w:t>43,</w:t>
      </w:r>
      <w:r w:rsidR="00546E00">
        <w:rPr>
          <w:rFonts w:ascii="Times New Roman" w:eastAsia="Times New Roman" w:hAnsi="Times New Roman" w:cs="Times New Roman"/>
          <w:sz w:val="28"/>
          <w:lang w:eastAsia="ru-RU"/>
        </w:rPr>
        <w:t xml:space="preserve"> </w:t>
      </w:r>
      <w:r w:rsidR="006C618B">
        <w:rPr>
          <w:rFonts w:ascii="Times New Roman" w:eastAsia="Times New Roman" w:hAnsi="Times New Roman" w:cs="Times New Roman"/>
          <w:sz w:val="28"/>
          <w:lang w:eastAsia="ru-RU"/>
        </w:rPr>
        <w:t xml:space="preserve">44 </w:t>
      </w:r>
      <w:r w:rsidRPr="00992F67">
        <w:rPr>
          <w:rFonts w:ascii="Times New Roman" w:eastAsia="Times New Roman" w:hAnsi="Times New Roman" w:cs="Times New Roman"/>
          <w:sz w:val="28"/>
          <w:lang w:eastAsia="ru-RU"/>
        </w:rPr>
        <w:t xml:space="preserve">Закону України «Про місцеве самоврядування в Україні», Законом України «Про державні цільові програми», постановою Кабінету Міністрів України від 12.03.2000 р. </w:t>
      </w:r>
      <w:r w:rsidR="00546E00">
        <w:rPr>
          <w:rFonts w:ascii="Times New Roman" w:eastAsia="Times New Roman" w:hAnsi="Times New Roman" w:cs="Times New Roman"/>
          <w:sz w:val="28"/>
          <w:lang w:eastAsia="ru-RU"/>
        </w:rPr>
        <w:t>№</w:t>
      </w:r>
      <w:r w:rsidRPr="00992F67">
        <w:rPr>
          <w:rFonts w:ascii="Times New Roman" w:eastAsia="Times New Roman" w:hAnsi="Times New Roman" w:cs="Times New Roman"/>
          <w:sz w:val="28"/>
          <w:lang w:eastAsia="ru-RU"/>
        </w:rPr>
        <w:t xml:space="preserve"> 644 «Про затвердження Порядку формування та виконання регіональної програми і проекту інформатизації», Указом Президента України від 18.03.2015 №</w:t>
      </w:r>
      <w:r w:rsidR="00546E00">
        <w:rPr>
          <w:rFonts w:ascii="Times New Roman" w:eastAsia="Times New Roman" w:hAnsi="Times New Roman" w:cs="Times New Roman"/>
          <w:sz w:val="28"/>
          <w:lang w:eastAsia="ru-RU"/>
        </w:rPr>
        <w:t xml:space="preserve"> </w:t>
      </w:r>
      <w:r w:rsidRPr="00992F67">
        <w:rPr>
          <w:rFonts w:ascii="Times New Roman" w:eastAsia="Times New Roman" w:hAnsi="Times New Roman" w:cs="Times New Roman"/>
          <w:sz w:val="28"/>
          <w:lang w:eastAsia="ru-RU"/>
        </w:rPr>
        <w:t xml:space="preserve">150 «Про додаткові заходи щодо соціального захисту учасників антитерористичної операції», Указом Президента України від 03.12.2019 № 875 «Про підвищення ефективності заходів у сфері прав осіб з інвалідністю», </w:t>
      </w:r>
      <w:r w:rsidR="000D37D8" w:rsidRPr="000D37D8">
        <w:rPr>
          <w:rFonts w:ascii="Times New Roman" w:eastAsia="Times New Roman" w:hAnsi="Times New Roman" w:cs="Times New Roman"/>
          <w:sz w:val="28"/>
          <w:lang w:eastAsia="ru-RU"/>
        </w:rPr>
        <w:t>Указ Президента України від 03.12.2015 № 678 «Про активізацію роботи щодо забезпечення прав людей з інвалідністю»</w:t>
      </w:r>
      <w:r w:rsidR="000D37D8">
        <w:rPr>
          <w:rFonts w:ascii="Times New Roman" w:eastAsia="Times New Roman" w:hAnsi="Times New Roman" w:cs="Times New Roman"/>
          <w:sz w:val="28"/>
          <w:lang w:eastAsia="ru-RU"/>
        </w:rPr>
        <w:t xml:space="preserve">, </w:t>
      </w:r>
      <w:r w:rsidRPr="00992F67">
        <w:rPr>
          <w:rFonts w:ascii="Times New Roman" w:eastAsia="Times New Roman" w:hAnsi="Times New Roman" w:cs="Times New Roman"/>
          <w:sz w:val="28"/>
          <w:lang w:eastAsia="ru-RU"/>
        </w:rPr>
        <w:t>Законом України «Про соціальні послуги», Законом України «</w:t>
      </w:r>
      <w:r w:rsidRPr="00992F67">
        <w:rPr>
          <w:rFonts w:ascii="Times New Roman" w:eastAsia="Times New Roman" w:hAnsi="Times New Roman" w:cs="Times New Roman"/>
          <w:bCs/>
          <w:sz w:val="28"/>
          <w:lang w:eastAsia="ru-RU"/>
        </w:rPr>
        <w:t>Про запобігання та протидію домашньому насильству</w:t>
      </w:r>
      <w:r w:rsidRPr="00992F67">
        <w:rPr>
          <w:rFonts w:ascii="Times New Roman" w:eastAsia="Times New Roman" w:hAnsi="Times New Roman" w:cs="Times New Roman"/>
          <w:sz w:val="28"/>
          <w:lang w:eastAsia="ru-RU"/>
        </w:rPr>
        <w:t>», Законом України «</w:t>
      </w:r>
      <w:r w:rsidRPr="00992F67">
        <w:rPr>
          <w:rFonts w:ascii="Times New Roman" w:eastAsia="Times New Roman" w:hAnsi="Times New Roman" w:cs="Times New Roman"/>
          <w:bCs/>
          <w:sz w:val="28"/>
          <w:lang w:eastAsia="ru-RU"/>
        </w:rPr>
        <w:t xml:space="preserve">Про забезпечення рівних прав та можливостей жінок і чоловіків», </w:t>
      </w:r>
      <w:r w:rsidRPr="00992F67">
        <w:rPr>
          <w:rFonts w:ascii="Times New Roman" w:eastAsia="Times New Roman" w:hAnsi="Times New Roman" w:cs="Times New Roman"/>
          <w:sz w:val="28"/>
          <w:lang w:eastAsia="ru-RU"/>
        </w:rPr>
        <w:t>Закон</w:t>
      </w:r>
      <w:r w:rsidR="000D37D8">
        <w:rPr>
          <w:rFonts w:ascii="Times New Roman" w:eastAsia="Times New Roman" w:hAnsi="Times New Roman" w:cs="Times New Roman"/>
          <w:sz w:val="28"/>
          <w:lang w:eastAsia="ru-RU"/>
        </w:rPr>
        <w:t>ом</w:t>
      </w:r>
      <w:r w:rsidRPr="00992F67">
        <w:rPr>
          <w:rFonts w:ascii="Times New Roman" w:eastAsia="Times New Roman" w:hAnsi="Times New Roman" w:cs="Times New Roman"/>
          <w:sz w:val="28"/>
          <w:lang w:eastAsia="ru-RU"/>
        </w:rPr>
        <w:t xml:space="preserve"> України «Про протидію торгівлі людьми».</w:t>
      </w:r>
    </w:p>
    <w:p w14:paraId="25A8C4A2" w14:textId="77777777" w:rsidR="00992F67" w:rsidRPr="00992F67" w:rsidRDefault="00992F67" w:rsidP="00992F67">
      <w:pPr>
        <w:spacing w:after="0" w:line="240" w:lineRule="auto"/>
        <w:ind w:firstLine="708"/>
        <w:jc w:val="both"/>
        <w:rPr>
          <w:rFonts w:ascii="Times New Roman" w:eastAsia="Times New Roman" w:hAnsi="Times New Roman" w:cs="Times New Roman"/>
          <w:sz w:val="28"/>
          <w:lang w:eastAsia="ru-RU"/>
        </w:rPr>
      </w:pPr>
      <w:r w:rsidRPr="00992F67">
        <w:rPr>
          <w:rFonts w:ascii="Times New Roman" w:eastAsia="Times New Roman" w:hAnsi="Times New Roman" w:cs="Times New Roman"/>
          <w:sz w:val="28"/>
          <w:lang w:eastAsia="ru-RU"/>
        </w:rPr>
        <w:t xml:space="preserve">Програма спрямована на забезпечення комплексного підходу до надання соціальної підтримки особам з інвалідністю, учасникам бойових дій з числа учасників антитерористичної операції, операції об’єднаних сил (далі </w:t>
      </w:r>
      <w:r w:rsidR="00546E00">
        <w:rPr>
          <w:rFonts w:ascii="Times New Roman" w:eastAsia="Times New Roman" w:hAnsi="Times New Roman" w:cs="Times New Roman"/>
          <w:sz w:val="28"/>
          <w:lang w:eastAsia="ru-RU"/>
        </w:rPr>
        <w:t xml:space="preserve">– </w:t>
      </w:r>
      <w:r w:rsidRPr="00992F67">
        <w:rPr>
          <w:rFonts w:ascii="Times New Roman" w:eastAsia="Times New Roman" w:hAnsi="Times New Roman" w:cs="Times New Roman"/>
          <w:sz w:val="28"/>
          <w:lang w:eastAsia="ru-RU"/>
        </w:rPr>
        <w:t>АТО/ООС), членам їх сімей, членам сімей загиблих (померлих) учасників АТО/ООС, ветеранам війни, учасникам ліквідації наслідків аварії на ЧАЕС, сім’ям/особам, які опинились в складних життєвих обставинах та сім’ям, які потребують соціальної уваги та підтримки, іншим пільговим категоріям населення.</w:t>
      </w:r>
    </w:p>
    <w:p w14:paraId="568C51EB" w14:textId="77777777" w:rsidR="00755D93" w:rsidRPr="001227FB" w:rsidRDefault="00755D93" w:rsidP="001227FB">
      <w:pPr>
        <w:spacing w:after="0" w:line="240" w:lineRule="auto"/>
        <w:ind w:firstLine="708"/>
        <w:jc w:val="both"/>
        <w:rPr>
          <w:rFonts w:ascii="Times New Roman" w:eastAsia="Times New Roman" w:hAnsi="Times New Roman" w:cs="Times New Roman"/>
          <w:sz w:val="28"/>
          <w:lang w:eastAsia="ru-RU"/>
        </w:rPr>
      </w:pPr>
    </w:p>
    <w:p w14:paraId="602F80C2" w14:textId="77777777" w:rsidR="00755D93" w:rsidRPr="00976986" w:rsidRDefault="002F5932" w:rsidP="00755D93">
      <w:pPr>
        <w:shd w:val="clear" w:color="auto" w:fill="FFFFFF"/>
        <w:spacing w:after="150" w:line="240" w:lineRule="auto"/>
        <w:ind w:firstLine="450"/>
        <w:jc w:val="center"/>
        <w:rPr>
          <w:rFonts w:ascii="Times New Roman" w:eastAsia="Times New Roman" w:hAnsi="Times New Roman" w:cs="Times New Roman"/>
          <w:b/>
          <w:color w:val="000000"/>
          <w:sz w:val="28"/>
          <w:szCs w:val="28"/>
          <w:lang w:eastAsia="ru-RU"/>
        </w:rPr>
      </w:pPr>
      <w:bookmarkStart w:id="1" w:name="n13"/>
      <w:bookmarkStart w:id="2" w:name="n14"/>
      <w:bookmarkStart w:id="3" w:name="n15"/>
      <w:bookmarkEnd w:id="1"/>
      <w:bookmarkEnd w:id="2"/>
      <w:bookmarkEnd w:id="3"/>
      <w:r>
        <w:rPr>
          <w:rFonts w:ascii="Times New Roman" w:eastAsia="Times New Roman" w:hAnsi="Times New Roman" w:cs="Times New Roman"/>
          <w:b/>
          <w:color w:val="000000"/>
          <w:sz w:val="28"/>
          <w:szCs w:val="28"/>
          <w:lang w:val="en-US" w:eastAsia="ru-RU"/>
        </w:rPr>
        <w:t>III</w:t>
      </w:r>
      <w:r w:rsidRPr="002F5932">
        <w:rPr>
          <w:rFonts w:ascii="Times New Roman" w:eastAsia="Times New Roman" w:hAnsi="Times New Roman" w:cs="Times New Roman"/>
          <w:b/>
          <w:color w:val="000000"/>
          <w:sz w:val="28"/>
          <w:szCs w:val="28"/>
          <w:lang w:val="ru-RU" w:eastAsia="ru-RU"/>
        </w:rPr>
        <w:t xml:space="preserve">. </w:t>
      </w:r>
      <w:r w:rsidR="00755D93" w:rsidRPr="00976986">
        <w:rPr>
          <w:rFonts w:ascii="Times New Roman" w:eastAsia="Times New Roman" w:hAnsi="Times New Roman" w:cs="Times New Roman"/>
          <w:b/>
          <w:color w:val="000000"/>
          <w:sz w:val="28"/>
          <w:szCs w:val="28"/>
          <w:lang w:eastAsia="ru-RU"/>
        </w:rPr>
        <w:t>Проблеми, на розв’язання яких спрямована програма</w:t>
      </w:r>
    </w:p>
    <w:p w14:paraId="196B6AE5" w14:textId="2856A9E7" w:rsidR="00B8561C" w:rsidRPr="00755D93" w:rsidRDefault="00611AB2" w:rsidP="00755D93">
      <w:pPr>
        <w:spacing w:after="0" w:line="240" w:lineRule="auto"/>
        <w:ind w:firstLine="708"/>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t xml:space="preserve">Реалізація </w:t>
      </w:r>
      <w:r w:rsidR="004B5CA3">
        <w:rPr>
          <w:rFonts w:ascii="Times New Roman" w:eastAsia="Times New Roman" w:hAnsi="Times New Roman" w:cs="Times New Roman"/>
          <w:sz w:val="28"/>
          <w:szCs w:val="28"/>
          <w:lang w:eastAsia="ru-RU"/>
        </w:rPr>
        <w:t>обласної Комплексної програми соціального захисту і соціального забезпечення населення області на 2013</w:t>
      </w:r>
      <w:r w:rsidR="00546E00">
        <w:rPr>
          <w:rFonts w:ascii="Times New Roman" w:eastAsia="Times New Roman" w:hAnsi="Times New Roman" w:cs="Times New Roman"/>
          <w:sz w:val="28"/>
          <w:szCs w:val="28"/>
          <w:lang w:eastAsia="ru-RU"/>
        </w:rPr>
        <w:t xml:space="preserve"> – </w:t>
      </w:r>
      <w:r w:rsidR="004B5CA3">
        <w:rPr>
          <w:rFonts w:ascii="Times New Roman" w:eastAsia="Times New Roman" w:hAnsi="Times New Roman" w:cs="Times New Roman"/>
          <w:sz w:val="28"/>
          <w:szCs w:val="28"/>
          <w:lang w:eastAsia="ru-RU"/>
        </w:rPr>
        <w:t>2020 роки</w:t>
      </w:r>
      <w:r w:rsidR="000D37D8">
        <w:rPr>
          <w:rFonts w:ascii="Times New Roman" w:eastAsia="Times New Roman" w:hAnsi="Times New Roman" w:cs="Times New Roman"/>
          <w:sz w:val="28"/>
          <w:szCs w:val="28"/>
          <w:lang w:eastAsia="ru-RU"/>
        </w:rPr>
        <w:t xml:space="preserve"> дала позитивні результати,</w:t>
      </w:r>
      <w:r w:rsidR="00546E00">
        <w:rPr>
          <w:rFonts w:ascii="Times New Roman" w:eastAsia="Times New Roman" w:hAnsi="Times New Roman" w:cs="Times New Roman"/>
          <w:sz w:val="28"/>
          <w:szCs w:val="28"/>
          <w:lang w:eastAsia="ru-RU"/>
        </w:rPr>
        <w:t xml:space="preserve"> </w:t>
      </w:r>
      <w:r w:rsidR="000D37D8">
        <w:rPr>
          <w:rFonts w:ascii="Times New Roman" w:eastAsia="Times New Roman" w:hAnsi="Times New Roman" w:cs="Times New Roman"/>
          <w:sz w:val="28"/>
          <w:szCs w:val="28"/>
          <w:lang w:eastAsia="ru-RU"/>
        </w:rPr>
        <w:t>н</w:t>
      </w:r>
      <w:r w:rsidR="00B8561C" w:rsidRPr="00755D93">
        <w:rPr>
          <w:rFonts w:ascii="Times New Roman" w:eastAsia="Times New Roman" w:hAnsi="Times New Roman" w:cs="Times New Roman"/>
          <w:sz w:val="28"/>
          <w:szCs w:val="28"/>
          <w:lang w:eastAsia="ru-RU"/>
        </w:rPr>
        <w:t xml:space="preserve">апрацьовано нові механізми підтримки </w:t>
      </w:r>
      <w:r w:rsidR="000D37D8">
        <w:rPr>
          <w:rFonts w:ascii="Times New Roman" w:eastAsia="Times New Roman" w:hAnsi="Times New Roman" w:cs="Times New Roman"/>
          <w:sz w:val="28"/>
          <w:szCs w:val="28"/>
          <w:lang w:eastAsia="ru-RU"/>
        </w:rPr>
        <w:t xml:space="preserve">пільгових категорій населення. </w:t>
      </w:r>
      <w:r w:rsidR="00B8561C" w:rsidRPr="00755D93">
        <w:rPr>
          <w:rFonts w:ascii="Times New Roman" w:eastAsia="Times New Roman" w:hAnsi="Times New Roman" w:cs="Times New Roman"/>
          <w:sz w:val="28"/>
          <w:szCs w:val="28"/>
          <w:lang w:eastAsia="ru-RU"/>
        </w:rPr>
        <w:t>Проте</w:t>
      </w:r>
      <w:r w:rsidR="000D37D8">
        <w:rPr>
          <w:rFonts w:ascii="Times New Roman" w:eastAsia="Times New Roman" w:hAnsi="Times New Roman" w:cs="Times New Roman"/>
          <w:sz w:val="28"/>
          <w:szCs w:val="28"/>
          <w:lang w:eastAsia="ru-RU"/>
        </w:rPr>
        <w:t>,</w:t>
      </w:r>
      <w:r w:rsidR="00B8561C" w:rsidRPr="00755D93">
        <w:rPr>
          <w:rFonts w:ascii="Times New Roman" w:eastAsia="Times New Roman" w:hAnsi="Times New Roman" w:cs="Times New Roman"/>
          <w:sz w:val="28"/>
          <w:szCs w:val="28"/>
          <w:lang w:eastAsia="ru-RU"/>
        </w:rPr>
        <w:t xml:space="preserve"> існує багато проблем, пов’язаних з достатньо низьким </w:t>
      </w:r>
      <w:r w:rsidR="0016650D" w:rsidRPr="00755D93">
        <w:rPr>
          <w:rFonts w:ascii="Times New Roman" w:eastAsia="Times New Roman" w:hAnsi="Times New Roman" w:cs="Times New Roman"/>
          <w:sz w:val="28"/>
          <w:szCs w:val="28"/>
          <w:lang w:eastAsia="ru-RU"/>
        </w:rPr>
        <w:t xml:space="preserve">соціально-економічним </w:t>
      </w:r>
      <w:r w:rsidR="00B8561C" w:rsidRPr="00755D93">
        <w:rPr>
          <w:rFonts w:ascii="Times New Roman" w:eastAsia="Times New Roman" w:hAnsi="Times New Roman" w:cs="Times New Roman"/>
          <w:sz w:val="28"/>
          <w:szCs w:val="28"/>
          <w:lang w:eastAsia="ru-RU"/>
        </w:rPr>
        <w:t>рівнем</w:t>
      </w:r>
      <w:r w:rsidR="0016650D" w:rsidRPr="00755D93">
        <w:rPr>
          <w:rFonts w:ascii="Times New Roman" w:eastAsia="Times New Roman" w:hAnsi="Times New Roman" w:cs="Times New Roman"/>
          <w:sz w:val="28"/>
          <w:szCs w:val="28"/>
          <w:lang w:eastAsia="ru-RU"/>
        </w:rPr>
        <w:t xml:space="preserve"> життя</w:t>
      </w:r>
      <w:r w:rsidR="00546E00">
        <w:rPr>
          <w:rFonts w:ascii="Times New Roman" w:eastAsia="Times New Roman" w:hAnsi="Times New Roman" w:cs="Times New Roman"/>
          <w:sz w:val="28"/>
          <w:szCs w:val="28"/>
          <w:lang w:eastAsia="ru-RU"/>
        </w:rPr>
        <w:t xml:space="preserve"> </w:t>
      </w:r>
      <w:r w:rsidR="0016650D" w:rsidRPr="00755D93">
        <w:rPr>
          <w:rFonts w:ascii="Times New Roman" w:eastAsia="Times New Roman" w:hAnsi="Times New Roman" w:cs="Times New Roman"/>
          <w:sz w:val="28"/>
          <w:szCs w:val="28"/>
          <w:lang w:eastAsia="ru-RU"/>
        </w:rPr>
        <w:t>населення</w:t>
      </w:r>
      <w:r w:rsidR="00B8561C" w:rsidRPr="00755D93">
        <w:rPr>
          <w:rFonts w:ascii="Times New Roman" w:eastAsia="Times New Roman" w:hAnsi="Times New Roman" w:cs="Times New Roman"/>
          <w:sz w:val="28"/>
          <w:szCs w:val="28"/>
          <w:lang w:eastAsia="ru-RU"/>
        </w:rPr>
        <w:t>.</w:t>
      </w:r>
      <w:r w:rsidR="009E0E15">
        <w:rPr>
          <w:rFonts w:ascii="Times New Roman" w:eastAsia="Times New Roman" w:hAnsi="Times New Roman" w:cs="Times New Roman"/>
          <w:sz w:val="28"/>
          <w:szCs w:val="28"/>
          <w:lang w:eastAsia="ru-RU"/>
        </w:rPr>
        <w:t xml:space="preserve"> </w:t>
      </w:r>
      <w:r w:rsidR="00B8561C" w:rsidRPr="00755D93">
        <w:rPr>
          <w:rFonts w:ascii="Times New Roman" w:eastAsia="Times New Roman" w:hAnsi="Times New Roman" w:cs="Times New Roman"/>
          <w:sz w:val="28"/>
          <w:szCs w:val="28"/>
          <w:lang w:eastAsia="ru-RU"/>
        </w:rPr>
        <w:t>Так, за результатами соціологічного дослідження у 201</w:t>
      </w:r>
      <w:r w:rsidR="00392101" w:rsidRPr="00755D93">
        <w:rPr>
          <w:rFonts w:ascii="Times New Roman" w:eastAsia="Times New Roman" w:hAnsi="Times New Roman" w:cs="Times New Roman"/>
          <w:sz w:val="28"/>
          <w:szCs w:val="28"/>
          <w:lang w:eastAsia="ru-RU"/>
        </w:rPr>
        <w:t>8</w:t>
      </w:r>
      <w:r w:rsidR="00B8561C" w:rsidRPr="00755D93">
        <w:rPr>
          <w:rFonts w:ascii="Times New Roman" w:eastAsia="Times New Roman" w:hAnsi="Times New Roman" w:cs="Times New Roman"/>
          <w:sz w:val="28"/>
          <w:szCs w:val="28"/>
          <w:lang w:eastAsia="ru-RU"/>
        </w:rPr>
        <w:t xml:space="preserve"> році </w:t>
      </w:r>
      <w:r w:rsidR="00392101" w:rsidRPr="00755D93">
        <w:rPr>
          <w:rFonts w:ascii="Times New Roman" w:eastAsia="Times New Roman" w:hAnsi="Times New Roman" w:cs="Times New Roman"/>
          <w:sz w:val="28"/>
          <w:szCs w:val="28"/>
          <w:lang w:eastAsia="ru-RU"/>
        </w:rPr>
        <w:t>за такими стандартами, як сукупний рівень народжуваності, рівень старіння населення, частка населення за межею бідності тощо визначено, що якість життя населення України є нижчою від стандартів якості життя розвинених країн світу.</w:t>
      </w:r>
      <w:r w:rsidR="00F84B1C" w:rsidRPr="00755D93">
        <w:rPr>
          <w:rFonts w:ascii="Times New Roman" w:eastAsia="Times New Roman" w:hAnsi="Times New Roman" w:cs="Times New Roman"/>
          <w:sz w:val="28"/>
          <w:szCs w:val="28"/>
          <w:lang w:eastAsia="ru-RU"/>
        </w:rPr>
        <w:t xml:space="preserve"> Україн</w:t>
      </w:r>
      <w:r w:rsidR="00BF5418">
        <w:rPr>
          <w:rFonts w:ascii="Times New Roman" w:eastAsia="Times New Roman" w:hAnsi="Times New Roman" w:cs="Times New Roman"/>
          <w:sz w:val="28"/>
          <w:szCs w:val="28"/>
          <w:lang w:eastAsia="ru-RU"/>
        </w:rPr>
        <w:t>а</w:t>
      </w:r>
      <w:r w:rsidR="00F84B1C" w:rsidRPr="00755D93">
        <w:rPr>
          <w:rFonts w:ascii="Times New Roman" w:eastAsia="Times New Roman" w:hAnsi="Times New Roman" w:cs="Times New Roman"/>
          <w:sz w:val="28"/>
          <w:szCs w:val="28"/>
          <w:lang w:eastAsia="ru-RU"/>
        </w:rPr>
        <w:t xml:space="preserve"> займає середні позиції у Індексі соціального розвитку. </w:t>
      </w:r>
    </w:p>
    <w:p w14:paraId="48F0938E" w14:textId="77777777" w:rsidR="00755D93" w:rsidRPr="00755D93" w:rsidRDefault="00755D93" w:rsidP="00755D93">
      <w:pPr>
        <w:spacing w:after="0" w:line="240" w:lineRule="auto"/>
        <w:ind w:firstLine="708"/>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t xml:space="preserve">В області на обліку в Єдиному державному автоматизованому реєстрі осіб, які мають право на пільги, перебуває </w:t>
      </w:r>
      <w:r w:rsidR="00275431">
        <w:rPr>
          <w:rFonts w:ascii="Times New Roman" w:eastAsia="Times New Roman" w:hAnsi="Times New Roman" w:cs="Times New Roman"/>
          <w:sz w:val="28"/>
          <w:szCs w:val="28"/>
          <w:lang w:eastAsia="ru-RU"/>
        </w:rPr>
        <w:t>391</w:t>
      </w:r>
      <w:r>
        <w:rPr>
          <w:rFonts w:ascii="Times New Roman" w:eastAsia="Times New Roman" w:hAnsi="Times New Roman" w:cs="Times New Roman"/>
          <w:sz w:val="28"/>
          <w:szCs w:val="28"/>
          <w:lang w:eastAsia="ru-RU"/>
        </w:rPr>
        <w:t>,</w:t>
      </w:r>
      <w:r w:rsidR="00275431">
        <w:rPr>
          <w:rFonts w:ascii="Times New Roman" w:eastAsia="Times New Roman" w:hAnsi="Times New Roman" w:cs="Times New Roman"/>
          <w:sz w:val="28"/>
          <w:szCs w:val="28"/>
          <w:lang w:eastAsia="ru-RU"/>
        </w:rPr>
        <w:t>6</w:t>
      </w:r>
      <w:r w:rsidRPr="00755D93">
        <w:rPr>
          <w:rFonts w:ascii="Times New Roman" w:eastAsia="Times New Roman" w:hAnsi="Times New Roman" w:cs="Times New Roman"/>
          <w:sz w:val="28"/>
          <w:szCs w:val="28"/>
          <w:lang w:eastAsia="ru-RU"/>
        </w:rPr>
        <w:t xml:space="preserve"> тис. пільгових категорій населення, з них </w:t>
      </w:r>
      <w:r w:rsidR="000372B2">
        <w:rPr>
          <w:rFonts w:ascii="Times New Roman" w:eastAsia="Times New Roman" w:hAnsi="Times New Roman" w:cs="Times New Roman"/>
          <w:sz w:val="28"/>
          <w:szCs w:val="28"/>
          <w:lang w:eastAsia="ru-RU"/>
        </w:rPr>
        <w:t>станом на 01.11.2020 –</w:t>
      </w:r>
      <w:r w:rsidR="00546E00">
        <w:rPr>
          <w:rFonts w:ascii="Times New Roman" w:eastAsia="Times New Roman" w:hAnsi="Times New Roman" w:cs="Times New Roman"/>
          <w:sz w:val="28"/>
          <w:szCs w:val="28"/>
          <w:lang w:eastAsia="ru-RU"/>
        </w:rPr>
        <w:t xml:space="preserve"> </w:t>
      </w:r>
      <w:r w:rsidR="00275431" w:rsidRPr="005746BD">
        <w:rPr>
          <w:rFonts w:ascii="Times New Roman" w:eastAsia="Times New Roman" w:hAnsi="Times New Roman" w:cs="Times New Roman"/>
          <w:sz w:val="28"/>
          <w:szCs w:val="28"/>
          <w:lang w:eastAsia="ru-RU"/>
        </w:rPr>
        <w:t>73,6</w:t>
      </w:r>
      <w:r w:rsidRPr="00755D93">
        <w:rPr>
          <w:rFonts w:ascii="Times New Roman" w:eastAsia="Times New Roman" w:hAnsi="Times New Roman" w:cs="Times New Roman"/>
          <w:sz w:val="28"/>
          <w:szCs w:val="28"/>
          <w:lang w:eastAsia="ru-RU"/>
        </w:rPr>
        <w:t xml:space="preserve"> тис. осіб з інвалідністю (на 01.01.20</w:t>
      </w:r>
      <w:r>
        <w:rPr>
          <w:rFonts w:ascii="Times New Roman" w:eastAsia="Times New Roman" w:hAnsi="Times New Roman" w:cs="Times New Roman"/>
          <w:sz w:val="28"/>
          <w:szCs w:val="28"/>
          <w:lang w:eastAsia="ru-RU"/>
        </w:rPr>
        <w:t>20</w:t>
      </w:r>
      <w:r w:rsidRPr="00755D93">
        <w:rPr>
          <w:rFonts w:ascii="Times New Roman" w:eastAsia="Times New Roman" w:hAnsi="Times New Roman" w:cs="Times New Roman"/>
          <w:sz w:val="28"/>
          <w:szCs w:val="28"/>
          <w:lang w:eastAsia="ru-RU"/>
        </w:rPr>
        <w:t xml:space="preserve"> </w:t>
      </w:r>
      <w:r w:rsidR="00546E00">
        <w:rPr>
          <w:rFonts w:ascii="Times New Roman" w:eastAsia="Times New Roman" w:hAnsi="Times New Roman" w:cs="Times New Roman"/>
          <w:sz w:val="28"/>
          <w:szCs w:val="28"/>
          <w:lang w:eastAsia="ru-RU"/>
        </w:rPr>
        <w:t>–</w:t>
      </w:r>
      <w:r w:rsidRPr="00755D93">
        <w:rPr>
          <w:rFonts w:ascii="Times New Roman" w:eastAsia="Times New Roman" w:hAnsi="Times New Roman" w:cs="Times New Roman"/>
          <w:sz w:val="28"/>
          <w:szCs w:val="28"/>
          <w:lang w:eastAsia="ru-RU"/>
        </w:rPr>
        <w:t xml:space="preserve"> </w:t>
      </w:r>
      <w:r w:rsidR="00DD593F">
        <w:rPr>
          <w:rFonts w:ascii="Times New Roman" w:eastAsia="Times New Roman" w:hAnsi="Times New Roman" w:cs="Times New Roman"/>
          <w:sz w:val="28"/>
          <w:szCs w:val="28"/>
          <w:lang w:eastAsia="ru-RU"/>
        </w:rPr>
        <w:t>75,3</w:t>
      </w:r>
      <w:r w:rsidRPr="00755D93">
        <w:rPr>
          <w:rFonts w:ascii="Times New Roman" w:eastAsia="Times New Roman" w:hAnsi="Times New Roman" w:cs="Times New Roman"/>
          <w:sz w:val="28"/>
          <w:szCs w:val="28"/>
          <w:lang w:eastAsia="ru-RU"/>
        </w:rPr>
        <w:t xml:space="preserve"> тис. осіб; на 01.01.201</w:t>
      </w:r>
      <w:r>
        <w:rPr>
          <w:rFonts w:ascii="Times New Roman" w:eastAsia="Times New Roman" w:hAnsi="Times New Roman" w:cs="Times New Roman"/>
          <w:sz w:val="28"/>
          <w:szCs w:val="28"/>
          <w:lang w:eastAsia="ru-RU"/>
        </w:rPr>
        <w:t>9</w:t>
      </w:r>
      <w:r w:rsidR="00546E00">
        <w:rPr>
          <w:rFonts w:ascii="Times New Roman" w:eastAsia="Times New Roman" w:hAnsi="Times New Roman" w:cs="Times New Roman"/>
          <w:sz w:val="28"/>
          <w:szCs w:val="28"/>
          <w:lang w:eastAsia="ru-RU"/>
        </w:rPr>
        <w:t xml:space="preserve"> </w:t>
      </w:r>
      <w:r w:rsidR="00DD593F">
        <w:rPr>
          <w:rFonts w:ascii="Times New Roman" w:eastAsia="Times New Roman" w:hAnsi="Times New Roman" w:cs="Times New Roman"/>
          <w:sz w:val="28"/>
          <w:szCs w:val="28"/>
          <w:lang w:eastAsia="ru-RU"/>
        </w:rPr>
        <w:t>–</w:t>
      </w:r>
      <w:r w:rsidR="00546E00">
        <w:rPr>
          <w:rFonts w:ascii="Times New Roman" w:eastAsia="Times New Roman" w:hAnsi="Times New Roman" w:cs="Times New Roman"/>
          <w:sz w:val="28"/>
          <w:szCs w:val="28"/>
          <w:lang w:eastAsia="ru-RU"/>
        </w:rPr>
        <w:t xml:space="preserve"> </w:t>
      </w:r>
      <w:r w:rsidR="00DD593F">
        <w:rPr>
          <w:rFonts w:ascii="Times New Roman" w:eastAsia="Times New Roman" w:hAnsi="Times New Roman" w:cs="Times New Roman"/>
          <w:sz w:val="28"/>
          <w:szCs w:val="28"/>
          <w:lang w:eastAsia="ru-RU"/>
        </w:rPr>
        <w:t>77,8</w:t>
      </w:r>
      <w:r w:rsidRPr="00755D93">
        <w:rPr>
          <w:rFonts w:ascii="Times New Roman" w:eastAsia="Times New Roman" w:hAnsi="Times New Roman" w:cs="Times New Roman"/>
          <w:sz w:val="28"/>
          <w:szCs w:val="28"/>
          <w:lang w:eastAsia="ru-RU"/>
        </w:rPr>
        <w:t xml:space="preserve"> тис. осіб; на 01.01.201</w:t>
      </w:r>
      <w:r>
        <w:rPr>
          <w:rFonts w:ascii="Times New Roman" w:eastAsia="Times New Roman" w:hAnsi="Times New Roman" w:cs="Times New Roman"/>
          <w:sz w:val="28"/>
          <w:szCs w:val="28"/>
          <w:lang w:eastAsia="ru-RU"/>
        </w:rPr>
        <w:t>8</w:t>
      </w:r>
      <w:r w:rsidR="00546E00">
        <w:rPr>
          <w:rFonts w:ascii="Times New Roman" w:eastAsia="Times New Roman" w:hAnsi="Times New Roman" w:cs="Times New Roman"/>
          <w:sz w:val="28"/>
          <w:szCs w:val="28"/>
          <w:lang w:eastAsia="ru-RU"/>
        </w:rPr>
        <w:t xml:space="preserve"> </w:t>
      </w:r>
      <w:r w:rsidR="00DD593F">
        <w:rPr>
          <w:rFonts w:ascii="Times New Roman" w:eastAsia="Times New Roman" w:hAnsi="Times New Roman" w:cs="Times New Roman"/>
          <w:sz w:val="28"/>
          <w:szCs w:val="28"/>
          <w:lang w:eastAsia="ru-RU"/>
        </w:rPr>
        <w:t>–</w:t>
      </w:r>
      <w:r w:rsidR="00546E00">
        <w:rPr>
          <w:rFonts w:ascii="Times New Roman" w:eastAsia="Times New Roman" w:hAnsi="Times New Roman" w:cs="Times New Roman"/>
          <w:sz w:val="28"/>
          <w:szCs w:val="28"/>
          <w:lang w:eastAsia="ru-RU"/>
        </w:rPr>
        <w:t xml:space="preserve"> </w:t>
      </w:r>
      <w:r w:rsidR="00546E00">
        <w:rPr>
          <w:rFonts w:ascii="Times New Roman" w:eastAsia="Times New Roman" w:hAnsi="Times New Roman" w:cs="Times New Roman"/>
          <w:sz w:val="28"/>
          <w:szCs w:val="28"/>
          <w:lang w:eastAsia="ru-RU"/>
        </w:rPr>
        <w:br/>
      </w:r>
      <w:r w:rsidR="00DD593F">
        <w:rPr>
          <w:rFonts w:ascii="Times New Roman" w:eastAsia="Times New Roman" w:hAnsi="Times New Roman" w:cs="Times New Roman"/>
          <w:sz w:val="28"/>
          <w:szCs w:val="28"/>
          <w:lang w:eastAsia="ru-RU"/>
        </w:rPr>
        <w:t>84,1</w:t>
      </w:r>
      <w:r w:rsidRPr="00755D93">
        <w:rPr>
          <w:rFonts w:ascii="Times New Roman" w:eastAsia="Times New Roman" w:hAnsi="Times New Roman" w:cs="Times New Roman"/>
          <w:sz w:val="28"/>
          <w:szCs w:val="28"/>
          <w:lang w:eastAsia="ru-RU"/>
        </w:rPr>
        <w:t xml:space="preserve"> тис. осіб; на 01.01.201</w:t>
      </w:r>
      <w:r>
        <w:rPr>
          <w:rFonts w:ascii="Times New Roman" w:eastAsia="Times New Roman" w:hAnsi="Times New Roman" w:cs="Times New Roman"/>
          <w:sz w:val="28"/>
          <w:szCs w:val="28"/>
          <w:lang w:eastAsia="ru-RU"/>
        </w:rPr>
        <w:t>7</w:t>
      </w:r>
      <w:r w:rsidRPr="00755D93">
        <w:rPr>
          <w:rFonts w:ascii="Times New Roman" w:eastAsia="Times New Roman" w:hAnsi="Times New Roman" w:cs="Times New Roman"/>
          <w:sz w:val="28"/>
          <w:szCs w:val="28"/>
          <w:lang w:eastAsia="ru-RU"/>
        </w:rPr>
        <w:t xml:space="preserve"> – </w:t>
      </w:r>
      <w:r w:rsidR="00DD593F">
        <w:rPr>
          <w:rFonts w:ascii="Times New Roman" w:eastAsia="Times New Roman" w:hAnsi="Times New Roman" w:cs="Times New Roman"/>
          <w:sz w:val="28"/>
          <w:szCs w:val="28"/>
          <w:lang w:eastAsia="ru-RU"/>
        </w:rPr>
        <w:t>80,1</w:t>
      </w:r>
      <w:r w:rsidRPr="00755D93">
        <w:rPr>
          <w:rFonts w:ascii="Times New Roman" w:eastAsia="Times New Roman" w:hAnsi="Times New Roman" w:cs="Times New Roman"/>
          <w:sz w:val="28"/>
          <w:szCs w:val="28"/>
          <w:lang w:eastAsia="ru-RU"/>
        </w:rPr>
        <w:t xml:space="preserve"> тис. осіб) та </w:t>
      </w:r>
      <w:r w:rsidR="000372B2">
        <w:rPr>
          <w:rFonts w:ascii="Times New Roman" w:eastAsia="Times New Roman" w:hAnsi="Times New Roman" w:cs="Times New Roman"/>
          <w:sz w:val="28"/>
          <w:szCs w:val="28"/>
          <w:lang w:eastAsia="ru-RU"/>
        </w:rPr>
        <w:t xml:space="preserve">станом на 01.11.2020 </w:t>
      </w:r>
      <w:r w:rsidR="000372B2" w:rsidRPr="000372B2">
        <w:rPr>
          <w:rFonts w:ascii="Times New Roman" w:eastAsia="Times New Roman" w:hAnsi="Times New Roman" w:cs="Times New Roman"/>
          <w:sz w:val="28"/>
          <w:szCs w:val="28"/>
          <w:lang w:eastAsia="ru-RU"/>
        </w:rPr>
        <w:t>–</w:t>
      </w:r>
      <w:r w:rsidR="00546E00">
        <w:rPr>
          <w:rFonts w:ascii="Times New Roman" w:eastAsia="Times New Roman" w:hAnsi="Times New Roman" w:cs="Times New Roman"/>
          <w:sz w:val="28"/>
          <w:szCs w:val="28"/>
          <w:lang w:eastAsia="ru-RU"/>
        </w:rPr>
        <w:t xml:space="preserve"> </w:t>
      </w:r>
      <w:r w:rsidR="00DD593F">
        <w:rPr>
          <w:rFonts w:ascii="Times New Roman" w:eastAsia="Times New Roman" w:hAnsi="Times New Roman" w:cs="Times New Roman"/>
          <w:sz w:val="28"/>
          <w:szCs w:val="28"/>
          <w:lang w:eastAsia="ru-RU"/>
        </w:rPr>
        <w:t>19,</w:t>
      </w:r>
      <w:r w:rsidR="000372B2">
        <w:rPr>
          <w:rFonts w:ascii="Times New Roman" w:eastAsia="Times New Roman" w:hAnsi="Times New Roman" w:cs="Times New Roman"/>
          <w:sz w:val="28"/>
          <w:szCs w:val="28"/>
          <w:lang w:eastAsia="ru-RU"/>
        </w:rPr>
        <w:t>2</w:t>
      </w:r>
      <w:r w:rsidRPr="00755D93">
        <w:rPr>
          <w:rFonts w:ascii="Times New Roman" w:eastAsia="Times New Roman" w:hAnsi="Times New Roman" w:cs="Times New Roman"/>
          <w:sz w:val="28"/>
          <w:szCs w:val="28"/>
          <w:lang w:eastAsia="ru-RU"/>
        </w:rPr>
        <w:t xml:space="preserve"> тис. осіб, постраждалих внаслідок ліквідації аварії на Чорнобильській АЕС (на 01.01.20</w:t>
      </w:r>
      <w:r>
        <w:rPr>
          <w:rFonts w:ascii="Times New Roman" w:eastAsia="Times New Roman" w:hAnsi="Times New Roman" w:cs="Times New Roman"/>
          <w:sz w:val="28"/>
          <w:szCs w:val="28"/>
          <w:lang w:eastAsia="ru-RU"/>
        </w:rPr>
        <w:t>20</w:t>
      </w:r>
      <w:r w:rsidRPr="00755D93">
        <w:rPr>
          <w:rFonts w:ascii="Times New Roman" w:eastAsia="Times New Roman" w:hAnsi="Times New Roman" w:cs="Times New Roman"/>
          <w:sz w:val="28"/>
          <w:szCs w:val="28"/>
          <w:lang w:eastAsia="ru-RU"/>
        </w:rPr>
        <w:t xml:space="preserve"> </w:t>
      </w:r>
      <w:r w:rsidR="00546E00">
        <w:rPr>
          <w:rFonts w:ascii="Times New Roman" w:eastAsia="Times New Roman" w:hAnsi="Times New Roman" w:cs="Times New Roman"/>
          <w:sz w:val="28"/>
          <w:szCs w:val="28"/>
          <w:lang w:eastAsia="ru-RU"/>
        </w:rPr>
        <w:t>–</w:t>
      </w:r>
      <w:r w:rsidRPr="00755D93">
        <w:rPr>
          <w:rFonts w:ascii="Times New Roman" w:eastAsia="Times New Roman" w:hAnsi="Times New Roman" w:cs="Times New Roman"/>
          <w:sz w:val="28"/>
          <w:szCs w:val="28"/>
          <w:lang w:eastAsia="ru-RU"/>
        </w:rPr>
        <w:t xml:space="preserve"> </w:t>
      </w:r>
      <w:r w:rsidR="00DD593F">
        <w:rPr>
          <w:rFonts w:ascii="Times New Roman" w:eastAsia="Times New Roman" w:hAnsi="Times New Roman" w:cs="Times New Roman"/>
          <w:sz w:val="28"/>
          <w:szCs w:val="28"/>
          <w:lang w:eastAsia="ru-RU"/>
        </w:rPr>
        <w:t>19,8</w:t>
      </w:r>
      <w:r w:rsidRPr="00755D93">
        <w:rPr>
          <w:rFonts w:ascii="Times New Roman" w:eastAsia="Times New Roman" w:hAnsi="Times New Roman" w:cs="Times New Roman"/>
          <w:sz w:val="28"/>
          <w:szCs w:val="28"/>
          <w:lang w:eastAsia="ru-RU"/>
        </w:rPr>
        <w:t xml:space="preserve"> тис. осіб; на 01.01.201</w:t>
      </w:r>
      <w:r>
        <w:rPr>
          <w:rFonts w:ascii="Times New Roman" w:eastAsia="Times New Roman" w:hAnsi="Times New Roman" w:cs="Times New Roman"/>
          <w:sz w:val="28"/>
          <w:szCs w:val="28"/>
          <w:lang w:eastAsia="ru-RU"/>
        </w:rPr>
        <w:t>9</w:t>
      </w:r>
      <w:r w:rsidRPr="00755D93">
        <w:rPr>
          <w:rFonts w:ascii="Times New Roman" w:eastAsia="Times New Roman" w:hAnsi="Times New Roman" w:cs="Times New Roman"/>
          <w:sz w:val="28"/>
          <w:szCs w:val="28"/>
          <w:lang w:eastAsia="ru-RU"/>
        </w:rPr>
        <w:t xml:space="preserve"> – </w:t>
      </w:r>
      <w:r w:rsidR="00DD593F">
        <w:rPr>
          <w:rFonts w:ascii="Times New Roman" w:eastAsia="Times New Roman" w:hAnsi="Times New Roman" w:cs="Times New Roman"/>
          <w:sz w:val="28"/>
          <w:szCs w:val="28"/>
          <w:lang w:eastAsia="ru-RU"/>
        </w:rPr>
        <w:t>20,7</w:t>
      </w:r>
      <w:r w:rsidRPr="00755D93">
        <w:rPr>
          <w:rFonts w:ascii="Times New Roman" w:eastAsia="Times New Roman" w:hAnsi="Times New Roman" w:cs="Times New Roman"/>
          <w:sz w:val="28"/>
          <w:szCs w:val="28"/>
          <w:lang w:eastAsia="ru-RU"/>
        </w:rPr>
        <w:t xml:space="preserve"> тис. осіб; на 01.01.201</w:t>
      </w:r>
      <w:r>
        <w:rPr>
          <w:rFonts w:ascii="Times New Roman" w:eastAsia="Times New Roman" w:hAnsi="Times New Roman" w:cs="Times New Roman"/>
          <w:sz w:val="28"/>
          <w:szCs w:val="28"/>
          <w:lang w:eastAsia="ru-RU"/>
        </w:rPr>
        <w:t>8</w:t>
      </w:r>
      <w:r w:rsidRPr="00755D93">
        <w:rPr>
          <w:rFonts w:ascii="Times New Roman" w:eastAsia="Times New Roman" w:hAnsi="Times New Roman" w:cs="Times New Roman"/>
          <w:sz w:val="28"/>
          <w:szCs w:val="28"/>
          <w:lang w:eastAsia="ru-RU"/>
        </w:rPr>
        <w:t xml:space="preserve"> – </w:t>
      </w:r>
      <w:r w:rsidR="00546E00">
        <w:rPr>
          <w:rFonts w:ascii="Times New Roman" w:eastAsia="Times New Roman" w:hAnsi="Times New Roman" w:cs="Times New Roman"/>
          <w:sz w:val="28"/>
          <w:szCs w:val="28"/>
          <w:lang w:eastAsia="ru-RU"/>
        </w:rPr>
        <w:br/>
      </w:r>
      <w:r w:rsidR="00DD593F">
        <w:rPr>
          <w:rFonts w:ascii="Times New Roman" w:eastAsia="Times New Roman" w:hAnsi="Times New Roman" w:cs="Times New Roman"/>
          <w:sz w:val="28"/>
          <w:szCs w:val="28"/>
          <w:lang w:eastAsia="ru-RU"/>
        </w:rPr>
        <w:t>21,3</w:t>
      </w:r>
      <w:r w:rsidRPr="00755D93">
        <w:rPr>
          <w:rFonts w:ascii="Times New Roman" w:eastAsia="Times New Roman" w:hAnsi="Times New Roman" w:cs="Times New Roman"/>
          <w:sz w:val="28"/>
          <w:szCs w:val="28"/>
          <w:lang w:eastAsia="ru-RU"/>
        </w:rPr>
        <w:t xml:space="preserve"> тис. осіб; на 01.01.201</w:t>
      </w:r>
      <w:r>
        <w:rPr>
          <w:rFonts w:ascii="Times New Roman" w:eastAsia="Times New Roman" w:hAnsi="Times New Roman" w:cs="Times New Roman"/>
          <w:sz w:val="28"/>
          <w:szCs w:val="28"/>
          <w:lang w:eastAsia="ru-RU"/>
        </w:rPr>
        <w:t>7</w:t>
      </w:r>
      <w:r w:rsidRPr="00755D93">
        <w:rPr>
          <w:rFonts w:ascii="Times New Roman" w:eastAsia="Times New Roman" w:hAnsi="Times New Roman" w:cs="Times New Roman"/>
          <w:sz w:val="28"/>
          <w:szCs w:val="28"/>
          <w:lang w:eastAsia="ru-RU"/>
        </w:rPr>
        <w:t xml:space="preserve"> – </w:t>
      </w:r>
      <w:r w:rsidR="00DD593F">
        <w:rPr>
          <w:rFonts w:ascii="Times New Roman" w:eastAsia="Times New Roman" w:hAnsi="Times New Roman" w:cs="Times New Roman"/>
          <w:sz w:val="28"/>
          <w:szCs w:val="28"/>
          <w:lang w:eastAsia="ru-RU"/>
        </w:rPr>
        <w:t>21,8</w:t>
      </w:r>
      <w:r w:rsidRPr="00755D93">
        <w:rPr>
          <w:rFonts w:ascii="Times New Roman" w:eastAsia="Times New Roman" w:hAnsi="Times New Roman" w:cs="Times New Roman"/>
          <w:sz w:val="28"/>
          <w:szCs w:val="28"/>
          <w:lang w:eastAsia="ru-RU"/>
        </w:rPr>
        <w:t xml:space="preserve"> тис. осіб).</w:t>
      </w:r>
    </w:p>
    <w:p w14:paraId="5059898C" w14:textId="77777777" w:rsidR="00755D93" w:rsidRPr="00755D93" w:rsidRDefault="00755D93" w:rsidP="00C61E36">
      <w:pPr>
        <w:spacing w:after="0" w:line="240" w:lineRule="auto"/>
        <w:ind w:firstLine="708"/>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lastRenderedPageBreak/>
        <w:t xml:space="preserve">Сьомий рік поспіль одним із пріоритетних напрямків є забезпечення соціального захисту </w:t>
      </w:r>
      <w:r w:rsidR="0043131F" w:rsidRPr="0043131F">
        <w:rPr>
          <w:rFonts w:ascii="Times New Roman" w:eastAsia="Times New Roman" w:hAnsi="Times New Roman" w:cs="Times New Roman"/>
          <w:sz w:val="28"/>
          <w:szCs w:val="28"/>
          <w:lang w:eastAsia="ru-RU"/>
        </w:rPr>
        <w:t>учасників бойових дій з числа учасників</w:t>
      </w:r>
      <w:r w:rsidRPr="00755D93">
        <w:rPr>
          <w:rFonts w:ascii="Times New Roman" w:eastAsia="Times New Roman" w:hAnsi="Times New Roman" w:cs="Times New Roman"/>
          <w:sz w:val="28"/>
          <w:szCs w:val="28"/>
          <w:lang w:eastAsia="ru-RU"/>
        </w:rPr>
        <w:t xml:space="preserve"> АТО/ООС та членів сімей загиблих (померлих) учасників АТО/ООС. </w:t>
      </w:r>
    </w:p>
    <w:p w14:paraId="15FEAD55" w14:textId="77777777" w:rsidR="00755D93" w:rsidRPr="0032587E" w:rsidRDefault="00755D93" w:rsidP="00C61E36">
      <w:pPr>
        <w:spacing w:after="0" w:line="240" w:lineRule="auto"/>
        <w:ind w:firstLine="708"/>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t>Станом на 01.</w:t>
      </w:r>
      <w:r w:rsidR="00275431">
        <w:rPr>
          <w:rFonts w:ascii="Times New Roman" w:eastAsia="Times New Roman" w:hAnsi="Times New Roman" w:cs="Times New Roman"/>
          <w:sz w:val="28"/>
          <w:szCs w:val="28"/>
          <w:lang w:eastAsia="ru-RU"/>
        </w:rPr>
        <w:t>11</w:t>
      </w:r>
      <w:r w:rsidRPr="00755D93">
        <w:rPr>
          <w:rFonts w:ascii="Times New Roman" w:eastAsia="Times New Roman" w:hAnsi="Times New Roman" w:cs="Times New Roman"/>
          <w:sz w:val="28"/>
          <w:szCs w:val="28"/>
          <w:lang w:eastAsia="ru-RU"/>
        </w:rPr>
        <w:t xml:space="preserve">.2020 в області </w:t>
      </w:r>
      <w:r w:rsidRPr="0032587E">
        <w:rPr>
          <w:rFonts w:ascii="Times New Roman" w:eastAsia="Times New Roman" w:hAnsi="Times New Roman" w:cs="Times New Roman"/>
          <w:sz w:val="28"/>
          <w:szCs w:val="28"/>
          <w:lang w:eastAsia="ru-RU"/>
        </w:rPr>
        <w:t xml:space="preserve">проживає </w:t>
      </w:r>
      <w:r w:rsidR="00275431">
        <w:rPr>
          <w:rFonts w:ascii="Times New Roman" w:eastAsia="Times New Roman" w:hAnsi="Times New Roman" w:cs="Times New Roman"/>
          <w:sz w:val="28"/>
          <w:szCs w:val="28"/>
          <w:lang w:eastAsia="ru-RU"/>
        </w:rPr>
        <w:t>18117</w:t>
      </w:r>
      <w:r w:rsidR="00A97357">
        <w:rPr>
          <w:rFonts w:ascii="Times New Roman" w:eastAsia="Times New Roman" w:hAnsi="Times New Roman" w:cs="Times New Roman"/>
          <w:sz w:val="28"/>
          <w:szCs w:val="28"/>
          <w:lang w:eastAsia="ru-RU"/>
        </w:rPr>
        <w:t xml:space="preserve"> учасників бойових дій, з них з числа учасників </w:t>
      </w:r>
      <w:r w:rsidRPr="0032587E">
        <w:rPr>
          <w:rFonts w:ascii="Times New Roman" w:eastAsia="Times New Roman" w:hAnsi="Times New Roman" w:cs="Times New Roman"/>
          <w:sz w:val="28"/>
          <w:szCs w:val="28"/>
          <w:lang w:eastAsia="ru-RU"/>
        </w:rPr>
        <w:t xml:space="preserve">АТО/ООС – </w:t>
      </w:r>
      <w:r w:rsidR="00275431">
        <w:rPr>
          <w:rFonts w:ascii="Times New Roman" w:eastAsia="Times New Roman" w:hAnsi="Times New Roman" w:cs="Times New Roman"/>
          <w:sz w:val="28"/>
          <w:szCs w:val="28"/>
          <w:lang w:eastAsia="ru-RU"/>
        </w:rPr>
        <w:t>13109</w:t>
      </w:r>
      <w:r w:rsidRPr="0032587E">
        <w:rPr>
          <w:rFonts w:ascii="Times New Roman" w:eastAsia="Times New Roman" w:hAnsi="Times New Roman" w:cs="Times New Roman"/>
          <w:sz w:val="28"/>
          <w:szCs w:val="28"/>
          <w:lang w:eastAsia="ru-RU"/>
        </w:rPr>
        <w:t xml:space="preserve"> ос</w:t>
      </w:r>
      <w:r w:rsidR="00275431">
        <w:rPr>
          <w:rFonts w:ascii="Times New Roman" w:eastAsia="Times New Roman" w:hAnsi="Times New Roman" w:cs="Times New Roman"/>
          <w:sz w:val="28"/>
          <w:szCs w:val="28"/>
          <w:lang w:eastAsia="ru-RU"/>
        </w:rPr>
        <w:t>і</w:t>
      </w:r>
      <w:r w:rsidRPr="0032587E">
        <w:rPr>
          <w:rFonts w:ascii="Times New Roman" w:eastAsia="Times New Roman" w:hAnsi="Times New Roman" w:cs="Times New Roman"/>
          <w:sz w:val="28"/>
          <w:szCs w:val="28"/>
          <w:lang w:eastAsia="ru-RU"/>
        </w:rPr>
        <w:t xml:space="preserve">б; </w:t>
      </w:r>
      <w:r w:rsidR="00275431">
        <w:rPr>
          <w:rFonts w:ascii="Times New Roman" w:eastAsia="Times New Roman" w:hAnsi="Times New Roman" w:cs="Times New Roman"/>
          <w:sz w:val="28"/>
          <w:szCs w:val="28"/>
          <w:lang w:eastAsia="ru-RU"/>
        </w:rPr>
        <w:t>6151 – осо</w:t>
      </w:r>
      <w:r w:rsidRPr="0032587E">
        <w:rPr>
          <w:rFonts w:ascii="Times New Roman" w:eastAsia="Times New Roman" w:hAnsi="Times New Roman" w:cs="Times New Roman"/>
          <w:sz w:val="28"/>
          <w:szCs w:val="28"/>
          <w:lang w:eastAsia="ru-RU"/>
        </w:rPr>
        <w:t>б</w:t>
      </w:r>
      <w:r w:rsidR="00275431">
        <w:rPr>
          <w:rFonts w:ascii="Times New Roman" w:eastAsia="Times New Roman" w:hAnsi="Times New Roman" w:cs="Times New Roman"/>
          <w:sz w:val="28"/>
          <w:szCs w:val="28"/>
          <w:lang w:eastAsia="ru-RU"/>
        </w:rPr>
        <w:t>а</w:t>
      </w:r>
      <w:r w:rsidRPr="0032587E">
        <w:rPr>
          <w:rFonts w:ascii="Times New Roman" w:eastAsia="Times New Roman" w:hAnsi="Times New Roman" w:cs="Times New Roman"/>
          <w:sz w:val="28"/>
          <w:szCs w:val="28"/>
          <w:lang w:eastAsia="ru-RU"/>
        </w:rPr>
        <w:t xml:space="preserve"> з інвалідністю внаслідок війни, в тому числі </w:t>
      </w:r>
      <w:r w:rsidR="0032587E">
        <w:rPr>
          <w:rFonts w:ascii="Times New Roman" w:eastAsia="Times New Roman" w:hAnsi="Times New Roman" w:cs="Times New Roman"/>
          <w:sz w:val="28"/>
          <w:szCs w:val="28"/>
          <w:lang w:eastAsia="ru-RU"/>
        </w:rPr>
        <w:t>6</w:t>
      </w:r>
      <w:r w:rsidR="00275431">
        <w:rPr>
          <w:rFonts w:ascii="Times New Roman" w:eastAsia="Times New Roman" w:hAnsi="Times New Roman" w:cs="Times New Roman"/>
          <w:sz w:val="28"/>
          <w:szCs w:val="28"/>
          <w:lang w:eastAsia="ru-RU"/>
        </w:rPr>
        <w:t>73</w:t>
      </w:r>
      <w:r w:rsidRPr="0032587E">
        <w:rPr>
          <w:rFonts w:ascii="Times New Roman" w:eastAsia="Times New Roman" w:hAnsi="Times New Roman" w:cs="Times New Roman"/>
          <w:sz w:val="28"/>
          <w:szCs w:val="28"/>
          <w:lang w:eastAsia="ru-RU"/>
        </w:rPr>
        <w:t xml:space="preserve"> </w:t>
      </w:r>
      <w:r w:rsidR="00546E00">
        <w:rPr>
          <w:rFonts w:ascii="Times New Roman" w:eastAsia="Times New Roman" w:hAnsi="Times New Roman" w:cs="Times New Roman"/>
          <w:sz w:val="28"/>
          <w:szCs w:val="28"/>
          <w:lang w:eastAsia="ru-RU"/>
        </w:rPr>
        <w:t>–</w:t>
      </w:r>
      <w:r w:rsidRPr="0032587E">
        <w:rPr>
          <w:rFonts w:ascii="Times New Roman" w:eastAsia="Times New Roman" w:hAnsi="Times New Roman" w:cs="Times New Roman"/>
          <w:sz w:val="28"/>
          <w:szCs w:val="28"/>
          <w:lang w:eastAsia="ru-RU"/>
        </w:rPr>
        <w:t xml:space="preserve"> з числа учасників АТО/ООС та </w:t>
      </w:r>
      <w:r w:rsidR="00275431">
        <w:rPr>
          <w:rFonts w:ascii="Times New Roman" w:eastAsia="Times New Roman" w:hAnsi="Times New Roman" w:cs="Times New Roman"/>
          <w:sz w:val="28"/>
          <w:szCs w:val="28"/>
          <w:lang w:eastAsia="ru-RU"/>
        </w:rPr>
        <w:t>6458</w:t>
      </w:r>
      <w:r w:rsidRPr="0032587E">
        <w:rPr>
          <w:rFonts w:ascii="Times New Roman" w:eastAsia="Times New Roman" w:hAnsi="Times New Roman" w:cs="Times New Roman"/>
          <w:sz w:val="28"/>
          <w:szCs w:val="28"/>
          <w:lang w:eastAsia="ru-RU"/>
        </w:rPr>
        <w:t xml:space="preserve"> член</w:t>
      </w:r>
      <w:r w:rsidR="00275431">
        <w:rPr>
          <w:rFonts w:ascii="Times New Roman" w:eastAsia="Times New Roman" w:hAnsi="Times New Roman" w:cs="Times New Roman"/>
          <w:sz w:val="28"/>
          <w:szCs w:val="28"/>
          <w:lang w:eastAsia="ru-RU"/>
        </w:rPr>
        <w:t>ів</w:t>
      </w:r>
      <w:r w:rsidRPr="0032587E">
        <w:rPr>
          <w:rFonts w:ascii="Times New Roman" w:eastAsia="Times New Roman" w:hAnsi="Times New Roman" w:cs="Times New Roman"/>
          <w:sz w:val="28"/>
          <w:szCs w:val="28"/>
          <w:lang w:eastAsia="ru-RU"/>
        </w:rPr>
        <w:t xml:space="preserve"> сім’ї загиблих (померлих) ветеранів війни, в тому числі </w:t>
      </w:r>
      <w:r w:rsidR="0032587E">
        <w:rPr>
          <w:rFonts w:ascii="Times New Roman" w:eastAsia="Times New Roman" w:hAnsi="Times New Roman" w:cs="Times New Roman"/>
          <w:sz w:val="28"/>
          <w:szCs w:val="28"/>
          <w:lang w:eastAsia="ru-RU"/>
        </w:rPr>
        <w:t>385</w:t>
      </w:r>
      <w:r w:rsidRPr="0032587E">
        <w:rPr>
          <w:rFonts w:ascii="Times New Roman" w:eastAsia="Times New Roman" w:hAnsi="Times New Roman" w:cs="Times New Roman"/>
          <w:sz w:val="28"/>
          <w:szCs w:val="28"/>
          <w:lang w:eastAsia="ru-RU"/>
        </w:rPr>
        <w:t xml:space="preserve"> членів сімей загиблих (померлих) учасників АТО/ООС.</w:t>
      </w:r>
    </w:p>
    <w:p w14:paraId="664C57D0" w14:textId="77777777" w:rsidR="00755D93" w:rsidRDefault="00755D93" w:rsidP="00C61E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t>Соціальна підтримка пільгових категорій населення здійснюється за різними напрямками, зокрема:</w:t>
      </w:r>
    </w:p>
    <w:p w14:paraId="19D1C0C6" w14:textId="77777777" w:rsidR="00C61E36" w:rsidRPr="00C61E36" w:rsidRDefault="00C61E36" w:rsidP="00C61E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1E36">
        <w:rPr>
          <w:rFonts w:ascii="Times New Roman" w:eastAsia="Times New Roman" w:hAnsi="Times New Roman" w:cs="Times New Roman"/>
          <w:sz w:val="28"/>
          <w:szCs w:val="28"/>
          <w:lang w:eastAsia="ru-RU"/>
        </w:rPr>
        <w:t>забезпечення виконання державних програм соціального захисту осіб з інвалідністю, ветеранів війни, учасників ліквідації наслідків Чорнобильської катастрофи, членів сімей загиблих ветеранів війни, інших пільгових категорій населення;</w:t>
      </w:r>
    </w:p>
    <w:p w14:paraId="1EDD2939" w14:textId="77777777" w:rsidR="00C61E36" w:rsidRPr="00C61E36" w:rsidRDefault="000372B2" w:rsidP="00C61E3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санаторно-курортним лікуванням </w:t>
      </w:r>
      <w:r w:rsidRPr="000372B2">
        <w:rPr>
          <w:rFonts w:ascii="Times New Roman" w:eastAsia="Times New Roman" w:hAnsi="Times New Roman" w:cs="Times New Roman"/>
          <w:sz w:val="28"/>
          <w:szCs w:val="28"/>
          <w:lang w:eastAsia="ru-RU"/>
        </w:rPr>
        <w:t xml:space="preserve">окремих </w:t>
      </w:r>
      <w:r>
        <w:rPr>
          <w:rFonts w:ascii="Times New Roman" w:eastAsia="Times New Roman" w:hAnsi="Times New Roman" w:cs="Times New Roman"/>
          <w:sz w:val="28"/>
          <w:szCs w:val="28"/>
          <w:lang w:eastAsia="ru-RU"/>
        </w:rPr>
        <w:t xml:space="preserve">пільгових </w:t>
      </w:r>
      <w:r w:rsidRPr="000372B2">
        <w:rPr>
          <w:rFonts w:ascii="Times New Roman" w:eastAsia="Times New Roman" w:hAnsi="Times New Roman" w:cs="Times New Roman"/>
          <w:sz w:val="28"/>
          <w:szCs w:val="28"/>
          <w:lang w:eastAsia="ru-RU"/>
        </w:rPr>
        <w:t>категорій громадян</w:t>
      </w:r>
      <w:r>
        <w:rPr>
          <w:rFonts w:ascii="Times New Roman" w:eastAsia="Times New Roman" w:hAnsi="Times New Roman" w:cs="Times New Roman"/>
          <w:sz w:val="28"/>
          <w:szCs w:val="28"/>
          <w:lang w:eastAsia="ru-RU"/>
        </w:rPr>
        <w:t>;</w:t>
      </w:r>
    </w:p>
    <w:p w14:paraId="25833983" w14:textId="77777777" w:rsidR="00C61E36" w:rsidRPr="00C61E36" w:rsidRDefault="00C61E36" w:rsidP="00C61E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1E36">
        <w:rPr>
          <w:rFonts w:ascii="Times New Roman" w:eastAsia="Times New Roman" w:hAnsi="Times New Roman" w:cs="Times New Roman"/>
          <w:sz w:val="28"/>
          <w:szCs w:val="28"/>
          <w:lang w:eastAsia="ru-RU"/>
        </w:rPr>
        <w:t>надання грошової допомоги та пільг окремим категоріям громадян;</w:t>
      </w:r>
    </w:p>
    <w:p w14:paraId="36422D35" w14:textId="77777777" w:rsidR="006930CF" w:rsidRPr="00C61E36" w:rsidRDefault="006930CF" w:rsidP="00693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1E36">
        <w:rPr>
          <w:rFonts w:ascii="Times New Roman" w:eastAsia="Times New Roman" w:hAnsi="Times New Roman" w:cs="Times New Roman"/>
          <w:sz w:val="28"/>
          <w:szCs w:val="28"/>
          <w:lang w:eastAsia="ru-RU"/>
        </w:rPr>
        <w:t>соціальн</w:t>
      </w:r>
      <w:r>
        <w:rPr>
          <w:rFonts w:ascii="Times New Roman" w:eastAsia="Times New Roman" w:hAnsi="Times New Roman" w:cs="Times New Roman"/>
          <w:sz w:val="28"/>
          <w:szCs w:val="28"/>
          <w:lang w:eastAsia="ru-RU"/>
        </w:rPr>
        <w:t>е</w:t>
      </w:r>
      <w:r w:rsidRPr="00C61E36">
        <w:rPr>
          <w:rFonts w:ascii="Times New Roman" w:eastAsia="Times New Roman" w:hAnsi="Times New Roman" w:cs="Times New Roman"/>
          <w:sz w:val="28"/>
          <w:szCs w:val="28"/>
          <w:lang w:eastAsia="ru-RU"/>
        </w:rPr>
        <w:t xml:space="preserve"> забезпечення ветеранів війни;</w:t>
      </w:r>
    </w:p>
    <w:p w14:paraId="23CD2332" w14:textId="77777777" w:rsidR="006930CF" w:rsidRDefault="006930CF" w:rsidP="00693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1E36">
        <w:rPr>
          <w:rFonts w:ascii="Times New Roman" w:eastAsia="Times New Roman" w:hAnsi="Times New Roman" w:cs="Times New Roman"/>
          <w:sz w:val="28"/>
          <w:szCs w:val="28"/>
          <w:lang w:eastAsia="ru-RU"/>
        </w:rPr>
        <w:t>соціально-медичне забезпечення громадян, які постраждали  внаслідок Чорнобильської катастрофи та членів їх сімей;</w:t>
      </w:r>
    </w:p>
    <w:p w14:paraId="0FCBFFF2" w14:textId="77777777" w:rsidR="006930CF" w:rsidRPr="00C61E36" w:rsidRDefault="00C0660A" w:rsidP="006930C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C0660A">
        <w:rPr>
          <w:rFonts w:ascii="Times New Roman" w:eastAsia="Times New Roman" w:hAnsi="Times New Roman" w:cs="Times New Roman"/>
          <w:sz w:val="28"/>
          <w:szCs w:val="28"/>
          <w:lang w:eastAsia="ru-RU"/>
        </w:rPr>
        <w:t>оціальне супроводження осіб з інвалідністю та одиноких громадян похилого віку</w:t>
      </w:r>
      <w:r w:rsidR="006930CF">
        <w:rPr>
          <w:rFonts w:ascii="Times New Roman" w:eastAsia="Times New Roman" w:hAnsi="Times New Roman" w:cs="Times New Roman"/>
          <w:sz w:val="28"/>
          <w:szCs w:val="28"/>
          <w:lang w:eastAsia="ru-RU"/>
        </w:rPr>
        <w:t>;</w:t>
      </w:r>
    </w:p>
    <w:p w14:paraId="2026A508" w14:textId="77777777" w:rsidR="00C61E36" w:rsidRPr="00C61E36" w:rsidRDefault="00C61E36" w:rsidP="00C61E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1E36">
        <w:rPr>
          <w:rFonts w:ascii="Times New Roman" w:eastAsia="Times New Roman" w:hAnsi="Times New Roman" w:cs="Times New Roman"/>
          <w:sz w:val="28"/>
          <w:szCs w:val="28"/>
          <w:lang w:eastAsia="ru-RU"/>
        </w:rPr>
        <w:t>виплата компенсації за проїзд автомобільним транспортом пільгових категорій громадян;</w:t>
      </w:r>
    </w:p>
    <w:p w14:paraId="0595EDA4" w14:textId="77777777" w:rsidR="006930CF" w:rsidRDefault="006930CF" w:rsidP="006930C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61E36">
        <w:rPr>
          <w:rFonts w:ascii="Times New Roman" w:eastAsia="Times New Roman" w:hAnsi="Times New Roman" w:cs="Times New Roman"/>
          <w:sz w:val="28"/>
          <w:szCs w:val="28"/>
          <w:lang w:eastAsia="ru-RU"/>
        </w:rPr>
        <w:t>фінансов</w:t>
      </w:r>
      <w:r>
        <w:rPr>
          <w:rFonts w:ascii="Times New Roman" w:eastAsia="Times New Roman" w:hAnsi="Times New Roman" w:cs="Times New Roman"/>
          <w:sz w:val="28"/>
          <w:szCs w:val="28"/>
          <w:lang w:eastAsia="ru-RU"/>
        </w:rPr>
        <w:t>а</w:t>
      </w:r>
      <w:r w:rsidRPr="00C61E36">
        <w:rPr>
          <w:rFonts w:ascii="Times New Roman" w:eastAsia="Times New Roman" w:hAnsi="Times New Roman" w:cs="Times New Roman"/>
          <w:sz w:val="28"/>
          <w:szCs w:val="28"/>
          <w:lang w:eastAsia="ru-RU"/>
        </w:rPr>
        <w:t xml:space="preserve"> підтримк</w:t>
      </w:r>
      <w:r>
        <w:rPr>
          <w:rFonts w:ascii="Times New Roman" w:eastAsia="Times New Roman" w:hAnsi="Times New Roman" w:cs="Times New Roman"/>
          <w:sz w:val="28"/>
          <w:szCs w:val="28"/>
          <w:lang w:eastAsia="ru-RU"/>
        </w:rPr>
        <w:t>а</w:t>
      </w:r>
      <w:r w:rsidRPr="00C61E36">
        <w:rPr>
          <w:rFonts w:ascii="Times New Roman" w:eastAsia="Times New Roman" w:hAnsi="Times New Roman" w:cs="Times New Roman"/>
          <w:sz w:val="28"/>
          <w:szCs w:val="28"/>
          <w:lang w:eastAsia="ru-RU"/>
        </w:rPr>
        <w:t xml:space="preserve"> організаційної діяльності обласних громадських організацій, які опікуються проблемами осіб з інвалідністю, ветеранів</w:t>
      </w:r>
      <w:r>
        <w:rPr>
          <w:rFonts w:ascii="Times New Roman" w:eastAsia="Times New Roman" w:hAnsi="Times New Roman" w:cs="Times New Roman"/>
          <w:sz w:val="28"/>
          <w:szCs w:val="28"/>
          <w:lang w:eastAsia="ru-RU"/>
        </w:rPr>
        <w:t>.</w:t>
      </w:r>
    </w:p>
    <w:p w14:paraId="63CA55DD" w14:textId="77777777" w:rsidR="00D12152" w:rsidRPr="00D12152" w:rsidRDefault="00D12152" w:rsidP="00D12152">
      <w:pPr>
        <w:shd w:val="clear" w:color="auto" w:fill="FFFFFF"/>
        <w:spacing w:after="0" w:line="240" w:lineRule="auto"/>
        <w:ind w:firstLine="709"/>
        <w:jc w:val="both"/>
        <w:rPr>
          <w:rFonts w:ascii="Times New Roman" w:hAnsi="Times New Roman" w:cs="Times New Roman"/>
          <w:sz w:val="28"/>
          <w:szCs w:val="28"/>
          <w:shd w:val="clear" w:color="auto" w:fill="FFFFFF"/>
        </w:rPr>
      </w:pPr>
      <w:r w:rsidRPr="00D12152">
        <w:rPr>
          <w:rFonts w:ascii="Times New Roman" w:eastAsia="Times New Roman" w:hAnsi="Times New Roman" w:cs="Times New Roman"/>
          <w:sz w:val="28"/>
          <w:szCs w:val="28"/>
          <w:lang w:eastAsia="ru-RU"/>
        </w:rPr>
        <w:t>з</w:t>
      </w:r>
      <w:r w:rsidRPr="00D12152">
        <w:rPr>
          <w:rFonts w:ascii="Times New Roman" w:hAnsi="Times New Roman" w:cs="Times New Roman"/>
          <w:sz w:val="28"/>
          <w:szCs w:val="28"/>
          <w:shd w:val="clear" w:color="auto" w:fill="FFFFFF"/>
        </w:rPr>
        <w:t>абезпечення проведення у територіальних громадах соціальної роботи, надання соціальних послуг, соціальної допомоги, соціальної підтримки особам/ сім’ям, які належать до вразливих груп населення та/або перебувають у складних життєвих обставинах, організація навчальних заходів з питань соціальної роботи, надання соціальних послуг.</w:t>
      </w:r>
    </w:p>
    <w:p w14:paraId="644CDC58" w14:textId="77777777" w:rsidR="00D12152" w:rsidRPr="00D12152" w:rsidRDefault="00D12152" w:rsidP="00D12152">
      <w:pPr>
        <w:shd w:val="clear" w:color="auto" w:fill="FFFFFF"/>
        <w:spacing w:after="0" w:line="240" w:lineRule="auto"/>
        <w:ind w:firstLine="709"/>
        <w:jc w:val="both"/>
        <w:rPr>
          <w:rFonts w:ascii="Times New Roman" w:hAnsi="Times New Roman" w:cs="Times New Roman"/>
          <w:sz w:val="28"/>
          <w:szCs w:val="28"/>
        </w:rPr>
      </w:pPr>
      <w:r w:rsidRPr="00D12152">
        <w:rPr>
          <w:rFonts w:ascii="Times New Roman" w:hAnsi="Times New Roman" w:cs="Times New Roman"/>
          <w:sz w:val="28"/>
          <w:szCs w:val="28"/>
        </w:rPr>
        <w:t>Сім’я є інтегральним показником суспільного розвитку, який відображає актуальний стан суспільства і є фактором формування демографічного потенціалу. Від сім’ї залежить виховання наступних поколінь, що є передумовою розвитку та процвітання держави.</w:t>
      </w:r>
    </w:p>
    <w:p w14:paraId="73AE0CBC" w14:textId="77777777" w:rsidR="00D12152" w:rsidRPr="00D12152" w:rsidRDefault="00D12152" w:rsidP="00D121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D12152">
        <w:rPr>
          <w:rFonts w:ascii="Times New Roman" w:eastAsia="Times New Roman" w:hAnsi="Times New Roman" w:cs="Times New Roman"/>
          <w:sz w:val="28"/>
          <w:szCs w:val="28"/>
          <w:lang w:eastAsia="uk-UA"/>
        </w:rPr>
        <w:t xml:space="preserve">В області сформувалася структура населення, для якої характерна висока питома вага осіб старшого віку і низька – молодшого. На 1 січня 2020 року чисельність осіб у віці 0–15 років становила 14,0% загальної чисельності постійного населення, у віці 60 років і старшому – 43,0%, у віці 16–59 років –43%. </w:t>
      </w:r>
      <w:r w:rsidRPr="00D12152">
        <w:rPr>
          <w:rFonts w:ascii="Times New Roman" w:eastAsia="Times New Roman" w:hAnsi="Times New Roman" w:cs="Times New Roman"/>
          <w:sz w:val="28"/>
          <w:szCs w:val="28"/>
          <w:lang w:eastAsia="uk-UA"/>
        </w:rPr>
        <w:tab/>
      </w:r>
    </w:p>
    <w:p w14:paraId="772B704B" w14:textId="77777777" w:rsidR="00D12152" w:rsidRPr="00D12152" w:rsidRDefault="00D12152" w:rsidP="00D12152">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D12152">
        <w:rPr>
          <w:rFonts w:ascii="Times New Roman" w:eastAsia="Times New Roman" w:hAnsi="Times New Roman" w:cs="Times New Roman"/>
          <w:sz w:val="28"/>
          <w:szCs w:val="28"/>
          <w:lang w:eastAsia="ru-RU"/>
        </w:rPr>
        <w:t xml:space="preserve">Зазнає серйозної трансформації і виховний потенціал родини. Прояви </w:t>
      </w:r>
      <w:proofErr w:type="spellStart"/>
      <w:r w:rsidRPr="00D12152">
        <w:rPr>
          <w:rFonts w:ascii="Times New Roman" w:eastAsia="Times New Roman" w:hAnsi="Times New Roman" w:cs="Times New Roman"/>
          <w:sz w:val="28"/>
          <w:szCs w:val="28"/>
          <w:shd w:val="clear" w:color="auto" w:fill="FFFFFF"/>
          <w:lang w:val="ru-RU" w:eastAsia="ru-RU"/>
        </w:rPr>
        <w:t>насильницького</w:t>
      </w:r>
      <w:proofErr w:type="spellEnd"/>
      <w:r w:rsidRPr="00D12152">
        <w:rPr>
          <w:rFonts w:ascii="Times New Roman" w:eastAsia="Times New Roman" w:hAnsi="Times New Roman" w:cs="Times New Roman"/>
          <w:sz w:val="28"/>
          <w:szCs w:val="28"/>
          <w:shd w:val="clear" w:color="auto" w:fill="FFFFFF"/>
          <w:lang w:val="ru-RU" w:eastAsia="ru-RU"/>
        </w:rPr>
        <w:t xml:space="preserve"> характеру </w:t>
      </w:r>
      <w:r w:rsidRPr="00D12152">
        <w:rPr>
          <w:rFonts w:ascii="Times New Roman" w:eastAsia="Times New Roman" w:hAnsi="Times New Roman" w:cs="Times New Roman"/>
          <w:sz w:val="28"/>
          <w:szCs w:val="28"/>
          <w:shd w:val="clear" w:color="auto" w:fill="FFFFFF"/>
          <w:lang w:eastAsia="ru-RU"/>
        </w:rPr>
        <w:t xml:space="preserve">у </w:t>
      </w:r>
      <w:proofErr w:type="spellStart"/>
      <w:r w:rsidRPr="00D12152">
        <w:rPr>
          <w:rFonts w:ascii="Times New Roman" w:eastAsia="Times New Roman" w:hAnsi="Times New Roman" w:cs="Times New Roman"/>
          <w:sz w:val="28"/>
          <w:szCs w:val="28"/>
          <w:shd w:val="clear" w:color="auto" w:fill="FFFFFF"/>
          <w:lang w:val="ru-RU" w:eastAsia="ru-RU"/>
        </w:rPr>
        <w:t>приватних</w:t>
      </w:r>
      <w:proofErr w:type="spellEnd"/>
      <w:r w:rsidR="00546E00">
        <w:rPr>
          <w:rFonts w:ascii="Times New Roman" w:eastAsia="Times New Roman" w:hAnsi="Times New Roman" w:cs="Times New Roman"/>
          <w:sz w:val="28"/>
          <w:szCs w:val="28"/>
          <w:shd w:val="clear" w:color="auto" w:fill="FFFFFF"/>
          <w:lang w:val="ru-RU" w:eastAsia="ru-RU"/>
        </w:rPr>
        <w:t xml:space="preserve"> </w:t>
      </w:r>
      <w:proofErr w:type="spellStart"/>
      <w:r w:rsidRPr="00D12152">
        <w:rPr>
          <w:rFonts w:ascii="Times New Roman" w:eastAsia="Times New Roman" w:hAnsi="Times New Roman" w:cs="Times New Roman"/>
          <w:sz w:val="28"/>
          <w:szCs w:val="28"/>
          <w:shd w:val="clear" w:color="auto" w:fill="FFFFFF"/>
          <w:lang w:val="ru-RU" w:eastAsia="ru-RU"/>
        </w:rPr>
        <w:t>стосунк</w:t>
      </w:r>
      <w:proofErr w:type="spellEnd"/>
      <w:r w:rsidRPr="00D12152">
        <w:rPr>
          <w:rFonts w:ascii="Times New Roman" w:eastAsia="Times New Roman" w:hAnsi="Times New Roman" w:cs="Times New Roman"/>
          <w:sz w:val="28"/>
          <w:szCs w:val="28"/>
          <w:shd w:val="clear" w:color="auto" w:fill="FFFFFF"/>
          <w:lang w:eastAsia="ru-RU"/>
        </w:rPr>
        <w:t>ах</w:t>
      </w:r>
      <w:r w:rsidRPr="00D12152">
        <w:rPr>
          <w:rFonts w:ascii="Times New Roman" w:eastAsia="Times New Roman" w:hAnsi="Times New Roman" w:cs="Times New Roman"/>
          <w:sz w:val="28"/>
          <w:szCs w:val="28"/>
          <w:lang w:eastAsia="ru-RU"/>
        </w:rPr>
        <w:t>, домашнього насильства та насильства за ознакою статі негативно позначаються на процесі виховання підростаючого покоління. Відповідно до Закон</w:t>
      </w:r>
      <w:r w:rsidR="00546E00">
        <w:rPr>
          <w:rFonts w:ascii="Times New Roman" w:eastAsia="Times New Roman" w:hAnsi="Times New Roman" w:cs="Times New Roman"/>
          <w:sz w:val="28"/>
          <w:szCs w:val="28"/>
          <w:lang w:eastAsia="ru-RU"/>
        </w:rPr>
        <w:t>у</w:t>
      </w:r>
      <w:r w:rsidRPr="00D12152">
        <w:rPr>
          <w:rFonts w:ascii="Times New Roman" w:eastAsia="Times New Roman" w:hAnsi="Times New Roman" w:cs="Times New Roman"/>
          <w:sz w:val="28"/>
          <w:szCs w:val="28"/>
          <w:lang w:eastAsia="ru-RU"/>
        </w:rPr>
        <w:t xml:space="preserve"> України «Про запобігання та протидію домашньому насильству» міжнародних стандартів в умовах </w:t>
      </w:r>
      <w:r w:rsidRPr="00D12152">
        <w:rPr>
          <w:rFonts w:ascii="Times New Roman" w:eastAsia="Times New Roman" w:hAnsi="Times New Roman" w:cs="Times New Roman"/>
          <w:sz w:val="28"/>
          <w:szCs w:val="28"/>
          <w:lang w:eastAsia="ru-RU"/>
        </w:rPr>
        <w:lastRenderedPageBreak/>
        <w:t xml:space="preserve">децентралізації спільно з органами владних повноважень в області розпочато розбудову системи запобігання та протидії домашньому насильству і насильству за ознакою статі та запровадження комплексних дій та заходів, спрямованих на зменшення масштабу цієї проблеми. Діяльність націлена на досягнення конкретних результатів, що передбачають здійснення системи комплексних заходів надання довгострокової допомоги сім’ям з метою збереження родини, відновлення ненасильницьких сімейних відносин, захисту прав і інтересів усіх її членів, а особливо дітей. </w:t>
      </w:r>
    </w:p>
    <w:p w14:paraId="587FF1F1" w14:textId="77777777" w:rsidR="00D12152" w:rsidRPr="00D12152" w:rsidRDefault="00D12152" w:rsidP="00D12152">
      <w:pPr>
        <w:spacing w:after="0" w:line="240" w:lineRule="auto"/>
        <w:ind w:firstLine="709"/>
        <w:jc w:val="both"/>
        <w:rPr>
          <w:rFonts w:ascii="Times New Roman" w:eastAsia="Times New Roman" w:hAnsi="Times New Roman" w:cs="Times New Roman"/>
          <w:sz w:val="28"/>
          <w:szCs w:val="28"/>
          <w:lang w:eastAsia="ru-RU"/>
        </w:rPr>
      </w:pPr>
      <w:r w:rsidRPr="00D12152">
        <w:rPr>
          <w:rFonts w:ascii="Times New Roman" w:eastAsia="Times New Roman" w:hAnsi="Times New Roman" w:cs="Times New Roman"/>
          <w:sz w:val="28"/>
          <w:szCs w:val="28"/>
          <w:lang w:eastAsia="ru-RU"/>
        </w:rPr>
        <w:t>Програма, спрямована на:</w:t>
      </w:r>
    </w:p>
    <w:p w14:paraId="3F719EC4" w14:textId="77777777" w:rsidR="00D12152" w:rsidRPr="00D12152" w:rsidRDefault="00D12152" w:rsidP="00D12152">
      <w:pPr>
        <w:spacing w:after="0" w:line="240" w:lineRule="auto"/>
        <w:ind w:firstLine="709"/>
        <w:jc w:val="both"/>
        <w:rPr>
          <w:rFonts w:ascii="Times New Roman" w:eastAsia="Times New Roman" w:hAnsi="Times New Roman" w:cs="Times New Roman"/>
          <w:sz w:val="28"/>
          <w:szCs w:val="28"/>
          <w:lang w:eastAsia="ru-RU"/>
        </w:rPr>
      </w:pPr>
      <w:r w:rsidRPr="00D12152">
        <w:rPr>
          <w:rFonts w:ascii="Times New Roman" w:eastAsia="Times New Roman" w:hAnsi="Times New Roman" w:cs="Times New Roman"/>
          <w:sz w:val="28"/>
          <w:szCs w:val="28"/>
          <w:lang w:eastAsia="ru-RU"/>
        </w:rPr>
        <w:t xml:space="preserve">підтримку сім’ї, пропаганду залучення чоловіків до виховання дітей, створення умов для поєднання жінками та чоловіками сімейних та професійних обов’язків як передумови гендерної рівності; </w:t>
      </w:r>
    </w:p>
    <w:p w14:paraId="04E4947B" w14:textId="77777777" w:rsidR="00D12152" w:rsidRPr="00D12152" w:rsidRDefault="00D12152" w:rsidP="00D12152">
      <w:pPr>
        <w:spacing w:after="0" w:line="240" w:lineRule="auto"/>
        <w:ind w:firstLine="709"/>
        <w:jc w:val="both"/>
        <w:rPr>
          <w:rFonts w:ascii="Times New Roman" w:eastAsia="Times New Roman" w:hAnsi="Times New Roman" w:cs="Times New Roman"/>
          <w:sz w:val="28"/>
          <w:szCs w:val="28"/>
          <w:lang w:eastAsia="ru-RU"/>
        </w:rPr>
      </w:pPr>
      <w:r w:rsidRPr="00D12152">
        <w:rPr>
          <w:rFonts w:ascii="Times New Roman" w:eastAsia="Times New Roman" w:hAnsi="Times New Roman" w:cs="Times New Roman"/>
          <w:sz w:val="28"/>
          <w:szCs w:val="28"/>
          <w:lang w:eastAsia="ru-RU"/>
        </w:rPr>
        <w:t xml:space="preserve">підвищення рівня культури населення (жінок та чоловіків) у питаннях збереження здоров’я та планування сім’ї, сімейних стосунків; </w:t>
      </w:r>
    </w:p>
    <w:p w14:paraId="5020ECE7" w14:textId="77777777" w:rsidR="00D12152" w:rsidRPr="00D12152" w:rsidRDefault="00D12152" w:rsidP="00D12152">
      <w:pPr>
        <w:spacing w:after="0" w:line="240" w:lineRule="auto"/>
        <w:ind w:firstLine="709"/>
        <w:jc w:val="both"/>
        <w:rPr>
          <w:rFonts w:ascii="Times New Roman" w:eastAsia="Times New Roman" w:hAnsi="Times New Roman" w:cs="Times New Roman"/>
          <w:sz w:val="28"/>
          <w:szCs w:val="28"/>
          <w:lang w:eastAsia="ru-RU"/>
        </w:rPr>
      </w:pPr>
      <w:r w:rsidRPr="00D12152">
        <w:rPr>
          <w:rFonts w:ascii="Times New Roman" w:eastAsia="Times New Roman" w:hAnsi="Times New Roman" w:cs="Times New Roman"/>
          <w:sz w:val="28"/>
          <w:szCs w:val="28"/>
          <w:lang w:eastAsia="ru-RU"/>
        </w:rPr>
        <w:t xml:space="preserve">запобігання домашньому насильству, насильству за ознакою статі та торгівлі людьми; </w:t>
      </w:r>
    </w:p>
    <w:p w14:paraId="1A2D38EE" w14:textId="77777777" w:rsidR="00D12152" w:rsidRPr="00D12152" w:rsidRDefault="00D12152" w:rsidP="00D12152">
      <w:pPr>
        <w:spacing w:after="0" w:line="240" w:lineRule="auto"/>
        <w:ind w:firstLine="709"/>
        <w:jc w:val="both"/>
        <w:rPr>
          <w:rFonts w:ascii="Times New Roman" w:eastAsia="Times New Roman" w:hAnsi="Times New Roman" w:cs="Times New Roman"/>
          <w:sz w:val="28"/>
          <w:szCs w:val="28"/>
          <w:lang w:eastAsia="ru-RU"/>
        </w:rPr>
      </w:pPr>
      <w:r w:rsidRPr="00D12152">
        <w:rPr>
          <w:rFonts w:ascii="Times New Roman" w:eastAsia="Times New Roman" w:hAnsi="Times New Roman" w:cs="Times New Roman"/>
          <w:sz w:val="28"/>
          <w:szCs w:val="28"/>
          <w:lang w:eastAsia="ru-RU"/>
        </w:rPr>
        <w:t xml:space="preserve">здійснення дій з забезпечення рівних прав та можливостей чоловіків і жінок в усіх сферах життєдіяльності суспільства. </w:t>
      </w:r>
    </w:p>
    <w:p w14:paraId="53EDC239" w14:textId="77777777" w:rsidR="00D12152" w:rsidRPr="00D12152" w:rsidRDefault="00D12152" w:rsidP="00D1215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12152">
        <w:rPr>
          <w:rFonts w:ascii="Times New Roman" w:hAnsi="Times New Roman" w:cs="Times New Roman"/>
          <w:sz w:val="28"/>
          <w:szCs w:val="28"/>
        </w:rPr>
        <w:t>Виконання заходів сприятиме створенню умов для повноцінного і самодостатнього функціонування сім’ї, виховання дітей, формування ґендерної культури, підвищення відповідальності батьків за виховання дітей.</w:t>
      </w:r>
    </w:p>
    <w:p w14:paraId="6340F4A6" w14:textId="77777777" w:rsidR="00D12152" w:rsidRPr="00D12152" w:rsidRDefault="00D12152" w:rsidP="00D1215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D12152">
        <w:rPr>
          <w:rFonts w:ascii="Times New Roman" w:hAnsi="Times New Roman" w:cs="Times New Roman"/>
          <w:bCs/>
          <w:sz w:val="28"/>
          <w:szCs w:val="28"/>
        </w:rPr>
        <w:t>Виконання Програми передбачається здійснити протягом 2021</w:t>
      </w:r>
      <w:r w:rsidR="00E70E99">
        <w:rPr>
          <w:rFonts w:ascii="Times New Roman" w:hAnsi="Times New Roman" w:cs="Times New Roman"/>
          <w:bCs/>
          <w:sz w:val="28"/>
          <w:szCs w:val="28"/>
        </w:rPr>
        <w:t xml:space="preserve"> –                 </w:t>
      </w:r>
      <w:r w:rsidRPr="00D12152">
        <w:rPr>
          <w:rFonts w:ascii="Times New Roman" w:hAnsi="Times New Roman" w:cs="Times New Roman"/>
          <w:bCs/>
          <w:sz w:val="28"/>
          <w:szCs w:val="28"/>
        </w:rPr>
        <w:t>2025 років.</w:t>
      </w:r>
    </w:p>
    <w:p w14:paraId="4DF66C61" w14:textId="77777777" w:rsidR="006930CF" w:rsidRPr="00976986" w:rsidRDefault="002F5932" w:rsidP="00976986">
      <w:pPr>
        <w:shd w:val="clear" w:color="auto" w:fill="FFFFFF"/>
        <w:spacing w:after="150" w:line="240" w:lineRule="auto"/>
        <w:ind w:firstLine="45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IV</w:t>
      </w:r>
      <w:r w:rsidRPr="007D37F6">
        <w:rPr>
          <w:rFonts w:ascii="Times New Roman" w:eastAsia="Times New Roman" w:hAnsi="Times New Roman" w:cs="Times New Roman"/>
          <w:b/>
          <w:color w:val="000000"/>
          <w:sz w:val="28"/>
          <w:szCs w:val="28"/>
          <w:lang w:val="ru-RU" w:eastAsia="ru-RU"/>
        </w:rPr>
        <w:t xml:space="preserve">. </w:t>
      </w:r>
      <w:r w:rsidR="006930CF" w:rsidRPr="00976986">
        <w:rPr>
          <w:rFonts w:ascii="Times New Roman" w:eastAsia="Times New Roman" w:hAnsi="Times New Roman" w:cs="Times New Roman"/>
          <w:b/>
          <w:color w:val="000000"/>
          <w:sz w:val="28"/>
          <w:szCs w:val="28"/>
          <w:lang w:eastAsia="ru-RU"/>
        </w:rPr>
        <w:t>Мета програми</w:t>
      </w:r>
    </w:p>
    <w:p w14:paraId="01A8AA8C" w14:textId="77777777" w:rsidR="00976986" w:rsidRPr="00976986" w:rsidRDefault="00976986" w:rsidP="00976986">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76986">
        <w:rPr>
          <w:rFonts w:ascii="Times New Roman" w:eastAsia="Times New Roman" w:hAnsi="Times New Roman" w:cs="Times New Roman"/>
          <w:sz w:val="28"/>
          <w:szCs w:val="28"/>
          <w:lang w:eastAsia="ru-RU"/>
        </w:rPr>
        <w:t>Мета Програми полягає у досягненні максимально можливого рівня</w:t>
      </w:r>
      <w:r w:rsidR="00546E00">
        <w:rPr>
          <w:rFonts w:ascii="Times New Roman" w:eastAsia="Times New Roman" w:hAnsi="Times New Roman" w:cs="Times New Roman"/>
          <w:sz w:val="28"/>
          <w:szCs w:val="28"/>
          <w:lang w:eastAsia="ru-RU"/>
        </w:rPr>
        <w:t xml:space="preserve"> </w:t>
      </w:r>
      <w:r w:rsidR="006B28AB">
        <w:rPr>
          <w:rFonts w:ascii="Times New Roman" w:eastAsia="Times New Roman" w:hAnsi="Times New Roman" w:cs="Times New Roman"/>
          <w:sz w:val="28"/>
          <w:szCs w:val="28"/>
          <w:lang w:eastAsia="ru-RU"/>
        </w:rPr>
        <w:t>соціального захисту</w:t>
      </w:r>
      <w:r w:rsidRPr="00976986">
        <w:rPr>
          <w:rFonts w:ascii="Times New Roman" w:eastAsia="Times New Roman" w:hAnsi="Times New Roman" w:cs="Times New Roman"/>
          <w:sz w:val="28"/>
          <w:szCs w:val="28"/>
          <w:lang w:eastAsia="ru-RU"/>
        </w:rPr>
        <w:t xml:space="preserve"> жителів області, незалежно від їх в</w:t>
      </w:r>
      <w:r w:rsidR="006B28AB">
        <w:rPr>
          <w:rFonts w:ascii="Times New Roman" w:eastAsia="Times New Roman" w:hAnsi="Times New Roman" w:cs="Times New Roman"/>
          <w:sz w:val="28"/>
          <w:szCs w:val="28"/>
          <w:lang w:eastAsia="ru-RU"/>
        </w:rPr>
        <w:t>іку, статі</w:t>
      </w:r>
      <w:r w:rsidR="00A97357">
        <w:rPr>
          <w:rFonts w:ascii="Times New Roman" w:eastAsia="Times New Roman" w:hAnsi="Times New Roman" w:cs="Times New Roman"/>
          <w:sz w:val="28"/>
          <w:szCs w:val="28"/>
          <w:lang w:eastAsia="ru-RU"/>
        </w:rPr>
        <w:t xml:space="preserve"> та з урахуванням</w:t>
      </w:r>
      <w:r w:rsidR="006B28AB">
        <w:rPr>
          <w:rFonts w:ascii="Times New Roman" w:eastAsia="Times New Roman" w:hAnsi="Times New Roman" w:cs="Times New Roman"/>
          <w:sz w:val="28"/>
          <w:szCs w:val="28"/>
          <w:lang w:eastAsia="ru-RU"/>
        </w:rPr>
        <w:t xml:space="preserve"> соціального статусу</w:t>
      </w:r>
      <w:r w:rsidRPr="00976986">
        <w:rPr>
          <w:rFonts w:ascii="Times New Roman" w:eastAsia="Times New Roman" w:hAnsi="Times New Roman" w:cs="Times New Roman"/>
          <w:sz w:val="28"/>
          <w:szCs w:val="28"/>
          <w:lang w:eastAsia="ru-RU"/>
        </w:rPr>
        <w:t>.</w:t>
      </w:r>
    </w:p>
    <w:p w14:paraId="3EA36027" w14:textId="4BA7EF40" w:rsidR="006930CF" w:rsidRPr="006930CF" w:rsidRDefault="00976986" w:rsidP="006B28A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976986">
        <w:rPr>
          <w:rFonts w:ascii="Times New Roman" w:eastAsia="Times New Roman" w:hAnsi="Times New Roman" w:cs="Times New Roman"/>
          <w:sz w:val="28"/>
          <w:szCs w:val="28"/>
          <w:lang w:eastAsia="ru-RU"/>
        </w:rPr>
        <w:t>В умовах діючих механізмів та обсягів бюджетного фінансування галузі</w:t>
      </w:r>
      <w:r w:rsidR="006B28AB">
        <w:rPr>
          <w:rFonts w:ascii="Times New Roman" w:eastAsia="Times New Roman" w:hAnsi="Times New Roman" w:cs="Times New Roman"/>
          <w:sz w:val="28"/>
          <w:szCs w:val="28"/>
          <w:lang w:eastAsia="ru-RU"/>
        </w:rPr>
        <w:t xml:space="preserve"> соціального захисту</w:t>
      </w:r>
      <w:r w:rsidRPr="00976986">
        <w:rPr>
          <w:rFonts w:ascii="Times New Roman" w:eastAsia="Times New Roman" w:hAnsi="Times New Roman" w:cs="Times New Roman"/>
          <w:sz w:val="28"/>
          <w:szCs w:val="28"/>
          <w:lang w:eastAsia="ru-RU"/>
        </w:rPr>
        <w:t xml:space="preserve"> необхідно забезпечити налагодження</w:t>
      </w:r>
      <w:r w:rsidR="00546E00">
        <w:rPr>
          <w:rFonts w:ascii="Times New Roman" w:eastAsia="Times New Roman" w:hAnsi="Times New Roman" w:cs="Times New Roman"/>
          <w:sz w:val="28"/>
          <w:szCs w:val="28"/>
          <w:lang w:eastAsia="ru-RU"/>
        </w:rPr>
        <w:t xml:space="preserve"> </w:t>
      </w:r>
      <w:r w:rsidRPr="00976986">
        <w:rPr>
          <w:rFonts w:ascii="Times New Roman" w:eastAsia="Times New Roman" w:hAnsi="Times New Roman" w:cs="Times New Roman"/>
          <w:sz w:val="28"/>
          <w:szCs w:val="28"/>
          <w:lang w:eastAsia="ru-RU"/>
        </w:rPr>
        <w:t>ефективного функціонування системи надання населенню доступної і</w:t>
      </w:r>
      <w:r w:rsidR="00546E00">
        <w:rPr>
          <w:rFonts w:ascii="Times New Roman" w:eastAsia="Times New Roman" w:hAnsi="Times New Roman" w:cs="Times New Roman"/>
          <w:sz w:val="28"/>
          <w:szCs w:val="28"/>
          <w:lang w:eastAsia="ru-RU"/>
        </w:rPr>
        <w:t xml:space="preserve"> </w:t>
      </w:r>
      <w:r w:rsidRPr="00976986">
        <w:rPr>
          <w:rFonts w:ascii="Times New Roman" w:eastAsia="Times New Roman" w:hAnsi="Times New Roman" w:cs="Times New Roman"/>
          <w:sz w:val="28"/>
          <w:szCs w:val="28"/>
          <w:lang w:eastAsia="ru-RU"/>
        </w:rPr>
        <w:t xml:space="preserve">високоякісної </w:t>
      </w:r>
      <w:r w:rsidR="006B28AB">
        <w:rPr>
          <w:rFonts w:ascii="Times New Roman" w:eastAsia="Times New Roman" w:hAnsi="Times New Roman" w:cs="Times New Roman"/>
          <w:sz w:val="28"/>
          <w:szCs w:val="28"/>
          <w:lang w:eastAsia="ru-RU"/>
        </w:rPr>
        <w:t>соціальної</w:t>
      </w:r>
      <w:r w:rsidRPr="00976986">
        <w:rPr>
          <w:rFonts w:ascii="Times New Roman" w:eastAsia="Times New Roman" w:hAnsi="Times New Roman" w:cs="Times New Roman"/>
          <w:sz w:val="28"/>
          <w:szCs w:val="28"/>
          <w:lang w:eastAsia="ru-RU"/>
        </w:rPr>
        <w:t xml:space="preserve"> допомоги, </w:t>
      </w:r>
      <w:r w:rsidR="006930CF" w:rsidRPr="006930CF">
        <w:rPr>
          <w:rFonts w:ascii="Times New Roman" w:eastAsia="Times New Roman" w:hAnsi="Times New Roman" w:cs="Times New Roman"/>
          <w:sz w:val="28"/>
          <w:szCs w:val="28"/>
          <w:lang w:eastAsia="ru-RU"/>
        </w:rPr>
        <w:t xml:space="preserve">забезпечення реалізації прав і задоволення потреб осіб з інвалідністю, створення необхідних умов інтеграції їх у суспільне життя, посилення соціального захисту </w:t>
      </w:r>
      <w:r w:rsidR="00553B38" w:rsidRPr="00553B38">
        <w:rPr>
          <w:rFonts w:ascii="Times New Roman" w:eastAsia="Times New Roman" w:hAnsi="Times New Roman" w:cs="Times New Roman"/>
          <w:sz w:val="28"/>
          <w:szCs w:val="28"/>
          <w:lang w:eastAsia="ru-RU"/>
        </w:rPr>
        <w:t>учасників бойових дій з числа учасників</w:t>
      </w:r>
      <w:r w:rsidR="009E0E15">
        <w:rPr>
          <w:rFonts w:ascii="Times New Roman" w:eastAsia="Times New Roman" w:hAnsi="Times New Roman" w:cs="Times New Roman"/>
          <w:sz w:val="28"/>
          <w:szCs w:val="28"/>
          <w:lang w:eastAsia="ru-RU"/>
        </w:rPr>
        <w:t xml:space="preserve"> </w:t>
      </w:r>
      <w:r w:rsidR="006930CF">
        <w:rPr>
          <w:rFonts w:ascii="Times New Roman" w:eastAsia="Times New Roman" w:hAnsi="Times New Roman" w:cs="Times New Roman"/>
          <w:sz w:val="28"/>
          <w:szCs w:val="28"/>
          <w:lang w:eastAsia="ru-RU"/>
        </w:rPr>
        <w:t>АТО/ООС</w:t>
      </w:r>
      <w:r w:rsidR="006930CF" w:rsidRPr="006930CF">
        <w:rPr>
          <w:rFonts w:ascii="Times New Roman" w:eastAsia="Times New Roman" w:hAnsi="Times New Roman" w:cs="Times New Roman"/>
          <w:sz w:val="28"/>
          <w:szCs w:val="28"/>
          <w:lang w:eastAsia="ru-RU"/>
        </w:rPr>
        <w:t xml:space="preserve">, членів їх сімей, членів сімей загиблих учасників </w:t>
      </w:r>
      <w:r w:rsidR="006930CF">
        <w:rPr>
          <w:rFonts w:ascii="Times New Roman" w:eastAsia="Times New Roman" w:hAnsi="Times New Roman" w:cs="Times New Roman"/>
          <w:sz w:val="28"/>
          <w:szCs w:val="28"/>
          <w:lang w:eastAsia="ru-RU"/>
        </w:rPr>
        <w:t>АТО/ООС,</w:t>
      </w:r>
      <w:r w:rsidR="006930CF" w:rsidRPr="006930CF">
        <w:rPr>
          <w:rFonts w:ascii="Times New Roman" w:eastAsia="Times New Roman" w:hAnsi="Times New Roman" w:cs="Times New Roman"/>
          <w:sz w:val="28"/>
          <w:szCs w:val="28"/>
          <w:lang w:eastAsia="ru-RU"/>
        </w:rPr>
        <w:t xml:space="preserve"> ветеранів війни, учасників ліквідації наслідків аварії на ЧАЕС, інших пільгових категорій населення. </w:t>
      </w:r>
    </w:p>
    <w:p w14:paraId="1CAC80DA" w14:textId="77777777" w:rsidR="006930CF" w:rsidRPr="006930CF" w:rsidRDefault="006930CF" w:rsidP="006930CF">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930CF">
        <w:rPr>
          <w:rFonts w:ascii="Times New Roman" w:eastAsia="Times New Roman" w:hAnsi="Times New Roman" w:cs="Times New Roman"/>
          <w:sz w:val="28"/>
          <w:szCs w:val="28"/>
          <w:lang w:eastAsia="ru-RU"/>
        </w:rPr>
        <w:t>Необхідно забезпечити вирішення питань організаційно-інформац</w:t>
      </w:r>
      <w:r>
        <w:rPr>
          <w:rFonts w:ascii="Times New Roman" w:eastAsia="Times New Roman" w:hAnsi="Times New Roman" w:cs="Times New Roman"/>
          <w:sz w:val="28"/>
          <w:szCs w:val="28"/>
          <w:lang w:eastAsia="ru-RU"/>
        </w:rPr>
        <w:t xml:space="preserve">ійного, матеріального </w:t>
      </w:r>
      <w:r w:rsidRPr="006930CF">
        <w:rPr>
          <w:rFonts w:ascii="Times New Roman" w:eastAsia="Times New Roman" w:hAnsi="Times New Roman" w:cs="Times New Roman"/>
          <w:sz w:val="28"/>
          <w:szCs w:val="28"/>
          <w:lang w:eastAsia="ru-RU"/>
        </w:rPr>
        <w:t xml:space="preserve">та соціально-побутового забезпечення окремих пільгових категорій населення, а саме:  </w:t>
      </w:r>
    </w:p>
    <w:p w14:paraId="20D7F17B" w14:textId="77777777" w:rsidR="00187B79" w:rsidRPr="00755D93" w:rsidRDefault="00187B79" w:rsidP="00187B79">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t xml:space="preserve">підвищення ефективності використання та </w:t>
      </w:r>
      <w:r w:rsidR="00FF530E">
        <w:rPr>
          <w:rFonts w:ascii="Times New Roman" w:eastAsia="Times New Roman" w:hAnsi="Times New Roman" w:cs="Times New Roman"/>
          <w:sz w:val="28"/>
          <w:szCs w:val="28"/>
          <w:lang w:eastAsia="ru-RU"/>
        </w:rPr>
        <w:t>адресності спрямування</w:t>
      </w:r>
      <w:r w:rsidR="00546E00">
        <w:rPr>
          <w:rFonts w:ascii="Times New Roman" w:eastAsia="Times New Roman" w:hAnsi="Times New Roman" w:cs="Times New Roman"/>
          <w:sz w:val="28"/>
          <w:szCs w:val="28"/>
          <w:lang w:eastAsia="ru-RU"/>
        </w:rPr>
        <w:t xml:space="preserve"> </w:t>
      </w:r>
      <w:r w:rsidR="000F3746" w:rsidRPr="00755D93">
        <w:rPr>
          <w:rFonts w:ascii="Times New Roman" w:eastAsia="Times New Roman" w:hAnsi="Times New Roman" w:cs="Times New Roman"/>
          <w:sz w:val="28"/>
          <w:szCs w:val="28"/>
          <w:lang w:eastAsia="ru-RU"/>
        </w:rPr>
        <w:t xml:space="preserve">фінансових </w:t>
      </w:r>
      <w:r w:rsidRPr="00755D93">
        <w:rPr>
          <w:rFonts w:ascii="Times New Roman" w:eastAsia="Times New Roman" w:hAnsi="Times New Roman" w:cs="Times New Roman"/>
          <w:sz w:val="28"/>
          <w:szCs w:val="28"/>
          <w:lang w:eastAsia="ru-RU"/>
        </w:rPr>
        <w:t xml:space="preserve">ресурсів, які залучаються для забезпечення соціального захисту осіб з інвалідністю, </w:t>
      </w:r>
      <w:r w:rsidR="00553B38" w:rsidRPr="00553B38">
        <w:rPr>
          <w:rFonts w:ascii="Times New Roman" w:eastAsia="Times New Roman" w:hAnsi="Times New Roman" w:cs="Times New Roman"/>
          <w:sz w:val="28"/>
          <w:szCs w:val="28"/>
          <w:lang w:eastAsia="ru-RU"/>
        </w:rPr>
        <w:t>учасників бойових дій з числа учасників</w:t>
      </w:r>
      <w:r w:rsidRPr="00755D93">
        <w:rPr>
          <w:rFonts w:ascii="Times New Roman" w:eastAsia="Times New Roman" w:hAnsi="Times New Roman" w:cs="Times New Roman"/>
          <w:sz w:val="28"/>
          <w:szCs w:val="28"/>
          <w:lang w:eastAsia="ru-RU"/>
        </w:rPr>
        <w:t xml:space="preserve"> АТО/ООС та членів їх сімей, ветеранів війни, учасників ліквідації наслідків аварії на ЧАЕС, інших пільгових категорій населення;</w:t>
      </w:r>
    </w:p>
    <w:p w14:paraId="1757BDB3" w14:textId="77777777" w:rsidR="00187B79" w:rsidRPr="00755D93" w:rsidRDefault="00187B79" w:rsidP="00187B79">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покращення</w:t>
      </w:r>
      <w:r w:rsidRPr="00755D93">
        <w:rPr>
          <w:rFonts w:ascii="Times New Roman" w:eastAsia="Times New Roman" w:hAnsi="Times New Roman" w:cs="Times New Roman"/>
          <w:sz w:val="28"/>
          <w:szCs w:val="28"/>
          <w:lang w:eastAsia="ru-RU"/>
        </w:rPr>
        <w:t xml:space="preserve"> соціального становища осіб з інвалідністю, </w:t>
      </w:r>
      <w:r w:rsidR="00553B38" w:rsidRPr="00553B38">
        <w:rPr>
          <w:rFonts w:ascii="Times New Roman" w:eastAsia="Times New Roman" w:hAnsi="Times New Roman" w:cs="Times New Roman"/>
          <w:sz w:val="28"/>
          <w:szCs w:val="28"/>
          <w:lang w:eastAsia="ru-RU"/>
        </w:rPr>
        <w:t xml:space="preserve">учасників бойових дій з числа учасників </w:t>
      </w:r>
      <w:r w:rsidRPr="00755D93">
        <w:rPr>
          <w:rFonts w:ascii="Times New Roman" w:eastAsia="Times New Roman" w:hAnsi="Times New Roman" w:cs="Times New Roman"/>
          <w:sz w:val="28"/>
          <w:szCs w:val="28"/>
          <w:lang w:eastAsia="ru-RU"/>
        </w:rPr>
        <w:t>АТО/ООС, інших пільгових категорій населення;</w:t>
      </w:r>
    </w:p>
    <w:p w14:paraId="1C15307B" w14:textId="77777777" w:rsidR="00187B79" w:rsidRDefault="00187B79" w:rsidP="00187B79">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t>створенн</w:t>
      </w:r>
      <w:r>
        <w:rPr>
          <w:rFonts w:ascii="Times New Roman" w:eastAsia="Times New Roman" w:hAnsi="Times New Roman" w:cs="Times New Roman"/>
          <w:sz w:val="28"/>
          <w:szCs w:val="28"/>
          <w:lang w:eastAsia="ru-RU"/>
        </w:rPr>
        <w:t>я</w:t>
      </w:r>
      <w:r w:rsidRPr="00755D93">
        <w:rPr>
          <w:rFonts w:ascii="Times New Roman" w:eastAsia="Times New Roman" w:hAnsi="Times New Roman" w:cs="Times New Roman"/>
          <w:sz w:val="28"/>
          <w:szCs w:val="28"/>
          <w:lang w:eastAsia="ru-RU"/>
        </w:rPr>
        <w:t xml:space="preserve"> умов для розширення соціальних гарантій;</w:t>
      </w:r>
    </w:p>
    <w:p w14:paraId="73F197DA" w14:textId="77777777" w:rsidR="00726935" w:rsidRPr="00726935" w:rsidRDefault="00726935" w:rsidP="007269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26935">
        <w:rPr>
          <w:rFonts w:ascii="Times New Roman" w:eastAsia="Times New Roman" w:hAnsi="Times New Roman" w:cs="Times New Roman"/>
          <w:sz w:val="28"/>
          <w:szCs w:val="28"/>
          <w:lang w:eastAsia="ru-RU"/>
        </w:rPr>
        <w:t>забезпечення сприятливих умов для всебічного розвитку сім’ї та її членів, найповнішої реалізації сім’єю своїх функцій, підвищення ролі сім’ї як основи суспільства;</w:t>
      </w:r>
    </w:p>
    <w:p w14:paraId="165B76BE" w14:textId="77777777" w:rsidR="00726935" w:rsidRPr="00726935" w:rsidRDefault="00726935" w:rsidP="00726935">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26935">
        <w:rPr>
          <w:rFonts w:ascii="Times New Roman" w:eastAsia="Times New Roman" w:hAnsi="Times New Roman" w:cs="Times New Roman"/>
          <w:sz w:val="28"/>
          <w:szCs w:val="28"/>
          <w:lang w:eastAsia="ru-RU"/>
        </w:rPr>
        <w:t>забезпечення рівних прав та можливостей жінок і чоловіків у всіх сферах життя суспільства та впровадження європейських стандартів рівності;</w:t>
      </w:r>
    </w:p>
    <w:p w14:paraId="4DE703E8" w14:textId="77777777" w:rsidR="006930CF" w:rsidRDefault="006930CF" w:rsidP="006930CF">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t>забезпечення державних гарантій щодо рівного доступу до соціальних п</w:t>
      </w:r>
      <w:r w:rsidR="00187B79">
        <w:rPr>
          <w:rFonts w:ascii="Times New Roman" w:eastAsia="Times New Roman" w:hAnsi="Times New Roman" w:cs="Times New Roman"/>
          <w:sz w:val="28"/>
          <w:szCs w:val="28"/>
          <w:lang w:eastAsia="ru-RU"/>
        </w:rPr>
        <w:t>ослуг особам, які їх потребують.</w:t>
      </w:r>
    </w:p>
    <w:p w14:paraId="328DAD8E" w14:textId="77777777" w:rsidR="00460E37" w:rsidRPr="00755D93" w:rsidRDefault="00460E37" w:rsidP="006930CF">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60E37">
        <w:rPr>
          <w:rFonts w:ascii="Times New Roman" w:eastAsia="Times New Roman" w:hAnsi="Times New Roman" w:cs="Times New Roman"/>
          <w:sz w:val="28"/>
          <w:szCs w:val="28"/>
          <w:lang w:eastAsia="ru-RU"/>
        </w:rPr>
        <w:t>Розв’язання цих та ряду інших проблем потребує скоординованих на обласному рівні дій місцевих органів виконавчої влади, органів місцевого самоврядування, об’єднаних територіальних громад, територіальних підрозділів відповідних державних служб.</w:t>
      </w:r>
    </w:p>
    <w:p w14:paraId="0047E500" w14:textId="77777777" w:rsidR="00545FFC" w:rsidRPr="00755D93" w:rsidRDefault="00F4149C" w:rsidP="00755D93">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4" w:name="n30"/>
      <w:bookmarkStart w:id="5" w:name="n31"/>
      <w:bookmarkStart w:id="6" w:name="n19"/>
      <w:bookmarkEnd w:id="4"/>
      <w:bookmarkEnd w:id="5"/>
      <w:bookmarkEnd w:id="6"/>
      <w:r>
        <w:rPr>
          <w:rFonts w:ascii="Times New Roman" w:eastAsia="Times New Roman" w:hAnsi="Times New Roman" w:cs="Times New Roman"/>
          <w:sz w:val="28"/>
          <w:szCs w:val="28"/>
          <w:lang w:eastAsia="ru-RU"/>
        </w:rPr>
        <w:t>Р</w:t>
      </w:r>
      <w:r w:rsidR="00545FFC" w:rsidRPr="00755D93">
        <w:rPr>
          <w:rFonts w:ascii="Times New Roman" w:eastAsia="Times New Roman" w:hAnsi="Times New Roman" w:cs="Times New Roman"/>
          <w:sz w:val="28"/>
          <w:szCs w:val="28"/>
          <w:lang w:eastAsia="ru-RU"/>
        </w:rPr>
        <w:t>еалізаці</w:t>
      </w:r>
      <w:r>
        <w:rPr>
          <w:rFonts w:ascii="Times New Roman" w:eastAsia="Times New Roman" w:hAnsi="Times New Roman" w:cs="Times New Roman"/>
          <w:sz w:val="28"/>
          <w:szCs w:val="28"/>
          <w:lang w:eastAsia="ru-RU"/>
        </w:rPr>
        <w:t>я</w:t>
      </w:r>
      <w:r w:rsidR="00545FFC" w:rsidRPr="00755D93">
        <w:rPr>
          <w:rFonts w:ascii="Times New Roman" w:eastAsia="Times New Roman" w:hAnsi="Times New Roman" w:cs="Times New Roman"/>
          <w:sz w:val="28"/>
          <w:szCs w:val="28"/>
          <w:lang w:eastAsia="ru-RU"/>
        </w:rPr>
        <w:t xml:space="preserve"> Програми </w:t>
      </w:r>
      <w:r w:rsidRPr="00755D93">
        <w:rPr>
          <w:rFonts w:ascii="Times New Roman" w:eastAsia="Times New Roman" w:hAnsi="Times New Roman" w:cs="Times New Roman"/>
          <w:sz w:val="28"/>
          <w:szCs w:val="28"/>
          <w:lang w:eastAsia="ru-RU"/>
        </w:rPr>
        <w:t>ґрунтується на системі загальноєвропейських принципів: відкритості, рівності можливостей, реалістичності, дієвому та відповідальному підході до її виконання</w:t>
      </w:r>
      <w:r w:rsidR="000948B5">
        <w:rPr>
          <w:rFonts w:ascii="Times New Roman" w:eastAsia="Times New Roman" w:hAnsi="Times New Roman" w:cs="Times New Roman"/>
          <w:sz w:val="28"/>
          <w:szCs w:val="28"/>
          <w:lang w:eastAsia="ru-RU"/>
        </w:rPr>
        <w:t>, що</w:t>
      </w:r>
      <w:r w:rsidR="00546E00">
        <w:rPr>
          <w:rFonts w:ascii="Times New Roman" w:eastAsia="Times New Roman" w:hAnsi="Times New Roman" w:cs="Times New Roman"/>
          <w:sz w:val="28"/>
          <w:szCs w:val="28"/>
          <w:lang w:eastAsia="ru-RU"/>
        </w:rPr>
        <w:t xml:space="preserve"> </w:t>
      </w:r>
      <w:r w:rsidR="00545FFC" w:rsidRPr="00755D93">
        <w:rPr>
          <w:rFonts w:ascii="Times New Roman" w:eastAsia="Times New Roman" w:hAnsi="Times New Roman" w:cs="Times New Roman"/>
          <w:sz w:val="28"/>
          <w:szCs w:val="28"/>
          <w:lang w:eastAsia="ru-RU"/>
        </w:rPr>
        <w:t>дасть змогу досягнути мет</w:t>
      </w:r>
      <w:r w:rsidR="00112B3D">
        <w:rPr>
          <w:rFonts w:ascii="Times New Roman" w:eastAsia="Times New Roman" w:hAnsi="Times New Roman" w:cs="Times New Roman"/>
          <w:sz w:val="28"/>
          <w:szCs w:val="28"/>
          <w:lang w:eastAsia="ru-RU"/>
        </w:rPr>
        <w:t>и</w:t>
      </w:r>
      <w:r w:rsidR="00546E00">
        <w:rPr>
          <w:rFonts w:ascii="Times New Roman" w:eastAsia="Times New Roman" w:hAnsi="Times New Roman" w:cs="Times New Roman"/>
          <w:sz w:val="28"/>
          <w:szCs w:val="28"/>
          <w:lang w:eastAsia="ru-RU"/>
        </w:rPr>
        <w:t xml:space="preserve"> </w:t>
      </w:r>
      <w:r w:rsidR="00112B3D">
        <w:rPr>
          <w:rFonts w:ascii="Times New Roman" w:eastAsia="Times New Roman" w:hAnsi="Times New Roman" w:cs="Times New Roman"/>
          <w:sz w:val="28"/>
          <w:szCs w:val="28"/>
          <w:lang w:eastAsia="ru-RU"/>
        </w:rPr>
        <w:t>та</w:t>
      </w:r>
      <w:r w:rsidR="00545FFC" w:rsidRPr="00755D93">
        <w:rPr>
          <w:rFonts w:ascii="Times New Roman" w:eastAsia="Times New Roman" w:hAnsi="Times New Roman" w:cs="Times New Roman"/>
          <w:sz w:val="28"/>
          <w:szCs w:val="28"/>
          <w:lang w:eastAsia="ru-RU"/>
        </w:rPr>
        <w:t xml:space="preserve"> забезпечить:</w:t>
      </w:r>
    </w:p>
    <w:p w14:paraId="6128DE41" w14:textId="77777777" w:rsidR="00545FFC" w:rsidRPr="00755D93" w:rsidRDefault="00545FFC" w:rsidP="00755D93">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7" w:name="n20"/>
      <w:bookmarkEnd w:id="7"/>
      <w:r w:rsidRPr="00755D93">
        <w:rPr>
          <w:rFonts w:ascii="Times New Roman" w:eastAsia="Times New Roman" w:hAnsi="Times New Roman" w:cs="Times New Roman"/>
          <w:sz w:val="28"/>
          <w:szCs w:val="28"/>
          <w:lang w:eastAsia="ru-RU"/>
        </w:rPr>
        <w:t>спільну та скоординовану діяльність органів виконавчої влади з інститу</w:t>
      </w:r>
      <w:r w:rsidR="00CF75BA" w:rsidRPr="00755D93">
        <w:rPr>
          <w:rFonts w:ascii="Times New Roman" w:eastAsia="Times New Roman" w:hAnsi="Times New Roman" w:cs="Times New Roman"/>
          <w:sz w:val="28"/>
          <w:szCs w:val="28"/>
          <w:lang w:eastAsia="ru-RU"/>
        </w:rPr>
        <w:t>тами громадянського суспільства</w:t>
      </w:r>
      <w:r w:rsidRPr="00755D93">
        <w:rPr>
          <w:rFonts w:ascii="Times New Roman" w:eastAsia="Times New Roman" w:hAnsi="Times New Roman" w:cs="Times New Roman"/>
          <w:sz w:val="28"/>
          <w:szCs w:val="28"/>
          <w:lang w:eastAsia="ru-RU"/>
        </w:rPr>
        <w:t>;</w:t>
      </w:r>
    </w:p>
    <w:p w14:paraId="77E358B9" w14:textId="77777777" w:rsidR="00545FFC" w:rsidRPr="00755D93" w:rsidRDefault="00545FFC" w:rsidP="00755D93">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8" w:name="n21"/>
      <w:bookmarkStart w:id="9" w:name="n22"/>
      <w:bookmarkStart w:id="10" w:name="n23"/>
      <w:bookmarkEnd w:id="8"/>
      <w:bookmarkEnd w:id="9"/>
      <w:bookmarkEnd w:id="10"/>
      <w:r w:rsidRPr="00755D93">
        <w:rPr>
          <w:rFonts w:ascii="Times New Roman" w:eastAsia="Times New Roman" w:hAnsi="Times New Roman" w:cs="Times New Roman"/>
          <w:sz w:val="28"/>
          <w:szCs w:val="28"/>
          <w:lang w:eastAsia="ru-RU"/>
        </w:rPr>
        <w:t xml:space="preserve">застосування кращих досягнень практики формування та реалізації політики у </w:t>
      </w:r>
      <w:r w:rsidR="00FC43A3" w:rsidRPr="00755D93">
        <w:rPr>
          <w:rFonts w:ascii="Times New Roman" w:eastAsia="Times New Roman" w:hAnsi="Times New Roman" w:cs="Times New Roman"/>
          <w:sz w:val="28"/>
          <w:szCs w:val="28"/>
          <w:lang w:eastAsia="ru-RU"/>
        </w:rPr>
        <w:t xml:space="preserve">соціальній </w:t>
      </w:r>
      <w:r w:rsidRPr="00755D93">
        <w:rPr>
          <w:rFonts w:ascii="Times New Roman" w:eastAsia="Times New Roman" w:hAnsi="Times New Roman" w:cs="Times New Roman"/>
          <w:sz w:val="28"/>
          <w:szCs w:val="28"/>
          <w:lang w:eastAsia="ru-RU"/>
        </w:rPr>
        <w:t>сфері.</w:t>
      </w:r>
    </w:p>
    <w:p w14:paraId="67CFBC1F" w14:textId="77777777" w:rsidR="00B81627" w:rsidRPr="00755D93" w:rsidRDefault="00B81627" w:rsidP="00755D93">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11" w:name="n24"/>
      <w:bookmarkStart w:id="12" w:name="n25"/>
      <w:bookmarkStart w:id="13" w:name="n26"/>
      <w:bookmarkStart w:id="14" w:name="n27"/>
      <w:bookmarkStart w:id="15" w:name="n28"/>
      <w:bookmarkStart w:id="16" w:name="n29"/>
      <w:bookmarkStart w:id="17" w:name="n32"/>
      <w:bookmarkEnd w:id="11"/>
      <w:bookmarkEnd w:id="12"/>
      <w:bookmarkEnd w:id="13"/>
      <w:bookmarkEnd w:id="14"/>
      <w:bookmarkEnd w:id="15"/>
      <w:bookmarkEnd w:id="16"/>
      <w:bookmarkEnd w:id="17"/>
      <w:r w:rsidRPr="00755D93">
        <w:rPr>
          <w:rFonts w:ascii="Times New Roman" w:eastAsia="Times New Roman" w:hAnsi="Times New Roman" w:cs="Times New Roman"/>
          <w:sz w:val="28"/>
          <w:szCs w:val="28"/>
          <w:lang w:eastAsia="ru-RU"/>
        </w:rPr>
        <w:t>Програма розроблена з урахуванням особливостей розвитку сфери соціального захисту населення регіону, сформованих традицій, тенденцій розвитку та принципу програмно-цільового забезпечення фінансування галузі.</w:t>
      </w:r>
    </w:p>
    <w:p w14:paraId="2770E879" w14:textId="77777777" w:rsidR="00545FFC" w:rsidRDefault="00545FFC" w:rsidP="00755D9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55D93">
        <w:rPr>
          <w:rFonts w:ascii="Times New Roman" w:eastAsia="Times New Roman" w:hAnsi="Times New Roman" w:cs="Times New Roman"/>
          <w:sz w:val="28"/>
          <w:szCs w:val="28"/>
          <w:lang w:eastAsia="ru-RU"/>
        </w:rPr>
        <w:t>Процес реалізації Програми передбачає здійснення комплексу експертно-аналітичних, організаційних, впроваджувальних і підсумкових оціночних заходів із застосуванням гендерного підходу.</w:t>
      </w:r>
    </w:p>
    <w:p w14:paraId="3193436C" w14:textId="77777777" w:rsidR="000948B5" w:rsidRPr="00755D93" w:rsidRDefault="000948B5" w:rsidP="00755D93">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Програма</w:t>
      </w:r>
      <w:r w:rsidRPr="000948B5">
        <w:rPr>
          <w:rFonts w:ascii="Times New Roman" w:eastAsia="Times New Roman" w:hAnsi="Times New Roman" w:cs="Times New Roman"/>
          <w:sz w:val="28"/>
          <w:szCs w:val="28"/>
          <w:lang w:eastAsia="ru-RU"/>
        </w:rPr>
        <w:t xml:space="preserve"> не підлягає процедурі стратегічної екологічної оцінки, оскільки, відповідно до ст. 2 Закону України «Про стратегічну екологічну оцінку», не підпадає під сферу його дії.</w:t>
      </w:r>
    </w:p>
    <w:p w14:paraId="798E5B6D" w14:textId="77777777" w:rsidR="000948B5" w:rsidRPr="00460E37" w:rsidRDefault="000948B5" w:rsidP="000948B5">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18" w:name="n40"/>
      <w:bookmarkEnd w:id="18"/>
      <w:r w:rsidRPr="00755D93">
        <w:rPr>
          <w:rFonts w:ascii="Times New Roman" w:eastAsia="Times New Roman" w:hAnsi="Times New Roman" w:cs="Times New Roman"/>
          <w:sz w:val="28"/>
          <w:szCs w:val="28"/>
          <w:lang w:eastAsia="ru-RU"/>
        </w:rPr>
        <w:t>Програму передбачається виконати протягом 20</w:t>
      </w:r>
      <w:r>
        <w:rPr>
          <w:rFonts w:ascii="Times New Roman" w:eastAsia="Times New Roman" w:hAnsi="Times New Roman" w:cs="Times New Roman"/>
          <w:sz w:val="28"/>
          <w:szCs w:val="28"/>
          <w:lang w:eastAsia="ru-RU"/>
        </w:rPr>
        <w:t>21</w:t>
      </w:r>
      <w:r w:rsidR="007C66AA">
        <w:rPr>
          <w:rFonts w:ascii="Times New Roman" w:eastAsia="Times New Roman" w:hAnsi="Times New Roman" w:cs="Times New Roman"/>
          <w:sz w:val="28"/>
          <w:szCs w:val="28"/>
          <w:lang w:eastAsia="ru-RU"/>
        </w:rPr>
        <w:t xml:space="preserve"> – </w:t>
      </w:r>
      <w:r w:rsidRPr="00460E37">
        <w:rPr>
          <w:rFonts w:ascii="Times New Roman" w:eastAsia="Times New Roman" w:hAnsi="Times New Roman" w:cs="Times New Roman"/>
          <w:sz w:val="28"/>
          <w:szCs w:val="28"/>
          <w:lang w:eastAsia="ru-RU"/>
        </w:rPr>
        <w:t>202</w:t>
      </w:r>
      <w:r w:rsidR="00FF530E">
        <w:rPr>
          <w:rFonts w:ascii="Times New Roman" w:eastAsia="Times New Roman" w:hAnsi="Times New Roman" w:cs="Times New Roman"/>
          <w:sz w:val="28"/>
          <w:szCs w:val="28"/>
          <w:lang w:eastAsia="ru-RU"/>
        </w:rPr>
        <w:t>5</w:t>
      </w:r>
      <w:r w:rsidRPr="00460E37">
        <w:rPr>
          <w:rFonts w:ascii="Times New Roman" w:eastAsia="Times New Roman" w:hAnsi="Times New Roman" w:cs="Times New Roman"/>
          <w:sz w:val="28"/>
          <w:szCs w:val="28"/>
          <w:lang w:eastAsia="ru-RU"/>
        </w:rPr>
        <w:t xml:space="preserve"> років.</w:t>
      </w:r>
    </w:p>
    <w:p w14:paraId="65565297" w14:textId="77777777" w:rsidR="00460E37" w:rsidRDefault="00545FFC"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19" w:name="n41"/>
      <w:bookmarkEnd w:id="19"/>
      <w:r w:rsidRPr="00460E37">
        <w:rPr>
          <w:rFonts w:ascii="Times New Roman" w:eastAsia="Times New Roman" w:hAnsi="Times New Roman" w:cs="Times New Roman"/>
          <w:sz w:val="28"/>
          <w:szCs w:val="28"/>
          <w:lang w:eastAsia="ru-RU"/>
        </w:rPr>
        <w:t>Прогнозні обсяги та джерела фінансування Програми наведені у </w:t>
      </w:r>
      <w:r w:rsidR="007C66AA" w:rsidRPr="00460E37">
        <w:rPr>
          <w:rFonts w:ascii="Times New Roman" w:eastAsia="Times New Roman" w:hAnsi="Times New Roman" w:cs="Times New Roman"/>
          <w:sz w:val="28"/>
          <w:szCs w:val="28"/>
          <w:lang w:eastAsia="ru-RU"/>
        </w:rPr>
        <w:t xml:space="preserve">Напрямах діяльності та заходах </w:t>
      </w:r>
      <w:r w:rsidR="00987C08" w:rsidRPr="00987C08">
        <w:rPr>
          <w:rFonts w:ascii="Times New Roman" w:eastAsia="Times New Roman" w:hAnsi="Times New Roman" w:cs="Times New Roman"/>
          <w:sz w:val="28"/>
          <w:szCs w:val="28"/>
          <w:lang w:eastAsia="ru-RU"/>
        </w:rPr>
        <w:t>Комплексної програми соціального захисту населення Полтавської області на 2021 – 2025 роки</w:t>
      </w:r>
      <w:r w:rsidR="00987C08">
        <w:rPr>
          <w:rFonts w:ascii="Times New Roman" w:eastAsia="Times New Roman" w:hAnsi="Times New Roman" w:cs="Times New Roman"/>
          <w:sz w:val="28"/>
          <w:szCs w:val="28"/>
          <w:lang w:eastAsia="ru-RU"/>
        </w:rPr>
        <w:t>.</w:t>
      </w:r>
    </w:p>
    <w:p w14:paraId="3BAB5D92" w14:textId="77777777" w:rsidR="00B108BE" w:rsidRDefault="00B108BE"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pPr>
    </w:p>
    <w:p w14:paraId="38318767" w14:textId="77777777" w:rsidR="00B108BE" w:rsidRDefault="00B108BE"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pPr>
    </w:p>
    <w:p w14:paraId="5F243A55" w14:textId="77777777" w:rsidR="00EF087A" w:rsidRDefault="00EF087A"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pPr>
    </w:p>
    <w:p w14:paraId="0BDEA666" w14:textId="77777777" w:rsidR="00EF087A" w:rsidRDefault="00EF087A"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pPr>
    </w:p>
    <w:p w14:paraId="77A25086" w14:textId="77777777" w:rsidR="00EF087A" w:rsidRDefault="00EF087A"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pPr>
    </w:p>
    <w:p w14:paraId="28F80ABC" w14:textId="77777777" w:rsidR="00EF087A" w:rsidRDefault="00EF087A"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pPr>
    </w:p>
    <w:p w14:paraId="4EC0910F" w14:textId="77777777" w:rsidR="00EF087A" w:rsidRDefault="00EF087A"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sectPr w:rsidR="00EF087A" w:rsidSect="00E975E4">
          <w:headerReference w:type="first" r:id="rId11"/>
          <w:pgSz w:w="11906" w:h="16838"/>
          <w:pgMar w:top="850" w:right="850" w:bottom="850" w:left="1417" w:header="708" w:footer="708" w:gutter="0"/>
          <w:pgNumType w:start="1" w:chapStyle="1"/>
          <w:cols w:space="708"/>
          <w:titlePg/>
          <w:docGrid w:linePitch="360"/>
        </w:sectPr>
      </w:pPr>
    </w:p>
    <w:p w14:paraId="4C89C038" w14:textId="77777777" w:rsidR="00A6005E" w:rsidRDefault="002F5932" w:rsidP="008C32E2">
      <w:pPr>
        <w:shd w:val="clear" w:color="auto" w:fill="FFFFFF"/>
        <w:spacing w:after="0" w:line="240" w:lineRule="auto"/>
        <w:ind w:firstLine="450"/>
        <w:jc w:val="center"/>
        <w:rPr>
          <w:rFonts w:ascii="Times New Roman" w:eastAsia="Times New Roman" w:hAnsi="Times New Roman" w:cs="Times New Roman"/>
          <w:b/>
          <w:sz w:val="28"/>
          <w:szCs w:val="28"/>
          <w:lang w:eastAsia="ru-RU"/>
        </w:rPr>
      </w:pPr>
      <w:r w:rsidRPr="002F5932">
        <w:rPr>
          <w:rFonts w:ascii="Times New Roman" w:eastAsia="Times New Roman" w:hAnsi="Times New Roman" w:cs="Times New Roman"/>
          <w:b/>
          <w:sz w:val="28"/>
          <w:szCs w:val="28"/>
          <w:lang w:val="en-US" w:eastAsia="ru-RU"/>
        </w:rPr>
        <w:lastRenderedPageBreak/>
        <w:t>V</w:t>
      </w:r>
      <w:r w:rsidRPr="002F5932">
        <w:rPr>
          <w:rFonts w:ascii="Times New Roman" w:eastAsia="Times New Roman" w:hAnsi="Times New Roman" w:cs="Times New Roman"/>
          <w:b/>
          <w:sz w:val="28"/>
          <w:szCs w:val="28"/>
          <w:lang w:val="ru-RU" w:eastAsia="ru-RU"/>
        </w:rPr>
        <w:t xml:space="preserve">. </w:t>
      </w:r>
      <w:r w:rsidR="008C32E2" w:rsidRPr="002F5932">
        <w:rPr>
          <w:rFonts w:ascii="Times New Roman" w:eastAsia="Times New Roman" w:hAnsi="Times New Roman" w:cs="Times New Roman"/>
          <w:b/>
          <w:sz w:val="28"/>
          <w:szCs w:val="28"/>
          <w:lang w:eastAsia="ru-RU"/>
        </w:rPr>
        <w:t xml:space="preserve">Напрями діяльності та заходи </w:t>
      </w:r>
      <w:r w:rsidR="00A6005E" w:rsidRPr="00A6005E">
        <w:rPr>
          <w:rFonts w:ascii="Times New Roman" w:eastAsia="Times New Roman" w:hAnsi="Times New Roman" w:cs="Times New Roman"/>
          <w:b/>
          <w:sz w:val="28"/>
          <w:szCs w:val="28"/>
          <w:lang w:eastAsia="ru-RU"/>
        </w:rPr>
        <w:t>Комплексної програми соціального захисту населення Полтавської області</w:t>
      </w:r>
    </w:p>
    <w:p w14:paraId="5BA00107" w14:textId="77777777" w:rsidR="008C32E2" w:rsidRPr="002F5932" w:rsidRDefault="00A6005E" w:rsidP="008C32E2">
      <w:pPr>
        <w:shd w:val="clear" w:color="auto" w:fill="FFFFFF"/>
        <w:spacing w:after="0" w:line="240" w:lineRule="auto"/>
        <w:ind w:firstLine="450"/>
        <w:jc w:val="center"/>
        <w:rPr>
          <w:rFonts w:ascii="Times New Roman" w:eastAsia="Times New Roman" w:hAnsi="Times New Roman" w:cs="Times New Roman"/>
          <w:b/>
          <w:sz w:val="28"/>
          <w:szCs w:val="28"/>
          <w:lang w:eastAsia="ru-RU"/>
        </w:rPr>
      </w:pPr>
      <w:r w:rsidRPr="00A6005E">
        <w:rPr>
          <w:rFonts w:ascii="Times New Roman" w:eastAsia="Times New Roman" w:hAnsi="Times New Roman" w:cs="Times New Roman"/>
          <w:b/>
          <w:sz w:val="28"/>
          <w:szCs w:val="28"/>
          <w:lang w:eastAsia="ru-RU"/>
        </w:rPr>
        <w:t xml:space="preserve"> на 2021 – 2025 роки</w:t>
      </w:r>
    </w:p>
    <w:p w14:paraId="24545DD5" w14:textId="77777777" w:rsidR="00EF087A" w:rsidRDefault="00EF087A" w:rsidP="007C66AA">
      <w:pPr>
        <w:shd w:val="clear" w:color="auto" w:fill="FFFFFF"/>
        <w:spacing w:after="0" w:line="240" w:lineRule="auto"/>
        <w:ind w:firstLine="450"/>
        <w:jc w:val="both"/>
        <w:rPr>
          <w:rFonts w:ascii="Times New Roman" w:eastAsia="Times New Roman" w:hAnsi="Times New Roman" w:cs="Times New Roman"/>
          <w:sz w:val="28"/>
          <w:szCs w:val="28"/>
          <w:lang w:eastAsia="ru-RU"/>
        </w:rPr>
      </w:pPr>
    </w:p>
    <w:tbl>
      <w:tblPr>
        <w:tblStyle w:val="a4"/>
        <w:tblW w:w="15794" w:type="dxa"/>
        <w:tblLayout w:type="fixed"/>
        <w:tblLook w:val="04A0" w:firstRow="1" w:lastRow="0" w:firstColumn="1" w:lastColumn="0" w:noHBand="0" w:noVBand="1"/>
      </w:tblPr>
      <w:tblGrid>
        <w:gridCol w:w="617"/>
        <w:gridCol w:w="7"/>
        <w:gridCol w:w="51"/>
        <w:gridCol w:w="2410"/>
        <w:gridCol w:w="10"/>
        <w:gridCol w:w="9"/>
        <w:gridCol w:w="27"/>
        <w:gridCol w:w="2746"/>
        <w:gridCol w:w="9"/>
        <w:gridCol w:w="18"/>
        <w:gridCol w:w="16"/>
        <w:gridCol w:w="1232"/>
        <w:gridCol w:w="49"/>
        <w:gridCol w:w="96"/>
        <w:gridCol w:w="6"/>
        <w:gridCol w:w="1803"/>
        <w:gridCol w:w="16"/>
        <w:gridCol w:w="1169"/>
        <w:gridCol w:w="13"/>
        <w:gridCol w:w="10"/>
        <w:gridCol w:w="1111"/>
        <w:gridCol w:w="13"/>
        <w:gridCol w:w="10"/>
        <w:gridCol w:w="970"/>
        <w:gridCol w:w="13"/>
        <w:gridCol w:w="10"/>
        <w:gridCol w:w="827"/>
        <w:gridCol w:w="13"/>
        <w:gridCol w:w="10"/>
        <w:gridCol w:w="841"/>
        <w:gridCol w:w="10"/>
        <w:gridCol w:w="21"/>
        <w:gridCol w:w="17"/>
        <w:gridCol w:w="777"/>
        <w:gridCol w:w="16"/>
        <w:gridCol w:w="19"/>
        <w:gridCol w:w="802"/>
      </w:tblGrid>
      <w:tr w:rsidR="004F0E30" w:rsidRPr="00B70A51" w14:paraId="430EB3B1" w14:textId="77777777" w:rsidTr="004F0E30">
        <w:tc>
          <w:tcPr>
            <w:tcW w:w="617" w:type="dxa"/>
            <w:vMerge w:val="restart"/>
            <w:vAlign w:val="center"/>
          </w:tcPr>
          <w:p w14:paraId="53A08A9F" w14:textId="77777777" w:rsidR="0002594E" w:rsidRPr="00B70A51" w:rsidRDefault="0002594E" w:rsidP="0065400A">
            <w:pPr>
              <w:jc w:val="center"/>
              <w:rPr>
                <w:rFonts w:ascii="Times New Roman" w:hAnsi="Times New Roman" w:cs="Times New Roman"/>
              </w:rPr>
            </w:pPr>
            <w:r w:rsidRPr="00B70A51">
              <w:rPr>
                <w:rFonts w:ascii="Times New Roman" w:hAnsi="Times New Roman" w:cs="Times New Roman"/>
              </w:rPr>
              <w:t>№ п/п</w:t>
            </w:r>
          </w:p>
        </w:tc>
        <w:tc>
          <w:tcPr>
            <w:tcW w:w="2478" w:type="dxa"/>
            <w:gridSpan w:val="4"/>
            <w:vMerge w:val="restart"/>
            <w:vAlign w:val="center"/>
          </w:tcPr>
          <w:p w14:paraId="50F2D239" w14:textId="77777777" w:rsidR="0002594E" w:rsidRPr="00B70A51" w:rsidRDefault="0002594E" w:rsidP="0065400A">
            <w:pPr>
              <w:jc w:val="center"/>
              <w:rPr>
                <w:rFonts w:ascii="Times New Roman" w:hAnsi="Times New Roman" w:cs="Times New Roman"/>
              </w:rPr>
            </w:pPr>
            <w:r w:rsidRPr="00B70A51">
              <w:rPr>
                <w:rFonts w:ascii="Times New Roman" w:hAnsi="Times New Roman" w:cs="Times New Roman"/>
              </w:rPr>
              <w:t xml:space="preserve">Назва напряму діяльності </w:t>
            </w:r>
          </w:p>
        </w:tc>
        <w:tc>
          <w:tcPr>
            <w:tcW w:w="2791" w:type="dxa"/>
            <w:gridSpan w:val="4"/>
            <w:vMerge w:val="restart"/>
            <w:vAlign w:val="center"/>
          </w:tcPr>
          <w:p w14:paraId="0E77B418" w14:textId="77777777" w:rsidR="0002594E" w:rsidRPr="00B70A51" w:rsidRDefault="0002594E" w:rsidP="0065400A">
            <w:pPr>
              <w:jc w:val="center"/>
              <w:rPr>
                <w:rFonts w:ascii="Times New Roman" w:hAnsi="Times New Roman" w:cs="Times New Roman"/>
              </w:rPr>
            </w:pPr>
            <w:r w:rsidRPr="00B70A51">
              <w:rPr>
                <w:rFonts w:ascii="Times New Roman" w:hAnsi="Times New Roman" w:cs="Times New Roman"/>
              </w:rPr>
              <w:t>Перелік заходів програми</w:t>
            </w:r>
          </w:p>
        </w:tc>
        <w:tc>
          <w:tcPr>
            <w:tcW w:w="1417" w:type="dxa"/>
            <w:gridSpan w:val="6"/>
            <w:vMerge w:val="restart"/>
            <w:vAlign w:val="center"/>
          </w:tcPr>
          <w:p w14:paraId="2144B8F7" w14:textId="77777777" w:rsidR="0002594E" w:rsidRPr="00B70A51" w:rsidRDefault="0002594E" w:rsidP="0065400A">
            <w:pPr>
              <w:jc w:val="center"/>
              <w:rPr>
                <w:rFonts w:ascii="Times New Roman" w:hAnsi="Times New Roman" w:cs="Times New Roman"/>
              </w:rPr>
            </w:pPr>
            <w:r w:rsidRPr="00B70A51">
              <w:rPr>
                <w:rFonts w:ascii="Times New Roman" w:hAnsi="Times New Roman" w:cs="Times New Roman"/>
              </w:rPr>
              <w:t>Строк виконання заходу</w:t>
            </w:r>
          </w:p>
        </w:tc>
        <w:tc>
          <w:tcPr>
            <w:tcW w:w="1819" w:type="dxa"/>
            <w:gridSpan w:val="2"/>
            <w:vMerge w:val="restart"/>
            <w:vAlign w:val="center"/>
          </w:tcPr>
          <w:p w14:paraId="647890B4" w14:textId="77777777" w:rsidR="0002594E" w:rsidRPr="00B70A51" w:rsidRDefault="0002594E" w:rsidP="0065400A">
            <w:pPr>
              <w:jc w:val="center"/>
              <w:rPr>
                <w:rFonts w:ascii="Times New Roman" w:hAnsi="Times New Roman" w:cs="Times New Roman"/>
              </w:rPr>
            </w:pPr>
            <w:r w:rsidRPr="00B70A51">
              <w:rPr>
                <w:rFonts w:ascii="Times New Roman" w:hAnsi="Times New Roman" w:cs="Times New Roman"/>
              </w:rPr>
              <w:t>Виконавці</w:t>
            </w:r>
          </w:p>
        </w:tc>
        <w:tc>
          <w:tcPr>
            <w:tcW w:w="1192" w:type="dxa"/>
            <w:gridSpan w:val="3"/>
            <w:vMerge w:val="restart"/>
            <w:vAlign w:val="center"/>
          </w:tcPr>
          <w:p w14:paraId="00543358" w14:textId="77777777" w:rsidR="0002594E" w:rsidRPr="00B70A51" w:rsidRDefault="0002594E" w:rsidP="00B70A51">
            <w:pPr>
              <w:jc w:val="center"/>
              <w:rPr>
                <w:rFonts w:ascii="Times New Roman" w:hAnsi="Times New Roman" w:cs="Times New Roman"/>
              </w:rPr>
            </w:pPr>
            <w:r w:rsidRPr="00B70A51">
              <w:rPr>
                <w:rFonts w:ascii="Times New Roman" w:hAnsi="Times New Roman" w:cs="Times New Roman"/>
              </w:rPr>
              <w:t xml:space="preserve">Джерела </w:t>
            </w:r>
            <w:proofErr w:type="spellStart"/>
            <w:r w:rsidRPr="00B70A51">
              <w:rPr>
                <w:rFonts w:ascii="Times New Roman" w:hAnsi="Times New Roman" w:cs="Times New Roman"/>
              </w:rPr>
              <w:t>фінансу</w:t>
            </w:r>
            <w:r w:rsidR="004F0E30">
              <w:rPr>
                <w:rFonts w:ascii="Times New Roman" w:hAnsi="Times New Roman" w:cs="Times New Roman"/>
              </w:rPr>
              <w:t>-</w:t>
            </w:r>
            <w:r w:rsidRPr="00B70A51">
              <w:rPr>
                <w:rFonts w:ascii="Times New Roman" w:hAnsi="Times New Roman" w:cs="Times New Roman"/>
              </w:rPr>
              <w:t>вання</w:t>
            </w:r>
            <w:proofErr w:type="spellEnd"/>
          </w:p>
        </w:tc>
        <w:tc>
          <w:tcPr>
            <w:tcW w:w="5480" w:type="dxa"/>
            <w:gridSpan w:val="17"/>
          </w:tcPr>
          <w:p w14:paraId="3942644D" w14:textId="77777777" w:rsidR="0002594E" w:rsidRPr="00B70A51" w:rsidRDefault="0002594E" w:rsidP="00734D90">
            <w:pPr>
              <w:jc w:val="center"/>
              <w:rPr>
                <w:rFonts w:ascii="Times New Roman" w:eastAsia="Times New Roman" w:hAnsi="Times New Roman" w:cs="Times New Roman"/>
                <w:lang w:eastAsia="ru-RU"/>
              </w:rPr>
            </w:pPr>
            <w:r w:rsidRPr="00B70A51">
              <w:rPr>
                <w:rFonts w:ascii="Times New Roman" w:hAnsi="Times New Roman" w:cs="Times New Roman"/>
              </w:rPr>
              <w:t>Орієнтовні обсяги фінансування (вартість), тис.</w:t>
            </w:r>
            <w:r w:rsidR="00734D90">
              <w:rPr>
                <w:rFonts w:ascii="Times New Roman" w:hAnsi="Times New Roman" w:cs="Times New Roman"/>
              </w:rPr>
              <w:t xml:space="preserve"> </w:t>
            </w:r>
            <w:r w:rsidRPr="00B70A51">
              <w:rPr>
                <w:rFonts w:ascii="Times New Roman" w:hAnsi="Times New Roman" w:cs="Times New Roman"/>
              </w:rPr>
              <w:t>грн</w:t>
            </w:r>
          </w:p>
        </w:tc>
      </w:tr>
      <w:tr w:rsidR="004F0E30" w:rsidRPr="00B70A51" w14:paraId="2961D40F" w14:textId="77777777" w:rsidTr="004F0E30">
        <w:tc>
          <w:tcPr>
            <w:tcW w:w="617" w:type="dxa"/>
            <w:vMerge/>
          </w:tcPr>
          <w:p w14:paraId="26106DBC" w14:textId="77777777" w:rsidR="0002594E" w:rsidRPr="00B70A51" w:rsidRDefault="0002594E" w:rsidP="0065400A">
            <w:pPr>
              <w:jc w:val="center"/>
              <w:rPr>
                <w:rFonts w:ascii="Times New Roman" w:eastAsia="Times New Roman" w:hAnsi="Times New Roman" w:cs="Times New Roman"/>
                <w:lang w:eastAsia="ru-RU"/>
              </w:rPr>
            </w:pPr>
          </w:p>
        </w:tc>
        <w:tc>
          <w:tcPr>
            <w:tcW w:w="2478" w:type="dxa"/>
            <w:gridSpan w:val="4"/>
            <w:vMerge/>
          </w:tcPr>
          <w:p w14:paraId="5F4E965E" w14:textId="77777777" w:rsidR="0002594E" w:rsidRPr="00B70A51" w:rsidRDefault="0002594E" w:rsidP="0065400A">
            <w:pPr>
              <w:jc w:val="center"/>
              <w:rPr>
                <w:rFonts w:ascii="Times New Roman" w:hAnsi="Times New Roman" w:cs="Times New Roman"/>
              </w:rPr>
            </w:pPr>
          </w:p>
        </w:tc>
        <w:tc>
          <w:tcPr>
            <w:tcW w:w="2791" w:type="dxa"/>
            <w:gridSpan w:val="4"/>
            <w:vMerge/>
          </w:tcPr>
          <w:p w14:paraId="64EB8284" w14:textId="77777777" w:rsidR="0002594E" w:rsidRPr="00B70A51" w:rsidRDefault="0002594E" w:rsidP="0065400A">
            <w:pPr>
              <w:jc w:val="center"/>
              <w:rPr>
                <w:rFonts w:ascii="Times New Roman" w:eastAsia="Times New Roman" w:hAnsi="Times New Roman" w:cs="Times New Roman"/>
                <w:lang w:eastAsia="ru-RU"/>
              </w:rPr>
            </w:pPr>
          </w:p>
        </w:tc>
        <w:tc>
          <w:tcPr>
            <w:tcW w:w="1417" w:type="dxa"/>
            <w:gridSpan w:val="6"/>
            <w:vMerge/>
          </w:tcPr>
          <w:p w14:paraId="39FAF126" w14:textId="77777777" w:rsidR="0002594E" w:rsidRPr="00B70A51" w:rsidRDefault="0002594E" w:rsidP="0065400A">
            <w:pPr>
              <w:jc w:val="center"/>
              <w:rPr>
                <w:rFonts w:ascii="Times New Roman" w:eastAsia="Times New Roman" w:hAnsi="Times New Roman" w:cs="Times New Roman"/>
                <w:lang w:eastAsia="ru-RU"/>
              </w:rPr>
            </w:pPr>
          </w:p>
        </w:tc>
        <w:tc>
          <w:tcPr>
            <w:tcW w:w="1819" w:type="dxa"/>
            <w:gridSpan w:val="2"/>
            <w:vMerge/>
          </w:tcPr>
          <w:p w14:paraId="6B02078F" w14:textId="77777777" w:rsidR="0002594E" w:rsidRPr="00B70A51" w:rsidRDefault="0002594E" w:rsidP="0065400A">
            <w:pPr>
              <w:jc w:val="center"/>
              <w:rPr>
                <w:rFonts w:ascii="Times New Roman" w:eastAsia="Times New Roman" w:hAnsi="Times New Roman" w:cs="Times New Roman"/>
                <w:lang w:eastAsia="ru-RU"/>
              </w:rPr>
            </w:pPr>
          </w:p>
        </w:tc>
        <w:tc>
          <w:tcPr>
            <w:tcW w:w="1192" w:type="dxa"/>
            <w:gridSpan w:val="3"/>
            <w:vMerge/>
          </w:tcPr>
          <w:p w14:paraId="47E8E119" w14:textId="77777777" w:rsidR="0002594E" w:rsidRPr="00B70A51" w:rsidRDefault="0002594E" w:rsidP="0065400A">
            <w:pPr>
              <w:jc w:val="center"/>
              <w:rPr>
                <w:rFonts w:ascii="Times New Roman" w:eastAsia="Times New Roman" w:hAnsi="Times New Roman" w:cs="Times New Roman"/>
                <w:lang w:eastAsia="ru-RU"/>
              </w:rPr>
            </w:pPr>
          </w:p>
        </w:tc>
        <w:tc>
          <w:tcPr>
            <w:tcW w:w="1134" w:type="dxa"/>
            <w:gridSpan w:val="3"/>
            <w:vMerge w:val="restart"/>
          </w:tcPr>
          <w:p w14:paraId="4C106881" w14:textId="77777777" w:rsidR="0002594E" w:rsidRPr="00B70A51" w:rsidRDefault="0002594E" w:rsidP="0065400A">
            <w:pPr>
              <w:jc w:val="center"/>
              <w:rPr>
                <w:rFonts w:ascii="Times New Roman" w:hAnsi="Times New Roman" w:cs="Times New Roman"/>
              </w:rPr>
            </w:pPr>
            <w:r w:rsidRPr="00B70A51">
              <w:rPr>
                <w:rFonts w:ascii="Times New Roman" w:hAnsi="Times New Roman" w:cs="Times New Roman"/>
              </w:rPr>
              <w:t>Всього</w:t>
            </w:r>
          </w:p>
        </w:tc>
        <w:tc>
          <w:tcPr>
            <w:tcW w:w="4346" w:type="dxa"/>
            <w:gridSpan w:val="14"/>
          </w:tcPr>
          <w:p w14:paraId="2C85F056" w14:textId="77777777" w:rsidR="0002594E" w:rsidRPr="00B70A51" w:rsidRDefault="0002594E" w:rsidP="0065400A">
            <w:pPr>
              <w:jc w:val="center"/>
              <w:rPr>
                <w:rFonts w:ascii="Times New Roman" w:eastAsia="Times New Roman" w:hAnsi="Times New Roman" w:cs="Times New Roman"/>
                <w:lang w:eastAsia="ru-RU"/>
              </w:rPr>
            </w:pPr>
            <w:r w:rsidRPr="00B70A51">
              <w:rPr>
                <w:rFonts w:ascii="Times New Roman" w:hAnsi="Times New Roman" w:cs="Times New Roman"/>
              </w:rPr>
              <w:t>у тому числі, за роками</w:t>
            </w:r>
          </w:p>
        </w:tc>
      </w:tr>
      <w:tr w:rsidR="004F0E30" w:rsidRPr="00B70A51" w14:paraId="17AE5327" w14:textId="77777777" w:rsidTr="004F0E30">
        <w:tc>
          <w:tcPr>
            <w:tcW w:w="617" w:type="dxa"/>
            <w:vMerge/>
          </w:tcPr>
          <w:p w14:paraId="2910FB7F" w14:textId="77777777" w:rsidR="00553B38" w:rsidRPr="00B70A51" w:rsidRDefault="00553B38" w:rsidP="0065400A">
            <w:pPr>
              <w:jc w:val="center"/>
              <w:rPr>
                <w:rFonts w:ascii="Times New Roman" w:eastAsia="Times New Roman" w:hAnsi="Times New Roman" w:cs="Times New Roman"/>
                <w:lang w:eastAsia="ru-RU"/>
              </w:rPr>
            </w:pPr>
          </w:p>
        </w:tc>
        <w:tc>
          <w:tcPr>
            <w:tcW w:w="2478" w:type="dxa"/>
            <w:gridSpan w:val="4"/>
            <w:vMerge/>
          </w:tcPr>
          <w:p w14:paraId="0B8D0BE2" w14:textId="77777777" w:rsidR="00553B38" w:rsidRPr="00B70A51" w:rsidRDefault="00553B38" w:rsidP="0065400A">
            <w:pPr>
              <w:jc w:val="center"/>
              <w:rPr>
                <w:rFonts w:ascii="Times New Roman" w:hAnsi="Times New Roman" w:cs="Times New Roman"/>
              </w:rPr>
            </w:pPr>
          </w:p>
        </w:tc>
        <w:tc>
          <w:tcPr>
            <w:tcW w:w="2791" w:type="dxa"/>
            <w:gridSpan w:val="4"/>
            <w:vMerge/>
          </w:tcPr>
          <w:p w14:paraId="3D0DA149" w14:textId="77777777" w:rsidR="00553B38" w:rsidRPr="00B70A51" w:rsidRDefault="00553B38" w:rsidP="0065400A">
            <w:pPr>
              <w:jc w:val="center"/>
              <w:rPr>
                <w:rFonts w:ascii="Times New Roman" w:eastAsia="Times New Roman" w:hAnsi="Times New Roman" w:cs="Times New Roman"/>
                <w:lang w:eastAsia="ru-RU"/>
              </w:rPr>
            </w:pPr>
          </w:p>
        </w:tc>
        <w:tc>
          <w:tcPr>
            <w:tcW w:w="1417" w:type="dxa"/>
            <w:gridSpan w:val="6"/>
            <w:vMerge/>
          </w:tcPr>
          <w:p w14:paraId="4EF15299" w14:textId="77777777" w:rsidR="00553B38" w:rsidRPr="00B70A51" w:rsidRDefault="00553B38" w:rsidP="0065400A">
            <w:pPr>
              <w:jc w:val="center"/>
              <w:rPr>
                <w:rFonts w:ascii="Times New Roman" w:eastAsia="Times New Roman" w:hAnsi="Times New Roman" w:cs="Times New Roman"/>
                <w:lang w:eastAsia="ru-RU"/>
              </w:rPr>
            </w:pPr>
          </w:p>
        </w:tc>
        <w:tc>
          <w:tcPr>
            <w:tcW w:w="1819" w:type="dxa"/>
            <w:gridSpan w:val="2"/>
            <w:vMerge/>
          </w:tcPr>
          <w:p w14:paraId="1AFA92B3" w14:textId="77777777" w:rsidR="00553B38" w:rsidRPr="00B70A51" w:rsidRDefault="00553B38" w:rsidP="0065400A">
            <w:pPr>
              <w:jc w:val="center"/>
              <w:rPr>
                <w:rFonts w:ascii="Times New Roman" w:eastAsia="Times New Roman" w:hAnsi="Times New Roman" w:cs="Times New Roman"/>
                <w:lang w:eastAsia="ru-RU"/>
              </w:rPr>
            </w:pPr>
          </w:p>
        </w:tc>
        <w:tc>
          <w:tcPr>
            <w:tcW w:w="1192" w:type="dxa"/>
            <w:gridSpan w:val="3"/>
            <w:vMerge/>
          </w:tcPr>
          <w:p w14:paraId="19DA8BB6" w14:textId="77777777" w:rsidR="00553B38" w:rsidRPr="00B70A51" w:rsidRDefault="00553B38" w:rsidP="0065400A">
            <w:pPr>
              <w:jc w:val="center"/>
              <w:rPr>
                <w:rFonts w:ascii="Times New Roman" w:eastAsia="Times New Roman" w:hAnsi="Times New Roman" w:cs="Times New Roman"/>
                <w:lang w:eastAsia="ru-RU"/>
              </w:rPr>
            </w:pPr>
          </w:p>
        </w:tc>
        <w:tc>
          <w:tcPr>
            <w:tcW w:w="1134" w:type="dxa"/>
            <w:gridSpan w:val="3"/>
            <w:vMerge/>
          </w:tcPr>
          <w:p w14:paraId="702E7ECF" w14:textId="77777777" w:rsidR="00553B38" w:rsidRPr="00B70A51" w:rsidRDefault="00553B38" w:rsidP="0065400A">
            <w:pPr>
              <w:jc w:val="center"/>
              <w:rPr>
                <w:rFonts w:ascii="Times New Roman" w:hAnsi="Times New Roman" w:cs="Times New Roman"/>
              </w:rPr>
            </w:pPr>
          </w:p>
        </w:tc>
        <w:tc>
          <w:tcPr>
            <w:tcW w:w="993" w:type="dxa"/>
            <w:gridSpan w:val="3"/>
          </w:tcPr>
          <w:p w14:paraId="42C3C628" w14:textId="77777777" w:rsidR="00553B38" w:rsidRPr="00553B38" w:rsidRDefault="00553B38" w:rsidP="0065400A">
            <w:pPr>
              <w:jc w:val="center"/>
              <w:rPr>
                <w:rFonts w:ascii="Times New Roman" w:hAnsi="Times New Roman" w:cs="Times New Roman"/>
                <w:sz w:val="18"/>
                <w:szCs w:val="18"/>
              </w:rPr>
            </w:pPr>
            <w:r w:rsidRPr="00553B38">
              <w:rPr>
                <w:rFonts w:ascii="Times New Roman" w:hAnsi="Times New Roman" w:cs="Times New Roman"/>
                <w:sz w:val="18"/>
                <w:szCs w:val="18"/>
              </w:rPr>
              <w:t>2021</w:t>
            </w:r>
          </w:p>
        </w:tc>
        <w:tc>
          <w:tcPr>
            <w:tcW w:w="850" w:type="dxa"/>
            <w:gridSpan w:val="3"/>
          </w:tcPr>
          <w:p w14:paraId="6B95C937" w14:textId="77777777" w:rsidR="00553B38" w:rsidRPr="00553B38" w:rsidRDefault="00553B38" w:rsidP="0065400A">
            <w:pPr>
              <w:jc w:val="center"/>
              <w:rPr>
                <w:rFonts w:ascii="Times New Roman" w:hAnsi="Times New Roman" w:cs="Times New Roman"/>
                <w:sz w:val="18"/>
                <w:szCs w:val="18"/>
              </w:rPr>
            </w:pPr>
            <w:r w:rsidRPr="00553B38">
              <w:rPr>
                <w:rFonts w:ascii="Times New Roman" w:hAnsi="Times New Roman" w:cs="Times New Roman"/>
                <w:sz w:val="18"/>
                <w:szCs w:val="18"/>
              </w:rPr>
              <w:t>2022</w:t>
            </w:r>
          </w:p>
        </w:tc>
        <w:tc>
          <w:tcPr>
            <w:tcW w:w="851" w:type="dxa"/>
            <w:gridSpan w:val="2"/>
          </w:tcPr>
          <w:p w14:paraId="6C553744" w14:textId="77777777" w:rsidR="00553B38" w:rsidRPr="00553B38" w:rsidRDefault="00553B38" w:rsidP="008B1768">
            <w:pPr>
              <w:jc w:val="center"/>
              <w:rPr>
                <w:rFonts w:ascii="Times New Roman" w:hAnsi="Times New Roman" w:cs="Times New Roman"/>
                <w:sz w:val="18"/>
                <w:szCs w:val="18"/>
              </w:rPr>
            </w:pPr>
            <w:r w:rsidRPr="00553B38">
              <w:rPr>
                <w:rFonts w:ascii="Times New Roman" w:hAnsi="Times New Roman" w:cs="Times New Roman"/>
                <w:sz w:val="18"/>
                <w:szCs w:val="18"/>
              </w:rPr>
              <w:t>2023</w:t>
            </w:r>
          </w:p>
        </w:tc>
        <w:tc>
          <w:tcPr>
            <w:tcW w:w="850" w:type="dxa"/>
            <w:gridSpan w:val="5"/>
          </w:tcPr>
          <w:p w14:paraId="1C362850" w14:textId="77777777" w:rsidR="00553B38" w:rsidRPr="00553B38" w:rsidRDefault="00553B38" w:rsidP="00885923">
            <w:pPr>
              <w:jc w:val="center"/>
              <w:rPr>
                <w:rFonts w:ascii="Times New Roman" w:hAnsi="Times New Roman" w:cs="Times New Roman"/>
                <w:sz w:val="18"/>
                <w:szCs w:val="18"/>
              </w:rPr>
            </w:pPr>
            <w:r w:rsidRPr="00553B38">
              <w:rPr>
                <w:rFonts w:ascii="Times New Roman" w:hAnsi="Times New Roman" w:cs="Times New Roman"/>
                <w:sz w:val="18"/>
                <w:szCs w:val="18"/>
              </w:rPr>
              <w:t>202</w:t>
            </w:r>
            <w:r w:rsidR="00885923">
              <w:rPr>
                <w:rFonts w:ascii="Times New Roman" w:hAnsi="Times New Roman" w:cs="Times New Roman"/>
                <w:sz w:val="18"/>
                <w:szCs w:val="18"/>
              </w:rPr>
              <w:t>4</w:t>
            </w:r>
          </w:p>
        </w:tc>
        <w:tc>
          <w:tcPr>
            <w:tcW w:w="802" w:type="dxa"/>
          </w:tcPr>
          <w:p w14:paraId="64B53B3C" w14:textId="77777777" w:rsidR="00553B38" w:rsidRPr="00553B38" w:rsidRDefault="00553B38" w:rsidP="00885923">
            <w:pPr>
              <w:jc w:val="center"/>
              <w:rPr>
                <w:rFonts w:ascii="Times New Roman" w:hAnsi="Times New Roman" w:cs="Times New Roman"/>
                <w:sz w:val="18"/>
                <w:szCs w:val="18"/>
              </w:rPr>
            </w:pPr>
            <w:r w:rsidRPr="00553B38">
              <w:rPr>
                <w:rFonts w:ascii="Times New Roman" w:hAnsi="Times New Roman" w:cs="Times New Roman"/>
                <w:sz w:val="18"/>
                <w:szCs w:val="18"/>
              </w:rPr>
              <w:t>202</w:t>
            </w:r>
            <w:r w:rsidR="00885923">
              <w:rPr>
                <w:rFonts w:ascii="Times New Roman" w:hAnsi="Times New Roman" w:cs="Times New Roman"/>
                <w:sz w:val="18"/>
                <w:szCs w:val="18"/>
              </w:rPr>
              <w:t>5</w:t>
            </w:r>
          </w:p>
        </w:tc>
      </w:tr>
      <w:tr w:rsidR="004F0E30" w14:paraId="09C5396B" w14:textId="77777777" w:rsidTr="004F0E30">
        <w:tc>
          <w:tcPr>
            <w:tcW w:w="617" w:type="dxa"/>
          </w:tcPr>
          <w:p w14:paraId="15B8B74B"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1</w:t>
            </w:r>
          </w:p>
        </w:tc>
        <w:tc>
          <w:tcPr>
            <w:tcW w:w="2478" w:type="dxa"/>
            <w:gridSpan w:val="4"/>
          </w:tcPr>
          <w:p w14:paraId="6A5C6D98"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2</w:t>
            </w:r>
          </w:p>
        </w:tc>
        <w:tc>
          <w:tcPr>
            <w:tcW w:w="2791" w:type="dxa"/>
            <w:gridSpan w:val="4"/>
          </w:tcPr>
          <w:p w14:paraId="76E546A5"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3</w:t>
            </w:r>
          </w:p>
        </w:tc>
        <w:tc>
          <w:tcPr>
            <w:tcW w:w="1417" w:type="dxa"/>
            <w:gridSpan w:val="6"/>
          </w:tcPr>
          <w:p w14:paraId="54D40D65"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4</w:t>
            </w:r>
          </w:p>
        </w:tc>
        <w:tc>
          <w:tcPr>
            <w:tcW w:w="1819" w:type="dxa"/>
            <w:gridSpan w:val="2"/>
          </w:tcPr>
          <w:p w14:paraId="6612B36E"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5</w:t>
            </w:r>
          </w:p>
        </w:tc>
        <w:tc>
          <w:tcPr>
            <w:tcW w:w="1192" w:type="dxa"/>
            <w:gridSpan w:val="3"/>
          </w:tcPr>
          <w:p w14:paraId="767A77B2"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6</w:t>
            </w:r>
          </w:p>
        </w:tc>
        <w:tc>
          <w:tcPr>
            <w:tcW w:w="1134" w:type="dxa"/>
            <w:gridSpan w:val="3"/>
          </w:tcPr>
          <w:p w14:paraId="534EE7B7"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7</w:t>
            </w:r>
          </w:p>
        </w:tc>
        <w:tc>
          <w:tcPr>
            <w:tcW w:w="993" w:type="dxa"/>
            <w:gridSpan w:val="3"/>
          </w:tcPr>
          <w:p w14:paraId="151C41A8"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8</w:t>
            </w:r>
          </w:p>
        </w:tc>
        <w:tc>
          <w:tcPr>
            <w:tcW w:w="850" w:type="dxa"/>
            <w:gridSpan w:val="3"/>
          </w:tcPr>
          <w:p w14:paraId="780F8C44" w14:textId="77777777" w:rsidR="00553B38" w:rsidRPr="00D60B0E" w:rsidRDefault="00553B38" w:rsidP="0065400A">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9</w:t>
            </w:r>
          </w:p>
        </w:tc>
        <w:tc>
          <w:tcPr>
            <w:tcW w:w="851" w:type="dxa"/>
            <w:gridSpan w:val="2"/>
          </w:tcPr>
          <w:p w14:paraId="0784FC6D" w14:textId="77777777" w:rsidR="00553B38" w:rsidRPr="00D60B0E" w:rsidRDefault="00553B38" w:rsidP="008B1768">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10</w:t>
            </w:r>
          </w:p>
        </w:tc>
        <w:tc>
          <w:tcPr>
            <w:tcW w:w="850" w:type="dxa"/>
            <w:gridSpan w:val="5"/>
          </w:tcPr>
          <w:p w14:paraId="13D48E7C" w14:textId="77777777" w:rsidR="00553B38" w:rsidRPr="00D60B0E" w:rsidRDefault="00553B38" w:rsidP="00553B38">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p>
        </w:tc>
        <w:tc>
          <w:tcPr>
            <w:tcW w:w="802" w:type="dxa"/>
          </w:tcPr>
          <w:p w14:paraId="5C6AD6F4" w14:textId="77777777" w:rsidR="00553B38" w:rsidRPr="00D60B0E" w:rsidRDefault="00553B38" w:rsidP="00553B38">
            <w:pPr>
              <w:jc w:val="center"/>
              <w:rPr>
                <w:rFonts w:ascii="Times New Roman" w:eastAsia="Times New Roman" w:hAnsi="Times New Roman" w:cs="Times New Roman"/>
                <w:sz w:val="18"/>
                <w:szCs w:val="18"/>
                <w:lang w:eastAsia="ru-RU"/>
              </w:rPr>
            </w:pPr>
            <w:r w:rsidRPr="00D60B0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2</w:t>
            </w:r>
          </w:p>
        </w:tc>
      </w:tr>
      <w:tr w:rsidR="00553B38" w14:paraId="05729FBE" w14:textId="77777777" w:rsidTr="005513AB">
        <w:trPr>
          <w:trHeight w:val="479"/>
        </w:trPr>
        <w:tc>
          <w:tcPr>
            <w:tcW w:w="15794" w:type="dxa"/>
            <w:gridSpan w:val="37"/>
            <w:vAlign w:val="center"/>
          </w:tcPr>
          <w:p w14:paraId="6E386B20" w14:textId="3407929F" w:rsidR="00553B38" w:rsidRPr="0002594E" w:rsidRDefault="00553B38" w:rsidP="00B250BB">
            <w:pPr>
              <w:jc w:val="center"/>
              <w:rPr>
                <w:rFonts w:ascii="Times New Roman" w:eastAsia="Times New Roman" w:hAnsi="Times New Roman" w:cs="Times New Roman"/>
                <w:sz w:val="20"/>
                <w:szCs w:val="20"/>
                <w:lang w:eastAsia="ru-RU"/>
              </w:rPr>
            </w:pPr>
            <w:r w:rsidRPr="00CF77BC">
              <w:rPr>
                <w:rFonts w:ascii="Times New Roman" w:eastAsia="Times New Roman" w:hAnsi="Times New Roman" w:cs="Times New Roman"/>
                <w:b/>
                <w:bCs/>
                <w:sz w:val="20"/>
                <w:szCs w:val="20"/>
                <w:lang w:val="ru-RU" w:eastAsia="ru-RU"/>
              </w:rPr>
              <w:t xml:space="preserve">1. </w:t>
            </w:r>
            <w:proofErr w:type="spellStart"/>
            <w:r w:rsidRPr="00CF77BC">
              <w:rPr>
                <w:rFonts w:ascii="Times New Roman" w:eastAsia="Times New Roman" w:hAnsi="Times New Roman" w:cs="Times New Roman"/>
                <w:b/>
                <w:bCs/>
                <w:sz w:val="20"/>
                <w:szCs w:val="20"/>
                <w:lang w:val="ru-RU" w:eastAsia="ru-RU"/>
              </w:rPr>
              <w:t>Організаційно-правове</w:t>
            </w:r>
            <w:proofErr w:type="spellEnd"/>
            <w:r w:rsidR="005746BD">
              <w:rPr>
                <w:rFonts w:ascii="Times New Roman" w:eastAsia="Times New Roman" w:hAnsi="Times New Roman" w:cs="Times New Roman"/>
                <w:b/>
                <w:bCs/>
                <w:sz w:val="20"/>
                <w:szCs w:val="20"/>
                <w:lang w:val="ru-RU" w:eastAsia="ru-RU"/>
              </w:rPr>
              <w:t xml:space="preserve"> </w:t>
            </w:r>
            <w:proofErr w:type="spellStart"/>
            <w:r w:rsidRPr="00CF77BC">
              <w:rPr>
                <w:rFonts w:ascii="Times New Roman" w:eastAsia="Times New Roman" w:hAnsi="Times New Roman" w:cs="Times New Roman"/>
                <w:b/>
                <w:bCs/>
                <w:sz w:val="20"/>
                <w:szCs w:val="20"/>
                <w:lang w:val="ru-RU" w:eastAsia="ru-RU"/>
              </w:rPr>
              <w:t>забезпечення</w:t>
            </w:r>
            <w:proofErr w:type="spellEnd"/>
            <w:r w:rsidR="005746BD">
              <w:rPr>
                <w:rFonts w:ascii="Times New Roman" w:eastAsia="Times New Roman" w:hAnsi="Times New Roman" w:cs="Times New Roman"/>
                <w:b/>
                <w:bCs/>
                <w:sz w:val="20"/>
                <w:szCs w:val="20"/>
                <w:lang w:val="ru-RU" w:eastAsia="ru-RU"/>
              </w:rPr>
              <w:t xml:space="preserve"> </w:t>
            </w:r>
            <w:proofErr w:type="spellStart"/>
            <w:r w:rsidRPr="00CF77BC">
              <w:rPr>
                <w:rFonts w:ascii="Times New Roman" w:eastAsia="Times New Roman" w:hAnsi="Times New Roman" w:cs="Times New Roman"/>
                <w:b/>
                <w:bCs/>
                <w:sz w:val="20"/>
                <w:szCs w:val="20"/>
                <w:lang w:val="ru-RU" w:eastAsia="ru-RU"/>
              </w:rPr>
              <w:t>Програми</w:t>
            </w:r>
            <w:proofErr w:type="spellEnd"/>
          </w:p>
        </w:tc>
      </w:tr>
      <w:tr w:rsidR="004F0E30" w14:paraId="41A59E56" w14:textId="77777777" w:rsidTr="004F0E30">
        <w:tc>
          <w:tcPr>
            <w:tcW w:w="617" w:type="dxa"/>
            <w:vMerge w:val="restart"/>
          </w:tcPr>
          <w:p w14:paraId="1966EBE8" w14:textId="77777777" w:rsidR="002D53B7" w:rsidRPr="00856AEF" w:rsidRDefault="002D53B7" w:rsidP="008B1768">
            <w:pPr>
              <w:rPr>
                <w:rFonts w:ascii="Times New Roman" w:hAnsi="Times New Roman"/>
                <w:sz w:val="16"/>
                <w:szCs w:val="16"/>
              </w:rPr>
            </w:pPr>
            <w:r w:rsidRPr="00856AEF">
              <w:rPr>
                <w:rFonts w:ascii="Times New Roman" w:hAnsi="Times New Roman"/>
                <w:sz w:val="16"/>
                <w:szCs w:val="16"/>
              </w:rPr>
              <w:t>1.1.</w:t>
            </w:r>
          </w:p>
        </w:tc>
        <w:tc>
          <w:tcPr>
            <w:tcW w:w="2478" w:type="dxa"/>
            <w:gridSpan w:val="4"/>
            <w:vMerge w:val="restart"/>
          </w:tcPr>
          <w:p w14:paraId="1C74D962" w14:textId="77777777" w:rsidR="002D53B7" w:rsidRPr="00856AEF" w:rsidRDefault="002D53B7" w:rsidP="00E6100C">
            <w:pPr>
              <w:rPr>
                <w:rFonts w:ascii="Times New Roman" w:hAnsi="Times New Roman"/>
                <w:sz w:val="16"/>
                <w:szCs w:val="16"/>
              </w:rPr>
            </w:pPr>
            <w:r w:rsidRPr="00856AEF">
              <w:rPr>
                <w:rFonts w:ascii="Times New Roman" w:hAnsi="Times New Roman"/>
                <w:sz w:val="16"/>
                <w:szCs w:val="16"/>
              </w:rPr>
              <w:t xml:space="preserve">Організаційно-правове забезпечення  </w:t>
            </w:r>
          </w:p>
        </w:tc>
        <w:tc>
          <w:tcPr>
            <w:tcW w:w="2791" w:type="dxa"/>
            <w:gridSpan w:val="4"/>
          </w:tcPr>
          <w:p w14:paraId="49C43D9F" w14:textId="77777777" w:rsidR="002D53B7" w:rsidRDefault="002D53B7" w:rsidP="002D53B7">
            <w:pPr>
              <w:rPr>
                <w:rFonts w:ascii="Times New Roman" w:hAnsi="Times New Roman"/>
                <w:sz w:val="16"/>
                <w:szCs w:val="16"/>
              </w:rPr>
            </w:pPr>
            <w:r w:rsidRPr="00856AEF">
              <w:rPr>
                <w:rFonts w:ascii="Times New Roman" w:hAnsi="Times New Roman"/>
                <w:sz w:val="16"/>
                <w:szCs w:val="16"/>
              </w:rPr>
              <w:t>1.1.1. Забезпечити виконання державних програм соціального захисту осіб з інвалідністю,  учасників бойових дій, ветеранів війни, учасників ліквідації наслідків Чорнобильської катастрофи, членів сімей загиблих ветеранів війни, інших пільгових категорій населення</w:t>
            </w:r>
          </w:p>
          <w:p w14:paraId="087CDF5F" w14:textId="77777777" w:rsidR="005513AB" w:rsidRPr="00856AEF" w:rsidRDefault="005513AB" w:rsidP="002D53B7">
            <w:pPr>
              <w:rPr>
                <w:rFonts w:ascii="Times New Roman" w:hAnsi="Times New Roman"/>
                <w:sz w:val="16"/>
                <w:szCs w:val="16"/>
              </w:rPr>
            </w:pPr>
          </w:p>
        </w:tc>
        <w:tc>
          <w:tcPr>
            <w:tcW w:w="1417" w:type="dxa"/>
            <w:gridSpan w:val="6"/>
          </w:tcPr>
          <w:p w14:paraId="3991F47D" w14:textId="77777777" w:rsidR="002D53B7" w:rsidRPr="00856AEF" w:rsidRDefault="002D53B7" w:rsidP="00734D90">
            <w:pPr>
              <w:jc w:val="center"/>
              <w:rPr>
                <w:rFonts w:ascii="Times New Roman" w:hAnsi="Times New Roman"/>
                <w:sz w:val="16"/>
                <w:szCs w:val="16"/>
              </w:rPr>
            </w:pPr>
            <w:r>
              <w:rPr>
                <w:rFonts w:ascii="Times New Roman" w:hAnsi="Times New Roman"/>
                <w:sz w:val="16"/>
                <w:szCs w:val="16"/>
              </w:rPr>
              <w:t>2021</w:t>
            </w:r>
            <w:r w:rsidR="00734D90">
              <w:rPr>
                <w:rFonts w:ascii="Times New Roman" w:hAnsi="Times New Roman"/>
                <w:sz w:val="16"/>
                <w:szCs w:val="16"/>
              </w:rPr>
              <w:t xml:space="preserve"> – </w:t>
            </w:r>
            <w:r>
              <w:rPr>
                <w:rFonts w:ascii="Times New Roman" w:hAnsi="Times New Roman"/>
                <w:sz w:val="16"/>
                <w:szCs w:val="16"/>
              </w:rPr>
              <w:t>2025</w:t>
            </w:r>
          </w:p>
        </w:tc>
        <w:tc>
          <w:tcPr>
            <w:tcW w:w="1819" w:type="dxa"/>
            <w:gridSpan w:val="2"/>
          </w:tcPr>
          <w:p w14:paraId="2F5D22FF" w14:textId="77777777" w:rsidR="00E363F0" w:rsidRDefault="002D53B7" w:rsidP="00253364">
            <w:pPr>
              <w:rPr>
                <w:rFonts w:ascii="Times New Roman" w:hAnsi="Times New Roman"/>
                <w:sz w:val="16"/>
                <w:szCs w:val="16"/>
              </w:rPr>
            </w:pPr>
            <w:r w:rsidRPr="00856AEF">
              <w:rPr>
                <w:rFonts w:ascii="Times New Roman" w:hAnsi="Times New Roman"/>
                <w:sz w:val="16"/>
                <w:szCs w:val="16"/>
              </w:rPr>
              <w:t>Департамент соціального захисту населення облдержадміністрації</w:t>
            </w:r>
            <w:r w:rsidR="00E363F0">
              <w:rPr>
                <w:rFonts w:ascii="Times New Roman" w:hAnsi="Times New Roman"/>
                <w:sz w:val="16"/>
                <w:szCs w:val="16"/>
              </w:rPr>
              <w:t xml:space="preserve">, </w:t>
            </w:r>
          </w:p>
          <w:p w14:paraId="23146455" w14:textId="77777777" w:rsidR="002D53B7" w:rsidRPr="00856AEF" w:rsidRDefault="00E363F0" w:rsidP="00253364">
            <w:pPr>
              <w:rPr>
                <w:rFonts w:ascii="Times New Roman" w:hAnsi="Times New Roman"/>
                <w:sz w:val="16"/>
                <w:szCs w:val="16"/>
              </w:rPr>
            </w:pPr>
            <w:r>
              <w:rPr>
                <w:rFonts w:ascii="Times New Roman" w:hAnsi="Times New Roman"/>
                <w:sz w:val="16"/>
                <w:szCs w:val="16"/>
              </w:rPr>
              <w:t>р</w:t>
            </w:r>
            <w:r w:rsidRPr="00E363F0">
              <w:rPr>
                <w:rFonts w:ascii="Times New Roman" w:hAnsi="Times New Roman"/>
                <w:sz w:val="16"/>
                <w:szCs w:val="16"/>
              </w:rPr>
              <w:t>айдержадміністрації, сільські, селищні та міські ради</w:t>
            </w:r>
          </w:p>
        </w:tc>
        <w:tc>
          <w:tcPr>
            <w:tcW w:w="1192" w:type="dxa"/>
            <w:gridSpan w:val="3"/>
          </w:tcPr>
          <w:p w14:paraId="6059E698" w14:textId="77777777" w:rsidR="00E363F0" w:rsidRPr="00856AEF" w:rsidRDefault="002D53B7" w:rsidP="006D4D0C">
            <w:pPr>
              <w:rPr>
                <w:rFonts w:ascii="Times New Roman" w:hAnsi="Times New Roman"/>
                <w:sz w:val="16"/>
                <w:szCs w:val="16"/>
              </w:rPr>
            </w:pPr>
            <w:r w:rsidRPr="00856AEF">
              <w:rPr>
                <w:rFonts w:ascii="Times New Roman" w:hAnsi="Times New Roman"/>
                <w:sz w:val="16"/>
                <w:szCs w:val="16"/>
              </w:rPr>
              <w:t>Державний</w:t>
            </w:r>
            <w:r w:rsidR="00E363F0">
              <w:rPr>
                <w:rFonts w:ascii="Times New Roman" w:hAnsi="Times New Roman"/>
                <w:sz w:val="16"/>
                <w:szCs w:val="16"/>
              </w:rPr>
              <w:t>, обласний</w:t>
            </w:r>
            <w:r w:rsidR="00A04DFF">
              <w:rPr>
                <w:rFonts w:ascii="Times New Roman" w:hAnsi="Times New Roman"/>
                <w:sz w:val="16"/>
                <w:szCs w:val="16"/>
              </w:rPr>
              <w:t xml:space="preserve"> бюджети</w:t>
            </w:r>
            <w:r w:rsidR="00E363F0">
              <w:rPr>
                <w:rFonts w:ascii="Times New Roman" w:hAnsi="Times New Roman"/>
                <w:sz w:val="16"/>
                <w:szCs w:val="16"/>
              </w:rPr>
              <w:t xml:space="preserve">, </w:t>
            </w:r>
            <w:r w:rsidR="00E363F0" w:rsidRPr="00E363F0">
              <w:rPr>
                <w:rFonts w:ascii="Times New Roman" w:hAnsi="Times New Roman"/>
                <w:sz w:val="16"/>
                <w:szCs w:val="16"/>
              </w:rPr>
              <w:t>бюджети сільських, селищних та міських рад</w:t>
            </w:r>
          </w:p>
        </w:tc>
        <w:tc>
          <w:tcPr>
            <w:tcW w:w="1134" w:type="dxa"/>
            <w:gridSpan w:val="3"/>
          </w:tcPr>
          <w:p w14:paraId="73F04DA0" w14:textId="77777777" w:rsidR="002D53B7" w:rsidRPr="00856AEF" w:rsidRDefault="002D53B7" w:rsidP="005F51C6">
            <w:pPr>
              <w:jc w:val="center"/>
              <w:rPr>
                <w:rFonts w:ascii="Times New Roman" w:hAnsi="Times New Roman"/>
                <w:sz w:val="16"/>
                <w:szCs w:val="16"/>
              </w:rPr>
            </w:pPr>
            <w:r w:rsidRPr="00856AEF">
              <w:rPr>
                <w:rFonts w:ascii="Times New Roman" w:hAnsi="Times New Roman"/>
                <w:sz w:val="16"/>
                <w:szCs w:val="16"/>
              </w:rPr>
              <w:t xml:space="preserve">В межах </w:t>
            </w:r>
            <w:proofErr w:type="spellStart"/>
            <w:r w:rsidRPr="00856AEF">
              <w:rPr>
                <w:rFonts w:ascii="Times New Roman" w:hAnsi="Times New Roman"/>
                <w:sz w:val="16"/>
                <w:szCs w:val="16"/>
              </w:rPr>
              <w:t>фінансува</w:t>
            </w:r>
            <w:r w:rsidR="004F0E30">
              <w:rPr>
                <w:rFonts w:ascii="Times New Roman" w:hAnsi="Times New Roman"/>
                <w:sz w:val="16"/>
                <w:szCs w:val="16"/>
              </w:rPr>
              <w:t>-</w:t>
            </w:r>
            <w:r w:rsidRPr="00856AEF">
              <w:rPr>
                <w:rFonts w:ascii="Times New Roman" w:hAnsi="Times New Roman"/>
                <w:sz w:val="16"/>
                <w:szCs w:val="16"/>
              </w:rPr>
              <w:t>ння</w:t>
            </w:r>
            <w:proofErr w:type="spellEnd"/>
          </w:p>
        </w:tc>
        <w:tc>
          <w:tcPr>
            <w:tcW w:w="993" w:type="dxa"/>
            <w:gridSpan w:val="3"/>
          </w:tcPr>
          <w:p w14:paraId="64DEEF5B"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50" w:type="dxa"/>
            <w:gridSpan w:val="3"/>
          </w:tcPr>
          <w:p w14:paraId="57915631"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51" w:type="dxa"/>
            <w:gridSpan w:val="2"/>
          </w:tcPr>
          <w:p w14:paraId="7DA4715C"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31" w:type="dxa"/>
            <w:gridSpan w:val="4"/>
          </w:tcPr>
          <w:p w14:paraId="289DD547"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21" w:type="dxa"/>
            <w:gridSpan w:val="2"/>
          </w:tcPr>
          <w:p w14:paraId="4A0BCC33" w14:textId="77777777" w:rsidR="002D53B7" w:rsidRPr="0065400A" w:rsidRDefault="002D53B7" w:rsidP="0065400A">
            <w:pPr>
              <w:jc w:val="center"/>
              <w:rPr>
                <w:rFonts w:ascii="Times New Roman" w:eastAsia="Times New Roman" w:hAnsi="Times New Roman" w:cs="Times New Roman"/>
                <w:sz w:val="24"/>
                <w:szCs w:val="24"/>
                <w:lang w:eastAsia="ru-RU"/>
              </w:rPr>
            </w:pPr>
          </w:p>
        </w:tc>
      </w:tr>
      <w:tr w:rsidR="004F0E30" w:rsidRPr="00B250BB" w14:paraId="2750E494" w14:textId="77777777" w:rsidTr="004F0E30">
        <w:tc>
          <w:tcPr>
            <w:tcW w:w="617" w:type="dxa"/>
            <w:vMerge/>
          </w:tcPr>
          <w:p w14:paraId="09B832F8"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2478" w:type="dxa"/>
            <w:gridSpan w:val="4"/>
            <w:vMerge/>
          </w:tcPr>
          <w:p w14:paraId="7A8812E1"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2791" w:type="dxa"/>
            <w:gridSpan w:val="4"/>
          </w:tcPr>
          <w:p w14:paraId="51494A2F" w14:textId="77777777" w:rsidR="002D53B7" w:rsidRPr="00856AEF" w:rsidRDefault="002D53B7" w:rsidP="002D53B7">
            <w:pPr>
              <w:rPr>
                <w:rFonts w:ascii="Times New Roman" w:hAnsi="Times New Roman"/>
                <w:sz w:val="16"/>
                <w:szCs w:val="16"/>
              </w:rPr>
            </w:pPr>
            <w:r w:rsidRPr="00856AEF">
              <w:rPr>
                <w:rFonts w:ascii="Times New Roman" w:hAnsi="Times New Roman"/>
                <w:sz w:val="16"/>
                <w:szCs w:val="16"/>
              </w:rPr>
              <w:t xml:space="preserve">1.1.2. Забезпечити </w:t>
            </w:r>
            <w:r>
              <w:rPr>
                <w:rFonts w:ascii="Times New Roman" w:hAnsi="Times New Roman"/>
                <w:sz w:val="16"/>
                <w:szCs w:val="16"/>
              </w:rPr>
              <w:t>надання додаткових соціальних гаранті</w:t>
            </w:r>
            <w:r w:rsidR="00E363F0">
              <w:rPr>
                <w:rFonts w:ascii="Times New Roman" w:hAnsi="Times New Roman"/>
                <w:sz w:val="16"/>
                <w:szCs w:val="16"/>
              </w:rPr>
              <w:t>й пільговим категоріям громадян</w:t>
            </w:r>
            <w:r>
              <w:rPr>
                <w:rFonts w:ascii="Times New Roman" w:hAnsi="Times New Roman"/>
                <w:sz w:val="16"/>
                <w:szCs w:val="16"/>
              </w:rPr>
              <w:t xml:space="preserve"> шляхом реалізації місцевих </w:t>
            </w:r>
            <w:r w:rsidRPr="002D53B7">
              <w:rPr>
                <w:rFonts w:ascii="Times New Roman" w:hAnsi="Times New Roman"/>
                <w:sz w:val="16"/>
                <w:szCs w:val="16"/>
              </w:rPr>
              <w:t>Комплексн</w:t>
            </w:r>
            <w:r>
              <w:rPr>
                <w:rFonts w:ascii="Times New Roman" w:hAnsi="Times New Roman"/>
                <w:sz w:val="16"/>
                <w:szCs w:val="16"/>
              </w:rPr>
              <w:t>их програм</w:t>
            </w:r>
            <w:r w:rsidRPr="002D53B7">
              <w:rPr>
                <w:rFonts w:ascii="Times New Roman" w:hAnsi="Times New Roman"/>
                <w:sz w:val="16"/>
                <w:szCs w:val="16"/>
              </w:rPr>
              <w:t xml:space="preserve"> соціального захисту населення</w:t>
            </w:r>
          </w:p>
        </w:tc>
        <w:tc>
          <w:tcPr>
            <w:tcW w:w="1417" w:type="dxa"/>
            <w:gridSpan w:val="6"/>
          </w:tcPr>
          <w:p w14:paraId="03AFBE13" w14:textId="77777777" w:rsidR="002D53B7" w:rsidRPr="00856AEF" w:rsidRDefault="002D53B7" w:rsidP="00734D90">
            <w:pPr>
              <w:jc w:val="center"/>
              <w:rPr>
                <w:rFonts w:ascii="Times New Roman" w:hAnsi="Times New Roman"/>
                <w:sz w:val="16"/>
                <w:szCs w:val="16"/>
              </w:rPr>
            </w:pPr>
            <w:r w:rsidRPr="00E65CF3">
              <w:rPr>
                <w:rFonts w:ascii="Times New Roman" w:hAnsi="Times New Roman"/>
                <w:sz w:val="16"/>
                <w:szCs w:val="16"/>
              </w:rPr>
              <w:t>2021</w:t>
            </w:r>
            <w:r w:rsidR="00734D90">
              <w:rPr>
                <w:rFonts w:ascii="Times New Roman" w:hAnsi="Times New Roman"/>
                <w:sz w:val="16"/>
                <w:szCs w:val="16"/>
              </w:rPr>
              <w:t xml:space="preserve"> – </w:t>
            </w:r>
            <w:r w:rsidRPr="00E65CF3">
              <w:rPr>
                <w:rFonts w:ascii="Times New Roman" w:hAnsi="Times New Roman"/>
                <w:sz w:val="16"/>
                <w:szCs w:val="16"/>
              </w:rPr>
              <w:t>202</w:t>
            </w:r>
            <w:r>
              <w:rPr>
                <w:rFonts w:ascii="Times New Roman" w:hAnsi="Times New Roman"/>
                <w:sz w:val="16"/>
                <w:szCs w:val="16"/>
              </w:rPr>
              <w:t>5</w:t>
            </w:r>
          </w:p>
        </w:tc>
        <w:tc>
          <w:tcPr>
            <w:tcW w:w="1819" w:type="dxa"/>
            <w:gridSpan w:val="2"/>
          </w:tcPr>
          <w:p w14:paraId="081B9FF2" w14:textId="77777777" w:rsidR="002D53B7" w:rsidRPr="00856AEF" w:rsidRDefault="002D53B7" w:rsidP="00A73C0F">
            <w:pPr>
              <w:rPr>
                <w:rFonts w:ascii="Times New Roman" w:hAnsi="Times New Roman"/>
                <w:sz w:val="16"/>
                <w:szCs w:val="16"/>
              </w:rPr>
            </w:pPr>
            <w:r w:rsidRPr="00A73C0F">
              <w:rPr>
                <w:rFonts w:ascii="Times New Roman" w:hAnsi="Times New Roman"/>
                <w:sz w:val="16"/>
                <w:szCs w:val="16"/>
              </w:rPr>
              <w:t xml:space="preserve">Райдержадміністрації, </w:t>
            </w:r>
            <w:r>
              <w:rPr>
                <w:rFonts w:ascii="Times New Roman" w:hAnsi="Times New Roman"/>
                <w:sz w:val="16"/>
                <w:szCs w:val="16"/>
              </w:rPr>
              <w:t>с</w:t>
            </w:r>
            <w:r w:rsidRPr="000D04E0">
              <w:rPr>
                <w:rFonts w:ascii="Times New Roman" w:hAnsi="Times New Roman"/>
                <w:sz w:val="16"/>
                <w:szCs w:val="16"/>
              </w:rPr>
              <w:t>іл</w:t>
            </w:r>
            <w:r>
              <w:rPr>
                <w:rFonts w:ascii="Times New Roman" w:hAnsi="Times New Roman"/>
                <w:sz w:val="16"/>
                <w:szCs w:val="16"/>
              </w:rPr>
              <w:t>ьські</w:t>
            </w:r>
            <w:r w:rsidRPr="000D04E0">
              <w:rPr>
                <w:rFonts w:ascii="Times New Roman" w:hAnsi="Times New Roman"/>
                <w:sz w:val="16"/>
                <w:szCs w:val="16"/>
              </w:rPr>
              <w:t>, селищ</w:t>
            </w:r>
            <w:r>
              <w:rPr>
                <w:rFonts w:ascii="Times New Roman" w:hAnsi="Times New Roman"/>
                <w:sz w:val="16"/>
                <w:szCs w:val="16"/>
              </w:rPr>
              <w:t>ні та міські ради</w:t>
            </w:r>
          </w:p>
        </w:tc>
        <w:tc>
          <w:tcPr>
            <w:tcW w:w="1192" w:type="dxa"/>
            <w:gridSpan w:val="3"/>
          </w:tcPr>
          <w:p w14:paraId="26D3AD81" w14:textId="77777777" w:rsidR="002D53B7" w:rsidRPr="00856AEF" w:rsidRDefault="006D4D0C" w:rsidP="006D4D0C">
            <w:pPr>
              <w:rPr>
                <w:rFonts w:ascii="Times New Roman" w:hAnsi="Times New Roman"/>
                <w:sz w:val="16"/>
                <w:szCs w:val="16"/>
              </w:rPr>
            </w:pPr>
            <w:r>
              <w:rPr>
                <w:rFonts w:ascii="Times New Roman" w:hAnsi="Times New Roman"/>
                <w:sz w:val="16"/>
                <w:szCs w:val="16"/>
              </w:rPr>
              <w:t>Б</w:t>
            </w:r>
            <w:r w:rsidR="002D53B7" w:rsidRPr="000D04E0">
              <w:rPr>
                <w:rFonts w:ascii="Times New Roman" w:hAnsi="Times New Roman"/>
                <w:sz w:val="16"/>
                <w:szCs w:val="16"/>
              </w:rPr>
              <w:t>юджети сіл</w:t>
            </w:r>
            <w:r w:rsidR="002D53B7">
              <w:rPr>
                <w:rFonts w:ascii="Times New Roman" w:hAnsi="Times New Roman"/>
                <w:sz w:val="16"/>
                <w:szCs w:val="16"/>
              </w:rPr>
              <w:t>ьських</w:t>
            </w:r>
            <w:r w:rsidR="002D53B7" w:rsidRPr="000D04E0">
              <w:rPr>
                <w:rFonts w:ascii="Times New Roman" w:hAnsi="Times New Roman"/>
                <w:sz w:val="16"/>
                <w:szCs w:val="16"/>
              </w:rPr>
              <w:t>, селищ</w:t>
            </w:r>
            <w:r w:rsidR="002D53B7">
              <w:rPr>
                <w:rFonts w:ascii="Times New Roman" w:hAnsi="Times New Roman"/>
                <w:sz w:val="16"/>
                <w:szCs w:val="16"/>
              </w:rPr>
              <w:t>них та міських рад</w:t>
            </w:r>
          </w:p>
        </w:tc>
        <w:tc>
          <w:tcPr>
            <w:tcW w:w="1134" w:type="dxa"/>
            <w:gridSpan w:val="3"/>
          </w:tcPr>
          <w:p w14:paraId="21B3F63F" w14:textId="77777777" w:rsidR="002D53B7" w:rsidRPr="00856AEF" w:rsidRDefault="002D53B7" w:rsidP="00B8780B">
            <w:pPr>
              <w:jc w:val="center"/>
              <w:rPr>
                <w:rFonts w:ascii="Times New Roman" w:hAnsi="Times New Roman"/>
                <w:sz w:val="16"/>
                <w:szCs w:val="16"/>
              </w:rPr>
            </w:pPr>
            <w:r w:rsidRPr="00856AEF">
              <w:rPr>
                <w:rFonts w:ascii="Times New Roman" w:hAnsi="Times New Roman"/>
                <w:sz w:val="16"/>
                <w:szCs w:val="16"/>
              </w:rPr>
              <w:t>В межах бюджетних призначень, визначених рішенням</w:t>
            </w:r>
            <w:r w:rsidR="00B8780B">
              <w:rPr>
                <w:rFonts w:ascii="Times New Roman" w:hAnsi="Times New Roman"/>
                <w:sz w:val="16"/>
                <w:szCs w:val="16"/>
              </w:rPr>
              <w:t>и</w:t>
            </w:r>
            <w:r w:rsidRPr="00856AEF">
              <w:rPr>
                <w:rFonts w:ascii="Times New Roman" w:hAnsi="Times New Roman"/>
                <w:sz w:val="16"/>
                <w:szCs w:val="16"/>
              </w:rPr>
              <w:t xml:space="preserve"> про місцев</w:t>
            </w:r>
            <w:r w:rsidR="00B8780B">
              <w:rPr>
                <w:rFonts w:ascii="Times New Roman" w:hAnsi="Times New Roman"/>
                <w:sz w:val="16"/>
                <w:szCs w:val="16"/>
              </w:rPr>
              <w:t>і</w:t>
            </w:r>
            <w:r w:rsidRPr="00856AEF">
              <w:rPr>
                <w:rFonts w:ascii="Times New Roman" w:hAnsi="Times New Roman"/>
                <w:sz w:val="16"/>
                <w:szCs w:val="16"/>
              </w:rPr>
              <w:t xml:space="preserve"> бюджет</w:t>
            </w:r>
            <w:r w:rsidR="00B8780B">
              <w:rPr>
                <w:rFonts w:ascii="Times New Roman" w:hAnsi="Times New Roman"/>
                <w:sz w:val="16"/>
                <w:szCs w:val="16"/>
              </w:rPr>
              <w:t>и</w:t>
            </w:r>
          </w:p>
        </w:tc>
        <w:tc>
          <w:tcPr>
            <w:tcW w:w="993" w:type="dxa"/>
            <w:gridSpan w:val="3"/>
          </w:tcPr>
          <w:p w14:paraId="0FFA9433"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50" w:type="dxa"/>
            <w:gridSpan w:val="3"/>
          </w:tcPr>
          <w:p w14:paraId="1B141CAE"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51" w:type="dxa"/>
            <w:gridSpan w:val="2"/>
          </w:tcPr>
          <w:p w14:paraId="6D9D02DE"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31" w:type="dxa"/>
            <w:gridSpan w:val="4"/>
          </w:tcPr>
          <w:p w14:paraId="3B83FFAD"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21" w:type="dxa"/>
            <w:gridSpan w:val="2"/>
          </w:tcPr>
          <w:p w14:paraId="51F46198" w14:textId="77777777" w:rsidR="002D53B7" w:rsidRPr="0065400A" w:rsidRDefault="002D53B7" w:rsidP="0065400A">
            <w:pPr>
              <w:jc w:val="center"/>
              <w:rPr>
                <w:rFonts w:ascii="Times New Roman" w:eastAsia="Times New Roman" w:hAnsi="Times New Roman" w:cs="Times New Roman"/>
                <w:sz w:val="24"/>
                <w:szCs w:val="24"/>
                <w:lang w:eastAsia="ru-RU"/>
              </w:rPr>
            </w:pPr>
          </w:p>
        </w:tc>
      </w:tr>
      <w:tr w:rsidR="004F0E30" w:rsidRPr="00B250BB" w14:paraId="1D6ADCF6" w14:textId="77777777" w:rsidTr="004F0E30">
        <w:tc>
          <w:tcPr>
            <w:tcW w:w="617" w:type="dxa"/>
            <w:vMerge/>
          </w:tcPr>
          <w:p w14:paraId="655DCBDE"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2478" w:type="dxa"/>
            <w:gridSpan w:val="4"/>
            <w:vMerge/>
          </w:tcPr>
          <w:p w14:paraId="5A62F623"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2791" w:type="dxa"/>
            <w:gridSpan w:val="4"/>
          </w:tcPr>
          <w:p w14:paraId="21898B89" w14:textId="04923FE6" w:rsidR="002D53B7" w:rsidRPr="002D53B7" w:rsidRDefault="002D53B7" w:rsidP="00734D90">
            <w:pPr>
              <w:rPr>
                <w:rFonts w:ascii="Times New Roman" w:hAnsi="Times New Roman"/>
                <w:sz w:val="16"/>
                <w:szCs w:val="16"/>
              </w:rPr>
            </w:pPr>
            <w:r w:rsidRPr="002D53B7">
              <w:rPr>
                <w:rFonts w:ascii="Times New Roman" w:hAnsi="Times New Roman"/>
                <w:sz w:val="16"/>
                <w:szCs w:val="16"/>
              </w:rPr>
              <w:t xml:space="preserve">1.1.3. </w:t>
            </w:r>
            <w:r w:rsidR="00AA0452">
              <w:rPr>
                <w:rFonts w:ascii="Times New Roman" w:hAnsi="Times New Roman"/>
                <w:sz w:val="16"/>
                <w:szCs w:val="16"/>
              </w:rPr>
              <w:t xml:space="preserve">Здійснити заходи щодо </w:t>
            </w:r>
            <w:r w:rsidR="00B22D63">
              <w:rPr>
                <w:rFonts w:ascii="Times New Roman" w:hAnsi="Times New Roman"/>
                <w:sz w:val="16"/>
                <w:szCs w:val="16"/>
              </w:rPr>
              <w:t xml:space="preserve">забезпечення </w:t>
            </w:r>
            <w:r w:rsidR="00AA0452">
              <w:rPr>
                <w:rFonts w:ascii="Times New Roman" w:hAnsi="Times New Roman"/>
                <w:sz w:val="16"/>
                <w:szCs w:val="16"/>
              </w:rPr>
              <w:t>реалізації в області</w:t>
            </w:r>
            <w:r w:rsidR="001A6510">
              <w:rPr>
                <w:rFonts w:ascii="Times New Roman" w:hAnsi="Times New Roman"/>
                <w:sz w:val="16"/>
                <w:szCs w:val="16"/>
              </w:rPr>
              <w:t xml:space="preserve"> законодавства у сфері </w:t>
            </w:r>
            <w:r w:rsidR="00B22D63" w:rsidRPr="002D53B7">
              <w:rPr>
                <w:rFonts w:ascii="Times New Roman" w:hAnsi="Times New Roman" w:cs="Times New Roman"/>
                <w:sz w:val="16"/>
                <w:szCs w:val="16"/>
                <w:shd w:val="clear" w:color="auto" w:fill="FFFFFF"/>
              </w:rPr>
              <w:t>сімейної політики, запобігання та протидії домашньому насильству та/або насильству за ознакою с</w:t>
            </w:r>
            <w:r w:rsidR="00B22D63">
              <w:rPr>
                <w:rFonts w:ascii="Times New Roman" w:hAnsi="Times New Roman" w:cs="Times New Roman"/>
                <w:sz w:val="16"/>
                <w:szCs w:val="16"/>
                <w:shd w:val="clear" w:color="auto" w:fill="FFFFFF"/>
              </w:rPr>
              <w:t>таті,</w:t>
            </w:r>
            <w:r w:rsidR="009E0E15">
              <w:rPr>
                <w:rFonts w:ascii="Times New Roman" w:hAnsi="Times New Roman" w:cs="Times New Roman"/>
                <w:sz w:val="16"/>
                <w:szCs w:val="16"/>
                <w:shd w:val="clear" w:color="auto" w:fill="FFFFFF"/>
              </w:rPr>
              <w:t xml:space="preserve"> </w:t>
            </w:r>
            <w:r w:rsidRPr="002D53B7">
              <w:rPr>
                <w:rFonts w:ascii="Times New Roman" w:hAnsi="Times New Roman" w:cs="Times New Roman"/>
                <w:sz w:val="16"/>
                <w:szCs w:val="16"/>
                <w:shd w:val="clear" w:color="auto" w:fill="FFFFFF"/>
              </w:rPr>
              <w:t>забезпечення рівних прав та можливостей жінок і чоловіків</w:t>
            </w:r>
            <w:r w:rsidR="00B22D63">
              <w:rPr>
                <w:rFonts w:ascii="Times New Roman" w:hAnsi="Times New Roman" w:cs="Times New Roman"/>
                <w:sz w:val="16"/>
                <w:szCs w:val="16"/>
                <w:shd w:val="clear" w:color="auto" w:fill="FFFFFF"/>
              </w:rPr>
              <w:t>,</w:t>
            </w:r>
            <w:r w:rsidR="00734D90">
              <w:rPr>
                <w:rFonts w:ascii="Times New Roman" w:hAnsi="Times New Roman" w:cs="Times New Roman"/>
                <w:sz w:val="16"/>
                <w:szCs w:val="16"/>
                <w:shd w:val="clear" w:color="auto" w:fill="FFFFFF"/>
              </w:rPr>
              <w:t xml:space="preserve"> </w:t>
            </w:r>
            <w:r w:rsidR="009D46CE">
              <w:rPr>
                <w:rFonts w:ascii="Times New Roman" w:hAnsi="Times New Roman" w:cs="Times New Roman"/>
                <w:sz w:val="16"/>
                <w:szCs w:val="16"/>
                <w:shd w:val="clear" w:color="auto" w:fill="FFFFFF"/>
              </w:rPr>
              <w:t>протидії торгівлі людьми</w:t>
            </w:r>
          </w:p>
        </w:tc>
        <w:tc>
          <w:tcPr>
            <w:tcW w:w="1417" w:type="dxa"/>
            <w:gridSpan w:val="6"/>
          </w:tcPr>
          <w:p w14:paraId="34BAD30C" w14:textId="77777777" w:rsidR="002D53B7" w:rsidRPr="002D53B7" w:rsidRDefault="002D53B7" w:rsidP="00734D90">
            <w:pPr>
              <w:jc w:val="center"/>
              <w:rPr>
                <w:rFonts w:ascii="Times New Roman" w:hAnsi="Times New Roman"/>
                <w:sz w:val="16"/>
                <w:szCs w:val="16"/>
              </w:rPr>
            </w:pPr>
            <w:r w:rsidRPr="002D53B7">
              <w:rPr>
                <w:rFonts w:ascii="Times New Roman" w:hAnsi="Times New Roman"/>
                <w:sz w:val="16"/>
                <w:szCs w:val="16"/>
              </w:rPr>
              <w:t>2021</w:t>
            </w:r>
            <w:r w:rsidR="00734D90">
              <w:rPr>
                <w:rFonts w:ascii="Times New Roman" w:hAnsi="Times New Roman"/>
                <w:sz w:val="16"/>
                <w:szCs w:val="16"/>
              </w:rPr>
              <w:t xml:space="preserve"> – </w:t>
            </w:r>
            <w:r w:rsidRPr="002D53B7">
              <w:rPr>
                <w:rFonts w:ascii="Times New Roman" w:hAnsi="Times New Roman"/>
                <w:sz w:val="16"/>
                <w:szCs w:val="16"/>
              </w:rPr>
              <w:t>2025</w:t>
            </w:r>
          </w:p>
        </w:tc>
        <w:tc>
          <w:tcPr>
            <w:tcW w:w="1819" w:type="dxa"/>
            <w:gridSpan w:val="2"/>
          </w:tcPr>
          <w:p w14:paraId="7E3F49C0" w14:textId="77777777" w:rsidR="00E363F0" w:rsidRDefault="002D53B7" w:rsidP="000821E6">
            <w:pPr>
              <w:rPr>
                <w:rFonts w:ascii="Times New Roman" w:hAnsi="Times New Roman"/>
                <w:sz w:val="16"/>
                <w:szCs w:val="16"/>
              </w:rPr>
            </w:pPr>
            <w:r w:rsidRPr="002D53B7">
              <w:rPr>
                <w:rFonts w:ascii="Times New Roman" w:hAnsi="Times New Roman"/>
                <w:sz w:val="16"/>
                <w:szCs w:val="16"/>
              </w:rPr>
              <w:t xml:space="preserve">Департамент соціального захисту населення облдержадміністрації, </w:t>
            </w:r>
          </w:p>
          <w:p w14:paraId="5CFD3526" w14:textId="77777777" w:rsidR="00E363F0" w:rsidRDefault="00E363F0" w:rsidP="000821E6">
            <w:pPr>
              <w:rPr>
                <w:rFonts w:ascii="Times New Roman" w:hAnsi="Times New Roman"/>
                <w:sz w:val="16"/>
                <w:szCs w:val="16"/>
              </w:rPr>
            </w:pPr>
            <w:r w:rsidRPr="00E363F0">
              <w:rPr>
                <w:rFonts w:ascii="Times New Roman" w:hAnsi="Times New Roman"/>
                <w:sz w:val="16"/>
                <w:szCs w:val="16"/>
              </w:rPr>
              <w:t>Полтавський обласний центр соціальних служб,</w:t>
            </w:r>
          </w:p>
          <w:p w14:paraId="78ECC9F1" w14:textId="77777777" w:rsidR="002D53B7" w:rsidRPr="002D53B7" w:rsidRDefault="002D53B7" w:rsidP="000821E6">
            <w:pPr>
              <w:rPr>
                <w:rFonts w:ascii="Times New Roman" w:hAnsi="Times New Roman"/>
                <w:sz w:val="16"/>
                <w:szCs w:val="16"/>
              </w:rPr>
            </w:pPr>
            <w:r w:rsidRPr="002D53B7">
              <w:rPr>
                <w:rFonts w:ascii="Times New Roman" w:hAnsi="Times New Roman"/>
                <w:sz w:val="16"/>
                <w:szCs w:val="16"/>
              </w:rPr>
              <w:t xml:space="preserve">райдержадміністрації, сільські, селищні та міські ради </w:t>
            </w:r>
          </w:p>
        </w:tc>
        <w:tc>
          <w:tcPr>
            <w:tcW w:w="1192" w:type="dxa"/>
            <w:gridSpan w:val="3"/>
          </w:tcPr>
          <w:p w14:paraId="2F0C2C45" w14:textId="77777777" w:rsidR="002D53B7" w:rsidRPr="002D53B7" w:rsidRDefault="002D53B7" w:rsidP="000821E6">
            <w:pPr>
              <w:rPr>
                <w:rFonts w:ascii="Times New Roman" w:hAnsi="Times New Roman"/>
                <w:sz w:val="16"/>
                <w:szCs w:val="16"/>
              </w:rPr>
            </w:pPr>
            <w:r w:rsidRPr="002D53B7">
              <w:rPr>
                <w:rFonts w:ascii="Times New Roman" w:hAnsi="Times New Roman"/>
                <w:sz w:val="16"/>
                <w:szCs w:val="16"/>
              </w:rPr>
              <w:t xml:space="preserve">Обласний бюджет, </w:t>
            </w:r>
          </w:p>
          <w:p w14:paraId="010B2784" w14:textId="77777777" w:rsidR="002D53B7" w:rsidRPr="002D53B7" w:rsidRDefault="002D53B7" w:rsidP="000821E6">
            <w:pPr>
              <w:rPr>
                <w:rFonts w:ascii="Times New Roman" w:hAnsi="Times New Roman"/>
                <w:sz w:val="16"/>
                <w:szCs w:val="16"/>
              </w:rPr>
            </w:pPr>
            <w:r w:rsidRPr="002D53B7">
              <w:rPr>
                <w:rFonts w:ascii="Times New Roman" w:hAnsi="Times New Roman"/>
                <w:sz w:val="16"/>
                <w:szCs w:val="16"/>
              </w:rPr>
              <w:t>бюджети сільських, селищних та міських рад</w:t>
            </w:r>
          </w:p>
        </w:tc>
        <w:tc>
          <w:tcPr>
            <w:tcW w:w="1134" w:type="dxa"/>
            <w:gridSpan w:val="3"/>
          </w:tcPr>
          <w:p w14:paraId="23F79B44" w14:textId="77777777" w:rsidR="002D53B7" w:rsidRPr="002D53B7" w:rsidRDefault="00B8780B" w:rsidP="000821E6">
            <w:pPr>
              <w:jc w:val="center"/>
              <w:rPr>
                <w:rFonts w:ascii="Times New Roman" w:hAnsi="Times New Roman"/>
                <w:sz w:val="16"/>
                <w:szCs w:val="16"/>
              </w:rPr>
            </w:pPr>
            <w:r w:rsidRPr="00B8780B">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6D0C4EE7"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50" w:type="dxa"/>
            <w:gridSpan w:val="3"/>
          </w:tcPr>
          <w:p w14:paraId="0C3BD90A"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51" w:type="dxa"/>
            <w:gridSpan w:val="2"/>
          </w:tcPr>
          <w:p w14:paraId="6F01F9B8"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31" w:type="dxa"/>
            <w:gridSpan w:val="4"/>
          </w:tcPr>
          <w:p w14:paraId="39D604AD" w14:textId="77777777" w:rsidR="002D53B7" w:rsidRPr="0065400A" w:rsidRDefault="002D53B7" w:rsidP="0065400A">
            <w:pPr>
              <w:jc w:val="center"/>
              <w:rPr>
                <w:rFonts w:ascii="Times New Roman" w:eastAsia="Times New Roman" w:hAnsi="Times New Roman" w:cs="Times New Roman"/>
                <w:sz w:val="24"/>
                <w:szCs w:val="24"/>
                <w:lang w:eastAsia="ru-RU"/>
              </w:rPr>
            </w:pPr>
          </w:p>
        </w:tc>
        <w:tc>
          <w:tcPr>
            <w:tcW w:w="821" w:type="dxa"/>
            <w:gridSpan w:val="2"/>
          </w:tcPr>
          <w:p w14:paraId="627E2C00" w14:textId="77777777" w:rsidR="002D53B7" w:rsidRPr="0065400A" w:rsidRDefault="002D53B7" w:rsidP="0065400A">
            <w:pPr>
              <w:jc w:val="center"/>
              <w:rPr>
                <w:rFonts w:ascii="Times New Roman" w:eastAsia="Times New Roman" w:hAnsi="Times New Roman" w:cs="Times New Roman"/>
                <w:sz w:val="24"/>
                <w:szCs w:val="24"/>
                <w:lang w:eastAsia="ru-RU"/>
              </w:rPr>
            </w:pPr>
          </w:p>
        </w:tc>
      </w:tr>
      <w:tr w:rsidR="004F739E" w14:paraId="64A6505A" w14:textId="77777777" w:rsidTr="004F0E30">
        <w:tc>
          <w:tcPr>
            <w:tcW w:w="9122" w:type="dxa"/>
            <w:gridSpan w:val="17"/>
            <w:vMerge w:val="restart"/>
          </w:tcPr>
          <w:p w14:paraId="27AB7E7E" w14:textId="77777777" w:rsidR="005513AB" w:rsidRDefault="005513AB" w:rsidP="00405690">
            <w:pPr>
              <w:rPr>
                <w:rFonts w:ascii="Times New Roman" w:hAnsi="Times New Roman" w:cs="Times New Roman"/>
                <w:sz w:val="16"/>
                <w:szCs w:val="16"/>
              </w:rPr>
            </w:pPr>
          </w:p>
          <w:p w14:paraId="7920794B" w14:textId="77777777" w:rsidR="00553B38" w:rsidRPr="00B71869" w:rsidRDefault="00553B38" w:rsidP="00405690">
            <w:pPr>
              <w:rPr>
                <w:rFonts w:ascii="Times New Roman" w:hAnsi="Times New Roman" w:cs="Times New Roman"/>
                <w:sz w:val="20"/>
                <w:szCs w:val="20"/>
              </w:rPr>
            </w:pPr>
            <w:r w:rsidRPr="00B250BB">
              <w:rPr>
                <w:rFonts w:ascii="Times New Roman" w:hAnsi="Times New Roman" w:cs="Times New Roman"/>
                <w:sz w:val="16"/>
                <w:szCs w:val="16"/>
              </w:rPr>
              <w:t>Разом за розділом 1. Організаційно-правове забезпечення Програми, у тому числі:</w:t>
            </w:r>
          </w:p>
        </w:tc>
        <w:tc>
          <w:tcPr>
            <w:tcW w:w="6672" w:type="dxa"/>
            <w:gridSpan w:val="20"/>
          </w:tcPr>
          <w:p w14:paraId="6DDA240F" w14:textId="77777777" w:rsidR="00553B38" w:rsidRPr="00B250BB" w:rsidRDefault="00553B38" w:rsidP="00B71869">
            <w:pPr>
              <w:jc w:val="center"/>
              <w:rPr>
                <w:rFonts w:ascii="Times New Roman" w:hAnsi="Times New Roman" w:cs="Times New Roman"/>
                <w:sz w:val="16"/>
                <w:szCs w:val="16"/>
              </w:rPr>
            </w:pPr>
            <w:r w:rsidRPr="00B250BB">
              <w:rPr>
                <w:rFonts w:ascii="Times New Roman" w:hAnsi="Times New Roman" w:cs="Times New Roman"/>
                <w:sz w:val="16"/>
                <w:szCs w:val="16"/>
              </w:rPr>
              <w:t>В межах фінансування</w:t>
            </w:r>
          </w:p>
        </w:tc>
      </w:tr>
      <w:tr w:rsidR="004F739E" w14:paraId="79739F9C" w14:textId="77777777" w:rsidTr="004F0E30">
        <w:tc>
          <w:tcPr>
            <w:tcW w:w="9122" w:type="dxa"/>
            <w:gridSpan w:val="17"/>
            <w:vMerge/>
          </w:tcPr>
          <w:p w14:paraId="5B65851B"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1192" w:type="dxa"/>
            <w:gridSpan w:val="3"/>
            <w:vAlign w:val="center"/>
          </w:tcPr>
          <w:p w14:paraId="60B032AD" w14:textId="77777777" w:rsidR="00553B38" w:rsidRDefault="00553B38" w:rsidP="008B1768">
            <w:pPr>
              <w:rPr>
                <w:rFonts w:ascii="Times New Roman" w:hAnsi="Times New Roman"/>
                <w:sz w:val="16"/>
                <w:szCs w:val="16"/>
              </w:rPr>
            </w:pPr>
            <w:r w:rsidRPr="00856AEF">
              <w:rPr>
                <w:rFonts w:ascii="Times New Roman" w:hAnsi="Times New Roman"/>
                <w:sz w:val="16"/>
                <w:szCs w:val="16"/>
              </w:rPr>
              <w:t>Державний бюджет</w:t>
            </w:r>
          </w:p>
          <w:p w14:paraId="6294F6D4" w14:textId="77777777" w:rsidR="005513AB" w:rsidRPr="00856AEF" w:rsidRDefault="005513AB" w:rsidP="008B1768">
            <w:pPr>
              <w:rPr>
                <w:rFonts w:ascii="Times New Roman" w:hAnsi="Times New Roman"/>
                <w:sz w:val="16"/>
                <w:szCs w:val="16"/>
              </w:rPr>
            </w:pPr>
          </w:p>
        </w:tc>
        <w:tc>
          <w:tcPr>
            <w:tcW w:w="1134" w:type="dxa"/>
            <w:gridSpan w:val="3"/>
          </w:tcPr>
          <w:p w14:paraId="07CE1702"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993" w:type="dxa"/>
            <w:gridSpan w:val="3"/>
          </w:tcPr>
          <w:p w14:paraId="08556219"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850" w:type="dxa"/>
            <w:gridSpan w:val="3"/>
          </w:tcPr>
          <w:p w14:paraId="4EA11FAA"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851" w:type="dxa"/>
            <w:gridSpan w:val="2"/>
          </w:tcPr>
          <w:p w14:paraId="16489AA5"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831" w:type="dxa"/>
            <w:gridSpan w:val="4"/>
          </w:tcPr>
          <w:p w14:paraId="7A617644"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821" w:type="dxa"/>
            <w:gridSpan w:val="2"/>
          </w:tcPr>
          <w:p w14:paraId="0803161A" w14:textId="77777777" w:rsidR="00553B38" w:rsidRPr="0065400A" w:rsidRDefault="00553B38" w:rsidP="0065400A">
            <w:pPr>
              <w:jc w:val="center"/>
              <w:rPr>
                <w:rFonts w:ascii="Times New Roman" w:eastAsia="Times New Roman" w:hAnsi="Times New Roman" w:cs="Times New Roman"/>
                <w:sz w:val="24"/>
                <w:szCs w:val="24"/>
                <w:lang w:eastAsia="ru-RU"/>
              </w:rPr>
            </w:pPr>
          </w:p>
        </w:tc>
      </w:tr>
      <w:tr w:rsidR="000821E6" w14:paraId="71D298D8" w14:textId="77777777" w:rsidTr="004F0E30">
        <w:tc>
          <w:tcPr>
            <w:tcW w:w="9122" w:type="dxa"/>
            <w:gridSpan w:val="17"/>
            <w:vMerge/>
          </w:tcPr>
          <w:p w14:paraId="63BF1E67" w14:textId="77777777" w:rsidR="000821E6" w:rsidRPr="0065400A" w:rsidRDefault="000821E6" w:rsidP="0065400A">
            <w:pPr>
              <w:jc w:val="center"/>
              <w:rPr>
                <w:rFonts w:ascii="Times New Roman" w:eastAsia="Times New Roman" w:hAnsi="Times New Roman" w:cs="Times New Roman"/>
                <w:sz w:val="24"/>
                <w:szCs w:val="24"/>
                <w:lang w:eastAsia="ru-RU"/>
              </w:rPr>
            </w:pPr>
          </w:p>
        </w:tc>
        <w:tc>
          <w:tcPr>
            <w:tcW w:w="1192" w:type="dxa"/>
            <w:gridSpan w:val="3"/>
            <w:vAlign w:val="center"/>
          </w:tcPr>
          <w:p w14:paraId="35FE43A3" w14:textId="77777777" w:rsidR="000821E6" w:rsidRDefault="000821E6" w:rsidP="008B1768">
            <w:pPr>
              <w:rPr>
                <w:rFonts w:ascii="Times New Roman" w:hAnsi="Times New Roman"/>
                <w:sz w:val="16"/>
                <w:szCs w:val="16"/>
              </w:rPr>
            </w:pPr>
            <w:r w:rsidRPr="000821E6">
              <w:rPr>
                <w:rFonts w:ascii="Times New Roman" w:hAnsi="Times New Roman"/>
                <w:sz w:val="16"/>
                <w:szCs w:val="16"/>
              </w:rPr>
              <w:t>Обласний бюджет</w:t>
            </w:r>
          </w:p>
          <w:p w14:paraId="7675A578" w14:textId="77777777" w:rsidR="005513AB" w:rsidRPr="00856AEF" w:rsidRDefault="005513AB" w:rsidP="008B1768">
            <w:pPr>
              <w:rPr>
                <w:rFonts w:ascii="Times New Roman" w:hAnsi="Times New Roman"/>
                <w:sz w:val="16"/>
                <w:szCs w:val="16"/>
              </w:rPr>
            </w:pPr>
          </w:p>
        </w:tc>
        <w:tc>
          <w:tcPr>
            <w:tcW w:w="1134" w:type="dxa"/>
            <w:gridSpan w:val="3"/>
          </w:tcPr>
          <w:p w14:paraId="1A59E3F5" w14:textId="77777777" w:rsidR="000821E6" w:rsidRPr="0065400A" w:rsidRDefault="000821E6" w:rsidP="0065400A">
            <w:pPr>
              <w:jc w:val="center"/>
              <w:rPr>
                <w:rFonts w:ascii="Times New Roman" w:eastAsia="Times New Roman" w:hAnsi="Times New Roman" w:cs="Times New Roman"/>
                <w:sz w:val="24"/>
                <w:szCs w:val="24"/>
                <w:lang w:eastAsia="ru-RU"/>
              </w:rPr>
            </w:pPr>
          </w:p>
        </w:tc>
        <w:tc>
          <w:tcPr>
            <w:tcW w:w="993" w:type="dxa"/>
            <w:gridSpan w:val="3"/>
          </w:tcPr>
          <w:p w14:paraId="058AEF1F" w14:textId="77777777" w:rsidR="000821E6" w:rsidRPr="0065400A" w:rsidRDefault="000821E6" w:rsidP="0065400A">
            <w:pPr>
              <w:jc w:val="center"/>
              <w:rPr>
                <w:rFonts w:ascii="Times New Roman" w:eastAsia="Times New Roman" w:hAnsi="Times New Roman" w:cs="Times New Roman"/>
                <w:sz w:val="24"/>
                <w:szCs w:val="24"/>
                <w:lang w:eastAsia="ru-RU"/>
              </w:rPr>
            </w:pPr>
          </w:p>
        </w:tc>
        <w:tc>
          <w:tcPr>
            <w:tcW w:w="850" w:type="dxa"/>
            <w:gridSpan w:val="3"/>
          </w:tcPr>
          <w:p w14:paraId="3E0425D2" w14:textId="77777777" w:rsidR="000821E6" w:rsidRPr="0065400A" w:rsidRDefault="000821E6" w:rsidP="0065400A">
            <w:pPr>
              <w:jc w:val="center"/>
              <w:rPr>
                <w:rFonts w:ascii="Times New Roman" w:eastAsia="Times New Roman" w:hAnsi="Times New Roman" w:cs="Times New Roman"/>
                <w:sz w:val="24"/>
                <w:szCs w:val="24"/>
                <w:lang w:eastAsia="ru-RU"/>
              </w:rPr>
            </w:pPr>
          </w:p>
        </w:tc>
        <w:tc>
          <w:tcPr>
            <w:tcW w:w="851" w:type="dxa"/>
            <w:gridSpan w:val="2"/>
          </w:tcPr>
          <w:p w14:paraId="402BAD8D" w14:textId="77777777" w:rsidR="000821E6" w:rsidRPr="0065400A" w:rsidRDefault="000821E6" w:rsidP="0065400A">
            <w:pPr>
              <w:jc w:val="center"/>
              <w:rPr>
                <w:rFonts w:ascii="Times New Roman" w:eastAsia="Times New Roman" w:hAnsi="Times New Roman" w:cs="Times New Roman"/>
                <w:sz w:val="24"/>
                <w:szCs w:val="24"/>
                <w:lang w:eastAsia="ru-RU"/>
              </w:rPr>
            </w:pPr>
          </w:p>
        </w:tc>
        <w:tc>
          <w:tcPr>
            <w:tcW w:w="831" w:type="dxa"/>
            <w:gridSpan w:val="4"/>
          </w:tcPr>
          <w:p w14:paraId="66ADBFE7" w14:textId="77777777" w:rsidR="000821E6" w:rsidRPr="0065400A" w:rsidRDefault="000821E6" w:rsidP="0065400A">
            <w:pPr>
              <w:jc w:val="center"/>
              <w:rPr>
                <w:rFonts w:ascii="Times New Roman" w:eastAsia="Times New Roman" w:hAnsi="Times New Roman" w:cs="Times New Roman"/>
                <w:sz w:val="24"/>
                <w:szCs w:val="24"/>
                <w:lang w:eastAsia="ru-RU"/>
              </w:rPr>
            </w:pPr>
          </w:p>
        </w:tc>
        <w:tc>
          <w:tcPr>
            <w:tcW w:w="821" w:type="dxa"/>
            <w:gridSpan w:val="2"/>
          </w:tcPr>
          <w:p w14:paraId="32A7FE46" w14:textId="77777777" w:rsidR="000821E6" w:rsidRPr="0065400A" w:rsidRDefault="000821E6" w:rsidP="0065400A">
            <w:pPr>
              <w:jc w:val="center"/>
              <w:rPr>
                <w:rFonts w:ascii="Times New Roman" w:eastAsia="Times New Roman" w:hAnsi="Times New Roman" w:cs="Times New Roman"/>
                <w:sz w:val="24"/>
                <w:szCs w:val="24"/>
                <w:lang w:eastAsia="ru-RU"/>
              </w:rPr>
            </w:pPr>
          </w:p>
        </w:tc>
      </w:tr>
      <w:tr w:rsidR="004F739E" w14:paraId="00D9CA77" w14:textId="77777777" w:rsidTr="004F0E30">
        <w:tc>
          <w:tcPr>
            <w:tcW w:w="9122" w:type="dxa"/>
            <w:gridSpan w:val="17"/>
            <w:vMerge/>
          </w:tcPr>
          <w:p w14:paraId="373E995F"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1192" w:type="dxa"/>
            <w:gridSpan w:val="3"/>
            <w:vAlign w:val="center"/>
          </w:tcPr>
          <w:p w14:paraId="778E9193" w14:textId="77777777" w:rsidR="00553B38" w:rsidRPr="00856AEF" w:rsidRDefault="006D4D0C" w:rsidP="006D4D0C">
            <w:pPr>
              <w:rPr>
                <w:rFonts w:ascii="Times New Roman" w:hAnsi="Times New Roman"/>
                <w:sz w:val="16"/>
                <w:szCs w:val="16"/>
              </w:rPr>
            </w:pPr>
            <w:r>
              <w:rPr>
                <w:rFonts w:ascii="Times New Roman" w:hAnsi="Times New Roman"/>
                <w:sz w:val="16"/>
                <w:szCs w:val="16"/>
              </w:rPr>
              <w:t>Б</w:t>
            </w:r>
            <w:r w:rsidR="001D10CC" w:rsidRPr="001D10CC">
              <w:rPr>
                <w:rFonts w:ascii="Times New Roman" w:hAnsi="Times New Roman"/>
                <w:sz w:val="16"/>
                <w:szCs w:val="16"/>
              </w:rPr>
              <w:t>юджети сільських, селищних та міських рад</w:t>
            </w:r>
          </w:p>
        </w:tc>
        <w:tc>
          <w:tcPr>
            <w:tcW w:w="1134" w:type="dxa"/>
            <w:gridSpan w:val="3"/>
          </w:tcPr>
          <w:p w14:paraId="337399DB"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993" w:type="dxa"/>
            <w:gridSpan w:val="3"/>
          </w:tcPr>
          <w:p w14:paraId="74E23E4C"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850" w:type="dxa"/>
            <w:gridSpan w:val="3"/>
          </w:tcPr>
          <w:p w14:paraId="267CDE59"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851" w:type="dxa"/>
            <w:gridSpan w:val="2"/>
          </w:tcPr>
          <w:p w14:paraId="1F6AD62C"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831" w:type="dxa"/>
            <w:gridSpan w:val="4"/>
          </w:tcPr>
          <w:p w14:paraId="60A727A8" w14:textId="77777777" w:rsidR="00553B38" w:rsidRPr="0065400A" w:rsidRDefault="00553B38" w:rsidP="0065400A">
            <w:pPr>
              <w:jc w:val="center"/>
              <w:rPr>
                <w:rFonts w:ascii="Times New Roman" w:eastAsia="Times New Roman" w:hAnsi="Times New Roman" w:cs="Times New Roman"/>
                <w:sz w:val="24"/>
                <w:szCs w:val="24"/>
                <w:lang w:eastAsia="ru-RU"/>
              </w:rPr>
            </w:pPr>
          </w:p>
        </w:tc>
        <w:tc>
          <w:tcPr>
            <w:tcW w:w="821" w:type="dxa"/>
            <w:gridSpan w:val="2"/>
          </w:tcPr>
          <w:p w14:paraId="07A9316D" w14:textId="77777777" w:rsidR="00553B38" w:rsidRPr="0065400A" w:rsidRDefault="00553B38" w:rsidP="0065400A">
            <w:pPr>
              <w:jc w:val="center"/>
              <w:rPr>
                <w:rFonts w:ascii="Times New Roman" w:eastAsia="Times New Roman" w:hAnsi="Times New Roman" w:cs="Times New Roman"/>
                <w:sz w:val="24"/>
                <w:szCs w:val="24"/>
                <w:lang w:eastAsia="ru-RU"/>
              </w:rPr>
            </w:pPr>
          </w:p>
        </w:tc>
      </w:tr>
      <w:tr w:rsidR="00553B38" w14:paraId="6021BE01" w14:textId="77777777" w:rsidTr="00B250BB">
        <w:trPr>
          <w:trHeight w:val="564"/>
        </w:trPr>
        <w:tc>
          <w:tcPr>
            <w:tcW w:w="15794" w:type="dxa"/>
            <w:gridSpan w:val="37"/>
            <w:vAlign w:val="center"/>
          </w:tcPr>
          <w:p w14:paraId="3E38DC9F" w14:textId="77777777" w:rsidR="00CA34AA" w:rsidRDefault="00553B38" w:rsidP="00B250BB">
            <w:pPr>
              <w:jc w:val="center"/>
              <w:rPr>
                <w:rFonts w:ascii="Times New Roman" w:eastAsia="Times New Roman" w:hAnsi="Times New Roman" w:cs="Times New Roman"/>
                <w:b/>
                <w:bCs/>
                <w:sz w:val="20"/>
                <w:szCs w:val="20"/>
                <w:lang w:eastAsia="ru-RU"/>
              </w:rPr>
            </w:pPr>
            <w:r w:rsidRPr="00E3293C">
              <w:rPr>
                <w:rFonts w:ascii="Times New Roman" w:eastAsia="Times New Roman" w:hAnsi="Times New Roman" w:cs="Times New Roman"/>
                <w:b/>
                <w:bCs/>
                <w:sz w:val="20"/>
                <w:szCs w:val="20"/>
                <w:lang w:eastAsia="ru-RU"/>
              </w:rPr>
              <w:lastRenderedPageBreak/>
              <w:t>2.</w:t>
            </w:r>
            <w:r w:rsidRPr="00E3293C">
              <w:rPr>
                <w:rFonts w:ascii="Times New Roman" w:eastAsia="Times New Roman" w:hAnsi="Times New Roman" w:cs="Times New Roman"/>
                <w:b/>
                <w:bCs/>
                <w:sz w:val="20"/>
                <w:szCs w:val="20"/>
                <w:lang w:val="ru-RU" w:eastAsia="ru-RU"/>
              </w:rPr>
              <w:t> </w:t>
            </w:r>
            <w:r w:rsidRPr="00E3293C">
              <w:rPr>
                <w:rFonts w:ascii="Times New Roman" w:eastAsia="Times New Roman" w:hAnsi="Times New Roman" w:cs="Times New Roman"/>
                <w:b/>
                <w:bCs/>
                <w:sz w:val="20"/>
                <w:szCs w:val="20"/>
                <w:lang w:eastAsia="ru-RU"/>
              </w:rPr>
              <w:t xml:space="preserve">Соціальне супроводження </w:t>
            </w:r>
            <w:r w:rsidR="00C07E1C" w:rsidRPr="00C07E1C">
              <w:rPr>
                <w:rFonts w:ascii="Times New Roman" w:eastAsia="Times New Roman" w:hAnsi="Times New Roman" w:cs="Times New Roman"/>
                <w:b/>
                <w:bCs/>
                <w:sz w:val="20"/>
                <w:szCs w:val="20"/>
                <w:lang w:eastAsia="ru-RU"/>
              </w:rPr>
              <w:t xml:space="preserve">учасників бойових дій </w:t>
            </w:r>
            <w:r w:rsidR="00C0660A">
              <w:rPr>
                <w:rFonts w:ascii="Times New Roman" w:eastAsia="Times New Roman" w:hAnsi="Times New Roman" w:cs="Times New Roman"/>
                <w:b/>
                <w:bCs/>
                <w:sz w:val="20"/>
                <w:szCs w:val="20"/>
                <w:lang w:eastAsia="ru-RU"/>
              </w:rPr>
              <w:t>-</w:t>
            </w:r>
            <w:r w:rsidR="00C07E1C" w:rsidRPr="00C07E1C">
              <w:rPr>
                <w:rFonts w:ascii="Times New Roman" w:eastAsia="Times New Roman" w:hAnsi="Times New Roman" w:cs="Times New Roman"/>
                <w:b/>
                <w:bCs/>
                <w:sz w:val="20"/>
                <w:szCs w:val="20"/>
                <w:lang w:eastAsia="ru-RU"/>
              </w:rPr>
              <w:t xml:space="preserve"> учасників АТО/ООС</w:t>
            </w:r>
            <w:r>
              <w:rPr>
                <w:rFonts w:ascii="Times New Roman" w:eastAsia="Times New Roman" w:hAnsi="Times New Roman" w:cs="Times New Roman"/>
                <w:b/>
                <w:bCs/>
                <w:sz w:val="20"/>
                <w:szCs w:val="20"/>
                <w:lang w:eastAsia="ru-RU"/>
              </w:rPr>
              <w:t xml:space="preserve">, членів їх сімей та членів сімей загиблих (померлих) </w:t>
            </w:r>
            <w:r w:rsidR="00CA34AA" w:rsidRPr="00CA34AA">
              <w:rPr>
                <w:rFonts w:ascii="Times New Roman" w:eastAsia="Times New Roman" w:hAnsi="Times New Roman" w:cs="Times New Roman"/>
                <w:b/>
                <w:bCs/>
                <w:sz w:val="20"/>
                <w:szCs w:val="20"/>
                <w:lang w:eastAsia="ru-RU"/>
              </w:rPr>
              <w:t>ветеранів війни</w:t>
            </w:r>
            <w:r w:rsidR="00C0660A">
              <w:rPr>
                <w:rFonts w:ascii="Times New Roman" w:eastAsia="Times New Roman" w:hAnsi="Times New Roman" w:cs="Times New Roman"/>
                <w:b/>
                <w:bCs/>
                <w:sz w:val="20"/>
                <w:szCs w:val="20"/>
                <w:lang w:eastAsia="ru-RU"/>
              </w:rPr>
              <w:t xml:space="preserve"> -</w:t>
            </w:r>
          </w:p>
          <w:p w14:paraId="26748BBE" w14:textId="77777777" w:rsidR="00553B38" w:rsidRPr="00E3293C" w:rsidRDefault="00CA34AA" w:rsidP="00B250BB">
            <w:pPr>
              <w:jc w:val="center"/>
              <w:rPr>
                <w:rFonts w:ascii="Times New Roman" w:eastAsia="Times New Roman" w:hAnsi="Times New Roman" w:cs="Times New Roman"/>
                <w:b/>
                <w:bCs/>
                <w:sz w:val="20"/>
                <w:szCs w:val="20"/>
                <w:lang w:eastAsia="ru-RU"/>
              </w:rPr>
            </w:pPr>
            <w:r w:rsidRPr="00CA34AA">
              <w:rPr>
                <w:rFonts w:ascii="Times New Roman" w:eastAsia="Times New Roman" w:hAnsi="Times New Roman" w:cs="Times New Roman"/>
                <w:b/>
                <w:bCs/>
                <w:sz w:val="20"/>
                <w:szCs w:val="20"/>
                <w:lang w:eastAsia="ru-RU"/>
              </w:rPr>
              <w:t>учасників АТО/ООС</w:t>
            </w:r>
          </w:p>
        </w:tc>
      </w:tr>
      <w:tr w:rsidR="000A35D7" w14:paraId="27EA21E7" w14:textId="77777777" w:rsidTr="004F0E30">
        <w:tc>
          <w:tcPr>
            <w:tcW w:w="617" w:type="dxa"/>
          </w:tcPr>
          <w:p w14:paraId="09831F3B" w14:textId="77777777" w:rsidR="00C04434" w:rsidRPr="00856AEF" w:rsidRDefault="00C04434" w:rsidP="008B1768">
            <w:pPr>
              <w:rPr>
                <w:rFonts w:ascii="Times New Roman" w:hAnsi="Times New Roman"/>
                <w:sz w:val="16"/>
                <w:szCs w:val="16"/>
              </w:rPr>
            </w:pPr>
            <w:r w:rsidRPr="00856AEF">
              <w:rPr>
                <w:rFonts w:ascii="Times New Roman" w:hAnsi="Times New Roman"/>
                <w:sz w:val="16"/>
                <w:szCs w:val="16"/>
              </w:rPr>
              <w:t>2.1.</w:t>
            </w:r>
          </w:p>
        </w:tc>
        <w:tc>
          <w:tcPr>
            <w:tcW w:w="2478" w:type="dxa"/>
            <w:gridSpan w:val="4"/>
          </w:tcPr>
          <w:p w14:paraId="0651DF5F" w14:textId="77777777" w:rsidR="00C04434" w:rsidRPr="00856AEF" w:rsidRDefault="00C04434" w:rsidP="00734D90">
            <w:pPr>
              <w:rPr>
                <w:rFonts w:ascii="Times New Roman" w:hAnsi="Times New Roman"/>
                <w:sz w:val="16"/>
                <w:szCs w:val="16"/>
              </w:rPr>
            </w:pPr>
            <w:r w:rsidRPr="00856AEF">
              <w:rPr>
                <w:rFonts w:ascii="Times New Roman" w:hAnsi="Times New Roman"/>
                <w:sz w:val="16"/>
                <w:szCs w:val="16"/>
              </w:rPr>
              <w:t xml:space="preserve">Соціальне супроводження членів сімей загиблих (померлих) учасників </w:t>
            </w:r>
            <w:r>
              <w:rPr>
                <w:rFonts w:ascii="Times New Roman" w:hAnsi="Times New Roman"/>
                <w:sz w:val="16"/>
                <w:szCs w:val="16"/>
              </w:rPr>
              <w:t>АТО/ООС,</w:t>
            </w:r>
            <w:r w:rsidRPr="00856AEF">
              <w:rPr>
                <w:rFonts w:ascii="Times New Roman" w:hAnsi="Times New Roman"/>
                <w:sz w:val="16"/>
                <w:szCs w:val="16"/>
              </w:rPr>
              <w:t xml:space="preserve"> осіб з інвалідністю внаслідок війни І-ІІ групи, осіб з інвалідністю внаслідок війни, які втратили функціональні можливості нижніх кінцівок, користуються кріслами колісними,</w:t>
            </w:r>
            <w:r w:rsidR="00734D90">
              <w:rPr>
                <w:rFonts w:ascii="Times New Roman" w:hAnsi="Times New Roman"/>
                <w:sz w:val="16"/>
                <w:szCs w:val="16"/>
              </w:rPr>
              <w:t xml:space="preserve"> </w:t>
            </w:r>
            <w:r w:rsidRPr="00856AEF">
              <w:rPr>
                <w:rFonts w:ascii="Times New Roman" w:hAnsi="Times New Roman"/>
                <w:sz w:val="16"/>
                <w:szCs w:val="16"/>
              </w:rPr>
              <w:t xml:space="preserve">з числа осіб, які брали участь в </w:t>
            </w:r>
            <w:r>
              <w:rPr>
                <w:rFonts w:ascii="Times New Roman" w:hAnsi="Times New Roman"/>
                <w:sz w:val="16"/>
                <w:szCs w:val="16"/>
              </w:rPr>
              <w:t>АТО/ООС</w:t>
            </w:r>
          </w:p>
        </w:tc>
        <w:tc>
          <w:tcPr>
            <w:tcW w:w="2791" w:type="dxa"/>
            <w:gridSpan w:val="4"/>
          </w:tcPr>
          <w:p w14:paraId="0DF2F730" w14:textId="09B2D40F" w:rsidR="00C04434" w:rsidRPr="00856AEF" w:rsidRDefault="00C04434" w:rsidP="00734D90">
            <w:pPr>
              <w:rPr>
                <w:rFonts w:ascii="Times New Roman" w:hAnsi="Times New Roman"/>
                <w:sz w:val="16"/>
                <w:szCs w:val="16"/>
              </w:rPr>
            </w:pPr>
            <w:r w:rsidRPr="00856AEF">
              <w:rPr>
                <w:rFonts w:ascii="Times New Roman" w:hAnsi="Times New Roman"/>
                <w:sz w:val="16"/>
                <w:szCs w:val="16"/>
              </w:rPr>
              <w:t xml:space="preserve">2.1.1. Забезпечити соціальне супроводження членів сімей загиблих (померлих) учасників </w:t>
            </w:r>
            <w:r>
              <w:rPr>
                <w:rFonts w:ascii="Times New Roman" w:hAnsi="Times New Roman"/>
                <w:sz w:val="16"/>
                <w:szCs w:val="16"/>
              </w:rPr>
              <w:t>АТО/ООС</w:t>
            </w:r>
            <w:r w:rsidRPr="00856AEF">
              <w:rPr>
                <w:rFonts w:ascii="Times New Roman" w:hAnsi="Times New Roman"/>
                <w:sz w:val="16"/>
                <w:szCs w:val="16"/>
              </w:rPr>
              <w:t>, осіб з інвалідністю внаслідок війни І-ІІ групи, осіб з інвалідністю внаслідок війни, які втратили функціональні можливості нижніх кінцівок, користуються кріслами колісними,</w:t>
            </w:r>
            <w:r w:rsidR="009E0E15">
              <w:rPr>
                <w:rFonts w:ascii="Times New Roman" w:hAnsi="Times New Roman"/>
                <w:sz w:val="16"/>
                <w:szCs w:val="16"/>
              </w:rPr>
              <w:t xml:space="preserve"> </w:t>
            </w:r>
            <w:r w:rsidRPr="00856AEF">
              <w:rPr>
                <w:rFonts w:ascii="Times New Roman" w:hAnsi="Times New Roman"/>
                <w:sz w:val="16"/>
                <w:szCs w:val="16"/>
              </w:rPr>
              <w:t xml:space="preserve">з числа осіб, які брали участь в </w:t>
            </w:r>
            <w:r>
              <w:rPr>
                <w:rFonts w:ascii="Times New Roman" w:hAnsi="Times New Roman"/>
                <w:sz w:val="16"/>
                <w:szCs w:val="16"/>
              </w:rPr>
              <w:t>АТО/ООС</w:t>
            </w:r>
          </w:p>
        </w:tc>
        <w:tc>
          <w:tcPr>
            <w:tcW w:w="1417" w:type="dxa"/>
            <w:gridSpan w:val="6"/>
          </w:tcPr>
          <w:p w14:paraId="3D019E57" w14:textId="77777777" w:rsidR="00C04434" w:rsidRPr="00856AEF" w:rsidRDefault="00C04434" w:rsidP="00734D90">
            <w:pPr>
              <w:jc w:val="center"/>
              <w:rPr>
                <w:rFonts w:ascii="Times New Roman" w:hAnsi="Times New Roman"/>
                <w:sz w:val="16"/>
                <w:szCs w:val="16"/>
              </w:rPr>
            </w:pPr>
            <w:r w:rsidRPr="00AF556B">
              <w:rPr>
                <w:rFonts w:ascii="Times New Roman" w:hAnsi="Times New Roman"/>
                <w:sz w:val="16"/>
                <w:szCs w:val="16"/>
              </w:rPr>
              <w:t>2021</w:t>
            </w:r>
            <w:r w:rsidR="00734D90">
              <w:rPr>
                <w:rFonts w:ascii="Times New Roman" w:hAnsi="Times New Roman"/>
                <w:sz w:val="16"/>
                <w:szCs w:val="16"/>
              </w:rPr>
              <w:t xml:space="preserve"> – </w:t>
            </w:r>
            <w:r w:rsidRPr="00AF556B">
              <w:rPr>
                <w:rFonts w:ascii="Times New Roman" w:hAnsi="Times New Roman"/>
                <w:sz w:val="16"/>
                <w:szCs w:val="16"/>
              </w:rPr>
              <w:t>202</w:t>
            </w:r>
            <w:r>
              <w:rPr>
                <w:rFonts w:ascii="Times New Roman" w:hAnsi="Times New Roman"/>
                <w:sz w:val="16"/>
                <w:szCs w:val="16"/>
              </w:rPr>
              <w:t>5</w:t>
            </w:r>
          </w:p>
        </w:tc>
        <w:tc>
          <w:tcPr>
            <w:tcW w:w="1819" w:type="dxa"/>
            <w:gridSpan w:val="2"/>
          </w:tcPr>
          <w:p w14:paraId="02244866" w14:textId="77777777" w:rsidR="00C04434" w:rsidRDefault="00DD6F68" w:rsidP="00855050">
            <w:pPr>
              <w:rPr>
                <w:rFonts w:ascii="Times New Roman" w:hAnsi="Times New Roman"/>
                <w:sz w:val="16"/>
                <w:szCs w:val="16"/>
              </w:rPr>
            </w:pPr>
            <w:r w:rsidRPr="00DD6F68">
              <w:rPr>
                <w:rFonts w:ascii="Times New Roman" w:hAnsi="Times New Roman"/>
                <w:sz w:val="16"/>
                <w:szCs w:val="16"/>
              </w:rPr>
              <w:t>Полтавський обласний центр соціальних служб</w:t>
            </w:r>
            <w:r w:rsidR="00C04434" w:rsidRPr="00856AEF">
              <w:rPr>
                <w:rFonts w:ascii="Times New Roman" w:hAnsi="Times New Roman"/>
                <w:sz w:val="16"/>
                <w:szCs w:val="16"/>
              </w:rPr>
              <w:t xml:space="preserve">, </w:t>
            </w:r>
          </w:p>
          <w:p w14:paraId="44FA2DE6" w14:textId="77777777" w:rsidR="00C04434" w:rsidRDefault="00C04434" w:rsidP="00855050">
            <w:pPr>
              <w:rPr>
                <w:rFonts w:ascii="Times New Roman" w:hAnsi="Times New Roman"/>
                <w:sz w:val="16"/>
                <w:szCs w:val="16"/>
              </w:rPr>
            </w:pPr>
            <w:r w:rsidRPr="00856AEF">
              <w:rPr>
                <w:rFonts w:ascii="Times New Roman" w:hAnsi="Times New Roman"/>
                <w:sz w:val="16"/>
                <w:szCs w:val="16"/>
              </w:rPr>
              <w:t>Департамент соціального захисту населення облдержадміністрації</w:t>
            </w:r>
            <w:r>
              <w:rPr>
                <w:rFonts w:ascii="Times New Roman" w:hAnsi="Times New Roman"/>
                <w:sz w:val="16"/>
                <w:szCs w:val="16"/>
              </w:rPr>
              <w:t>,</w:t>
            </w:r>
          </w:p>
          <w:p w14:paraId="4CBF96EA" w14:textId="77777777" w:rsidR="00C04434" w:rsidRPr="00856AEF" w:rsidRDefault="00C04434" w:rsidP="00855050">
            <w:pPr>
              <w:rPr>
                <w:rFonts w:ascii="Times New Roman" w:hAnsi="Times New Roman"/>
                <w:sz w:val="16"/>
                <w:szCs w:val="16"/>
              </w:rPr>
            </w:pPr>
            <w:r>
              <w:rPr>
                <w:rFonts w:ascii="Times New Roman" w:hAnsi="Times New Roman"/>
                <w:sz w:val="16"/>
                <w:szCs w:val="16"/>
              </w:rPr>
              <w:t>р</w:t>
            </w:r>
            <w:r w:rsidRPr="00A73C0F">
              <w:rPr>
                <w:rFonts w:ascii="Times New Roman" w:hAnsi="Times New Roman"/>
                <w:sz w:val="16"/>
                <w:szCs w:val="16"/>
              </w:rPr>
              <w:t xml:space="preserve">айдержадміністрації, </w:t>
            </w:r>
            <w:r>
              <w:rPr>
                <w:rFonts w:ascii="Times New Roman" w:hAnsi="Times New Roman"/>
                <w:sz w:val="16"/>
                <w:szCs w:val="16"/>
              </w:rPr>
              <w:t>с</w:t>
            </w:r>
            <w:r w:rsidRPr="00885923">
              <w:rPr>
                <w:rFonts w:ascii="Times New Roman" w:hAnsi="Times New Roman"/>
                <w:sz w:val="16"/>
                <w:szCs w:val="16"/>
              </w:rPr>
              <w:t>ільські, селищні та міські ради</w:t>
            </w:r>
          </w:p>
        </w:tc>
        <w:tc>
          <w:tcPr>
            <w:tcW w:w="1182" w:type="dxa"/>
            <w:gridSpan w:val="2"/>
          </w:tcPr>
          <w:p w14:paraId="6D0D6EFD" w14:textId="77777777" w:rsidR="00C04434" w:rsidRPr="00856AEF" w:rsidRDefault="00C04434" w:rsidP="004669A5">
            <w:pPr>
              <w:rPr>
                <w:rFonts w:ascii="Times New Roman" w:hAnsi="Times New Roman"/>
                <w:sz w:val="16"/>
                <w:szCs w:val="16"/>
              </w:rPr>
            </w:pPr>
            <w:r w:rsidRPr="00856AEF">
              <w:rPr>
                <w:rFonts w:ascii="Times New Roman" w:hAnsi="Times New Roman"/>
                <w:sz w:val="16"/>
                <w:szCs w:val="16"/>
              </w:rPr>
              <w:t>Обласний</w:t>
            </w:r>
            <w:r>
              <w:rPr>
                <w:rFonts w:ascii="Times New Roman" w:hAnsi="Times New Roman"/>
                <w:sz w:val="16"/>
                <w:szCs w:val="16"/>
              </w:rPr>
              <w:t xml:space="preserve"> бюджет</w:t>
            </w:r>
            <w:r w:rsidRPr="00856AEF">
              <w:rPr>
                <w:rFonts w:ascii="Times New Roman" w:hAnsi="Times New Roman"/>
                <w:sz w:val="16"/>
                <w:szCs w:val="16"/>
              </w:rPr>
              <w:t xml:space="preserve">, </w:t>
            </w:r>
            <w:r w:rsidRPr="00856AEF">
              <w:rPr>
                <w:rFonts w:ascii="Times New Roman" w:hAnsi="Times New Roman"/>
                <w:sz w:val="16"/>
                <w:szCs w:val="16"/>
              </w:rPr>
              <w:br/>
            </w:r>
            <w:r w:rsidRPr="001D10CC">
              <w:rPr>
                <w:rFonts w:ascii="Times New Roman" w:hAnsi="Times New Roman"/>
                <w:sz w:val="16"/>
                <w:szCs w:val="16"/>
              </w:rPr>
              <w:t>бюджети сільських, селищних та міських рад</w:t>
            </w:r>
          </w:p>
        </w:tc>
        <w:tc>
          <w:tcPr>
            <w:tcW w:w="1144" w:type="dxa"/>
            <w:gridSpan w:val="4"/>
          </w:tcPr>
          <w:p w14:paraId="3767D3E6" w14:textId="77777777" w:rsidR="00C04434" w:rsidRPr="00856AEF" w:rsidRDefault="00B8780B" w:rsidP="005F51C6">
            <w:pPr>
              <w:jc w:val="center"/>
              <w:rPr>
                <w:rFonts w:ascii="Times New Roman" w:hAnsi="Times New Roman"/>
                <w:sz w:val="16"/>
                <w:szCs w:val="16"/>
              </w:rPr>
            </w:pPr>
            <w:r w:rsidRPr="00B8780B">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2538FF4A"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tcPr>
          <w:p w14:paraId="16A68078"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1" w:type="dxa"/>
            <w:gridSpan w:val="2"/>
          </w:tcPr>
          <w:p w14:paraId="0C9B331E"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31" w:type="dxa"/>
            <w:gridSpan w:val="4"/>
          </w:tcPr>
          <w:p w14:paraId="3904D03A"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1" w:type="dxa"/>
            <w:gridSpan w:val="2"/>
          </w:tcPr>
          <w:p w14:paraId="08B5221B"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02E15985" w14:textId="77777777" w:rsidTr="004F0E30">
        <w:trPr>
          <w:trHeight w:val="471"/>
        </w:trPr>
        <w:tc>
          <w:tcPr>
            <w:tcW w:w="617" w:type="dxa"/>
            <w:vMerge w:val="restart"/>
          </w:tcPr>
          <w:p w14:paraId="5C236851" w14:textId="77777777" w:rsidR="00446FCC" w:rsidRPr="00856AEF" w:rsidRDefault="00446FCC" w:rsidP="00C04434">
            <w:pPr>
              <w:jc w:val="center"/>
              <w:rPr>
                <w:rFonts w:ascii="Times New Roman" w:hAnsi="Times New Roman"/>
                <w:sz w:val="16"/>
                <w:szCs w:val="16"/>
              </w:rPr>
            </w:pPr>
            <w:r w:rsidRPr="00856AEF">
              <w:rPr>
                <w:rFonts w:ascii="Times New Roman" w:hAnsi="Times New Roman"/>
                <w:sz w:val="16"/>
                <w:szCs w:val="16"/>
              </w:rPr>
              <w:t>2.</w:t>
            </w:r>
            <w:r>
              <w:rPr>
                <w:rFonts w:ascii="Times New Roman" w:hAnsi="Times New Roman"/>
                <w:sz w:val="16"/>
                <w:szCs w:val="16"/>
              </w:rPr>
              <w:t>2</w:t>
            </w:r>
            <w:r w:rsidRPr="00856AEF">
              <w:rPr>
                <w:rFonts w:ascii="Times New Roman" w:hAnsi="Times New Roman"/>
                <w:sz w:val="16"/>
                <w:szCs w:val="16"/>
              </w:rPr>
              <w:t>.</w:t>
            </w:r>
          </w:p>
        </w:tc>
        <w:tc>
          <w:tcPr>
            <w:tcW w:w="2478" w:type="dxa"/>
            <w:gridSpan w:val="4"/>
            <w:vMerge w:val="restart"/>
          </w:tcPr>
          <w:p w14:paraId="5565DD9E" w14:textId="77777777" w:rsidR="00446FCC" w:rsidRPr="00856AEF" w:rsidRDefault="00446FCC" w:rsidP="008B1768">
            <w:pPr>
              <w:spacing w:after="240"/>
              <w:rPr>
                <w:rFonts w:ascii="Times New Roman" w:hAnsi="Times New Roman"/>
                <w:sz w:val="16"/>
                <w:szCs w:val="16"/>
              </w:rPr>
            </w:pPr>
            <w:r w:rsidRPr="00C3230A">
              <w:rPr>
                <w:rFonts w:ascii="Times New Roman" w:hAnsi="Times New Roman"/>
                <w:sz w:val="16"/>
                <w:szCs w:val="16"/>
              </w:rPr>
              <w:t>Організація санаторно-курортного оздоровлення окремих категорій громадян</w:t>
            </w:r>
          </w:p>
        </w:tc>
        <w:tc>
          <w:tcPr>
            <w:tcW w:w="2791" w:type="dxa"/>
            <w:gridSpan w:val="4"/>
          </w:tcPr>
          <w:p w14:paraId="3FF3C958" w14:textId="79A9FF44" w:rsidR="00446FCC" w:rsidRPr="0065400A" w:rsidRDefault="00446FCC" w:rsidP="00C0660A">
            <w:pPr>
              <w:rPr>
                <w:rFonts w:ascii="Times New Roman" w:eastAsia="Times New Roman" w:hAnsi="Times New Roman" w:cs="Times New Roman"/>
                <w:sz w:val="24"/>
                <w:szCs w:val="24"/>
                <w:lang w:eastAsia="ru-RU"/>
              </w:rPr>
            </w:pPr>
            <w:r>
              <w:rPr>
                <w:rFonts w:ascii="Times New Roman" w:hAnsi="Times New Roman"/>
                <w:sz w:val="16"/>
                <w:szCs w:val="16"/>
              </w:rPr>
              <w:t>Забезпечити санаторно-курортним</w:t>
            </w:r>
            <w:r w:rsidRPr="00C3230A">
              <w:rPr>
                <w:rFonts w:ascii="Times New Roman" w:hAnsi="Times New Roman"/>
                <w:sz w:val="16"/>
                <w:szCs w:val="16"/>
              </w:rPr>
              <w:t xml:space="preserve"> оздоровлення</w:t>
            </w:r>
            <w:r>
              <w:rPr>
                <w:rFonts w:ascii="Times New Roman" w:hAnsi="Times New Roman"/>
                <w:sz w:val="16"/>
                <w:szCs w:val="16"/>
              </w:rPr>
              <w:t>м</w:t>
            </w:r>
            <w:r w:rsidR="009E0E15">
              <w:rPr>
                <w:rFonts w:ascii="Times New Roman" w:hAnsi="Times New Roman"/>
                <w:sz w:val="16"/>
                <w:szCs w:val="16"/>
              </w:rPr>
              <w:t xml:space="preserve"> </w:t>
            </w:r>
            <w:r w:rsidRPr="00741FE3">
              <w:rPr>
                <w:rFonts w:ascii="Times New Roman" w:hAnsi="Times New Roman"/>
                <w:sz w:val="16"/>
                <w:szCs w:val="16"/>
              </w:rPr>
              <w:t>в санаторно-курортних закладах, розташованих на території Полтавської області</w:t>
            </w:r>
            <w:r w:rsidRPr="00C3230A">
              <w:rPr>
                <w:rFonts w:ascii="Times New Roman" w:hAnsi="Times New Roman"/>
                <w:sz w:val="16"/>
                <w:szCs w:val="16"/>
              </w:rPr>
              <w:t>:</w:t>
            </w:r>
          </w:p>
        </w:tc>
        <w:tc>
          <w:tcPr>
            <w:tcW w:w="1417" w:type="dxa"/>
            <w:gridSpan w:val="6"/>
            <w:vMerge w:val="restart"/>
          </w:tcPr>
          <w:p w14:paraId="068011BC" w14:textId="77777777" w:rsidR="00446FCC" w:rsidRPr="0065400A" w:rsidRDefault="00446FCC" w:rsidP="00CA34AA">
            <w:pPr>
              <w:jc w:val="center"/>
              <w:rPr>
                <w:rFonts w:ascii="Times New Roman" w:eastAsia="Times New Roman" w:hAnsi="Times New Roman" w:cs="Times New Roman"/>
                <w:sz w:val="24"/>
                <w:szCs w:val="24"/>
                <w:lang w:eastAsia="ru-RU"/>
              </w:rPr>
            </w:pPr>
            <w:r w:rsidRPr="00221D85">
              <w:rPr>
                <w:rFonts w:ascii="Times New Roman" w:hAnsi="Times New Roman"/>
                <w:sz w:val="16"/>
                <w:szCs w:val="16"/>
              </w:rPr>
              <w:t>2021-202</w:t>
            </w:r>
            <w:r>
              <w:rPr>
                <w:rFonts w:ascii="Times New Roman" w:hAnsi="Times New Roman"/>
                <w:sz w:val="16"/>
                <w:szCs w:val="16"/>
              </w:rPr>
              <w:t>5</w:t>
            </w:r>
          </w:p>
        </w:tc>
        <w:tc>
          <w:tcPr>
            <w:tcW w:w="1819" w:type="dxa"/>
            <w:gridSpan w:val="2"/>
            <w:vMerge w:val="restart"/>
          </w:tcPr>
          <w:p w14:paraId="7A3507D3" w14:textId="77777777" w:rsidR="00446FCC" w:rsidRDefault="00446FCC" w:rsidP="008B1768">
            <w:pPr>
              <w:rPr>
                <w:rFonts w:ascii="Times New Roman" w:hAnsi="Times New Roman"/>
                <w:sz w:val="16"/>
                <w:szCs w:val="16"/>
              </w:rPr>
            </w:pPr>
            <w:r w:rsidRPr="00DD6F68">
              <w:rPr>
                <w:rFonts w:ascii="Times New Roman" w:hAnsi="Times New Roman"/>
                <w:sz w:val="16"/>
                <w:szCs w:val="16"/>
              </w:rPr>
              <w:t>Полтавський обласний центр соціальних служб</w:t>
            </w:r>
            <w:r w:rsidRPr="000B750F">
              <w:rPr>
                <w:rFonts w:ascii="Times New Roman" w:hAnsi="Times New Roman"/>
                <w:sz w:val="16"/>
                <w:szCs w:val="16"/>
              </w:rPr>
              <w:t>,</w:t>
            </w:r>
          </w:p>
          <w:p w14:paraId="5F7A2223" w14:textId="77777777" w:rsidR="00446FCC" w:rsidRDefault="00446FCC" w:rsidP="00FB12D4">
            <w:pPr>
              <w:rPr>
                <w:rFonts w:ascii="Times New Roman" w:hAnsi="Times New Roman"/>
                <w:sz w:val="16"/>
                <w:szCs w:val="16"/>
              </w:rPr>
            </w:pPr>
            <w:r w:rsidRPr="000B750F">
              <w:rPr>
                <w:rFonts w:ascii="Times New Roman" w:hAnsi="Times New Roman"/>
                <w:sz w:val="16"/>
                <w:szCs w:val="16"/>
              </w:rPr>
              <w:t>Департамент</w:t>
            </w:r>
            <w:r w:rsidR="009C5AA8">
              <w:rPr>
                <w:rFonts w:ascii="Times New Roman" w:hAnsi="Times New Roman"/>
                <w:sz w:val="16"/>
                <w:szCs w:val="16"/>
              </w:rPr>
              <w:t>и</w:t>
            </w:r>
            <w:r w:rsidRPr="000B750F">
              <w:rPr>
                <w:rFonts w:ascii="Times New Roman" w:hAnsi="Times New Roman"/>
                <w:sz w:val="16"/>
                <w:szCs w:val="16"/>
              </w:rPr>
              <w:t xml:space="preserve"> соціального захисту населення</w:t>
            </w:r>
            <w:r w:rsidR="006A48E5">
              <w:rPr>
                <w:rFonts w:ascii="Times New Roman" w:hAnsi="Times New Roman"/>
                <w:sz w:val="16"/>
                <w:szCs w:val="16"/>
              </w:rPr>
              <w:t>,</w:t>
            </w:r>
            <w:r w:rsidRPr="000B750F">
              <w:rPr>
                <w:rFonts w:ascii="Times New Roman" w:hAnsi="Times New Roman"/>
                <w:sz w:val="16"/>
                <w:szCs w:val="16"/>
              </w:rPr>
              <w:t xml:space="preserve"> фінансів  облдержадміністрації,</w:t>
            </w:r>
          </w:p>
          <w:p w14:paraId="6B7C758C" w14:textId="77777777" w:rsidR="00446FCC" w:rsidRPr="000B750F" w:rsidRDefault="00446FCC" w:rsidP="00A73C0F">
            <w:pPr>
              <w:rPr>
                <w:rFonts w:ascii="Times New Roman" w:hAnsi="Times New Roman"/>
                <w:sz w:val="16"/>
                <w:szCs w:val="16"/>
              </w:rPr>
            </w:pPr>
            <w:r w:rsidRPr="00A73C0F">
              <w:rPr>
                <w:rFonts w:ascii="Times New Roman" w:hAnsi="Times New Roman"/>
                <w:sz w:val="16"/>
                <w:szCs w:val="16"/>
              </w:rPr>
              <w:t>райдержадміністрації,</w:t>
            </w:r>
            <w:r w:rsidR="00734D90">
              <w:rPr>
                <w:rFonts w:ascii="Times New Roman" w:hAnsi="Times New Roman"/>
                <w:sz w:val="16"/>
                <w:szCs w:val="16"/>
              </w:rPr>
              <w:t xml:space="preserve"> </w:t>
            </w:r>
            <w:r>
              <w:rPr>
                <w:rFonts w:ascii="Times New Roman" w:hAnsi="Times New Roman"/>
                <w:sz w:val="16"/>
                <w:szCs w:val="16"/>
              </w:rPr>
              <w:t>с</w:t>
            </w:r>
            <w:r w:rsidRPr="000D04E0">
              <w:rPr>
                <w:rFonts w:ascii="Times New Roman" w:hAnsi="Times New Roman"/>
                <w:sz w:val="16"/>
                <w:szCs w:val="16"/>
              </w:rPr>
              <w:t>іл</w:t>
            </w:r>
            <w:r>
              <w:rPr>
                <w:rFonts w:ascii="Times New Roman" w:hAnsi="Times New Roman"/>
                <w:sz w:val="16"/>
                <w:szCs w:val="16"/>
              </w:rPr>
              <w:t>ьські</w:t>
            </w:r>
            <w:r w:rsidRPr="000D04E0">
              <w:rPr>
                <w:rFonts w:ascii="Times New Roman" w:hAnsi="Times New Roman"/>
                <w:sz w:val="16"/>
                <w:szCs w:val="16"/>
              </w:rPr>
              <w:t>, селищ</w:t>
            </w:r>
            <w:r>
              <w:rPr>
                <w:rFonts w:ascii="Times New Roman" w:hAnsi="Times New Roman"/>
                <w:sz w:val="16"/>
                <w:szCs w:val="16"/>
              </w:rPr>
              <w:t>ні та міські ради</w:t>
            </w:r>
          </w:p>
        </w:tc>
        <w:tc>
          <w:tcPr>
            <w:tcW w:w="1182" w:type="dxa"/>
            <w:gridSpan w:val="2"/>
            <w:vMerge w:val="restart"/>
          </w:tcPr>
          <w:p w14:paraId="20B67E16" w14:textId="77777777" w:rsidR="00446FCC" w:rsidRDefault="00446FCC" w:rsidP="000D04E0">
            <w:pPr>
              <w:rPr>
                <w:rFonts w:ascii="Times New Roman" w:hAnsi="Times New Roman"/>
                <w:sz w:val="16"/>
                <w:szCs w:val="16"/>
              </w:rPr>
            </w:pPr>
            <w:r w:rsidRPr="00856AEF">
              <w:rPr>
                <w:rFonts w:ascii="Times New Roman" w:hAnsi="Times New Roman"/>
                <w:sz w:val="16"/>
                <w:szCs w:val="16"/>
              </w:rPr>
              <w:t>Обласний</w:t>
            </w:r>
            <w:r>
              <w:rPr>
                <w:rFonts w:ascii="Times New Roman" w:hAnsi="Times New Roman"/>
                <w:sz w:val="16"/>
                <w:szCs w:val="16"/>
              </w:rPr>
              <w:t xml:space="preserve"> бюджет</w:t>
            </w:r>
            <w:r w:rsidRPr="00856AEF">
              <w:rPr>
                <w:rFonts w:ascii="Times New Roman" w:hAnsi="Times New Roman"/>
                <w:sz w:val="16"/>
                <w:szCs w:val="16"/>
              </w:rPr>
              <w:t>,</w:t>
            </w:r>
          </w:p>
          <w:p w14:paraId="140FE025" w14:textId="77777777" w:rsidR="00446FCC" w:rsidRPr="00856AEF" w:rsidRDefault="00446FCC" w:rsidP="000D04E0">
            <w:pPr>
              <w:rPr>
                <w:rFonts w:ascii="Times New Roman" w:hAnsi="Times New Roman"/>
                <w:sz w:val="16"/>
                <w:szCs w:val="16"/>
              </w:rPr>
            </w:pPr>
            <w:r>
              <w:rPr>
                <w:rFonts w:ascii="Times New Roman" w:hAnsi="Times New Roman"/>
                <w:sz w:val="16"/>
                <w:szCs w:val="16"/>
              </w:rPr>
              <w:t>б</w:t>
            </w:r>
            <w:r w:rsidRPr="000D04E0">
              <w:rPr>
                <w:rFonts w:ascii="Times New Roman" w:hAnsi="Times New Roman"/>
                <w:sz w:val="16"/>
                <w:szCs w:val="16"/>
              </w:rPr>
              <w:t>юджети сільських, селищних та міських рад</w:t>
            </w:r>
          </w:p>
        </w:tc>
        <w:tc>
          <w:tcPr>
            <w:tcW w:w="1144" w:type="dxa"/>
            <w:gridSpan w:val="4"/>
            <w:vMerge w:val="restart"/>
          </w:tcPr>
          <w:p w14:paraId="4016B03A" w14:textId="77777777" w:rsidR="00446FCC" w:rsidRDefault="00FB241F"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16346,5</w:t>
            </w:r>
          </w:p>
          <w:p w14:paraId="4173712B" w14:textId="77777777" w:rsidR="00446FCC" w:rsidRPr="000C039A" w:rsidRDefault="00446FCC" w:rsidP="0065400A">
            <w:pPr>
              <w:jc w:val="center"/>
              <w:rPr>
                <w:rFonts w:ascii="Times New Roman" w:eastAsia="Times New Roman" w:hAnsi="Times New Roman" w:cs="Times New Roman"/>
                <w:sz w:val="18"/>
                <w:szCs w:val="18"/>
                <w:lang w:eastAsia="ru-RU"/>
              </w:rPr>
            </w:pPr>
          </w:p>
        </w:tc>
        <w:tc>
          <w:tcPr>
            <w:tcW w:w="993" w:type="dxa"/>
            <w:gridSpan w:val="3"/>
            <w:vMerge w:val="restart"/>
          </w:tcPr>
          <w:p w14:paraId="04C95F22" w14:textId="77777777" w:rsidR="00446FCC" w:rsidRDefault="00FB241F" w:rsidP="008B176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3000,0</w:t>
            </w:r>
          </w:p>
          <w:p w14:paraId="3C534D08" w14:textId="77777777" w:rsidR="00446FCC" w:rsidRPr="000C039A" w:rsidRDefault="00446FCC" w:rsidP="008B1768">
            <w:pPr>
              <w:jc w:val="center"/>
              <w:rPr>
                <w:rFonts w:ascii="Times New Roman" w:eastAsia="Times New Roman" w:hAnsi="Times New Roman" w:cs="Times New Roman"/>
                <w:sz w:val="18"/>
                <w:szCs w:val="18"/>
                <w:lang w:eastAsia="ru-RU"/>
              </w:rPr>
            </w:pPr>
          </w:p>
        </w:tc>
        <w:tc>
          <w:tcPr>
            <w:tcW w:w="850" w:type="dxa"/>
            <w:gridSpan w:val="3"/>
            <w:vMerge w:val="restart"/>
          </w:tcPr>
          <w:p w14:paraId="62BEEFCA" w14:textId="77777777" w:rsidR="00446FCC" w:rsidRPr="000C039A" w:rsidRDefault="00FB241F"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3129,0</w:t>
            </w:r>
          </w:p>
        </w:tc>
        <w:tc>
          <w:tcPr>
            <w:tcW w:w="851" w:type="dxa"/>
            <w:gridSpan w:val="2"/>
            <w:vMerge w:val="restart"/>
          </w:tcPr>
          <w:p w14:paraId="520207F3" w14:textId="77777777" w:rsidR="00446FCC" w:rsidRPr="007058A4" w:rsidRDefault="00FB241F"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3263,5</w:t>
            </w:r>
          </w:p>
        </w:tc>
        <w:tc>
          <w:tcPr>
            <w:tcW w:w="831" w:type="dxa"/>
            <w:gridSpan w:val="4"/>
            <w:vMerge w:val="restart"/>
          </w:tcPr>
          <w:p w14:paraId="32F7E0E0" w14:textId="77777777" w:rsidR="00446FCC" w:rsidRPr="007058A4" w:rsidRDefault="00FB241F"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3403,8</w:t>
            </w:r>
          </w:p>
        </w:tc>
        <w:tc>
          <w:tcPr>
            <w:tcW w:w="821" w:type="dxa"/>
            <w:gridSpan w:val="2"/>
            <w:vMerge w:val="restart"/>
          </w:tcPr>
          <w:p w14:paraId="6A7AC4EB" w14:textId="77777777" w:rsidR="00446FCC" w:rsidRPr="007058A4" w:rsidRDefault="00FB241F"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3550,2</w:t>
            </w:r>
          </w:p>
        </w:tc>
      </w:tr>
      <w:tr w:rsidR="000A35D7" w14:paraId="0D0C8BF1" w14:textId="77777777" w:rsidTr="004F0E30">
        <w:trPr>
          <w:trHeight w:val="675"/>
        </w:trPr>
        <w:tc>
          <w:tcPr>
            <w:tcW w:w="617" w:type="dxa"/>
            <w:vMerge/>
          </w:tcPr>
          <w:p w14:paraId="1A33F73F" w14:textId="77777777" w:rsidR="00446FCC" w:rsidRPr="00856AEF" w:rsidRDefault="00446FCC" w:rsidP="007B3033">
            <w:pPr>
              <w:jc w:val="center"/>
              <w:rPr>
                <w:rFonts w:ascii="Times New Roman" w:hAnsi="Times New Roman"/>
                <w:sz w:val="16"/>
                <w:szCs w:val="16"/>
              </w:rPr>
            </w:pPr>
          </w:p>
        </w:tc>
        <w:tc>
          <w:tcPr>
            <w:tcW w:w="2478" w:type="dxa"/>
            <w:gridSpan w:val="4"/>
            <w:vMerge/>
          </w:tcPr>
          <w:p w14:paraId="56A0DAA5" w14:textId="77777777" w:rsidR="00446FCC" w:rsidRPr="00C3230A" w:rsidRDefault="00446FCC" w:rsidP="008B1768">
            <w:pPr>
              <w:spacing w:after="240"/>
              <w:rPr>
                <w:rFonts w:ascii="Times New Roman" w:hAnsi="Times New Roman"/>
                <w:sz w:val="16"/>
                <w:szCs w:val="16"/>
              </w:rPr>
            </w:pPr>
          </w:p>
        </w:tc>
        <w:tc>
          <w:tcPr>
            <w:tcW w:w="2791" w:type="dxa"/>
            <w:gridSpan w:val="4"/>
          </w:tcPr>
          <w:p w14:paraId="73F0C39B" w14:textId="77777777" w:rsidR="00446FCC" w:rsidRDefault="00446FCC" w:rsidP="00C04434">
            <w:pPr>
              <w:rPr>
                <w:rFonts w:ascii="Times New Roman" w:eastAsia="Times New Roman" w:hAnsi="Times New Roman" w:cs="Times New Roman"/>
                <w:sz w:val="16"/>
                <w:szCs w:val="16"/>
                <w:lang w:eastAsia="ru-RU"/>
              </w:rPr>
            </w:pPr>
            <w:r w:rsidRPr="007B3033">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2</w:t>
            </w:r>
            <w:r w:rsidRPr="007B3033">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w:t>
            </w:r>
            <w:r w:rsidRPr="007B3033">
              <w:rPr>
                <w:rFonts w:ascii="Times New Roman" w:eastAsia="Times New Roman" w:hAnsi="Times New Roman" w:cs="Times New Roman"/>
                <w:sz w:val="16"/>
                <w:szCs w:val="16"/>
                <w:lang w:eastAsia="ru-RU"/>
              </w:rPr>
              <w:t xml:space="preserve">членів сімей загиблих (померлих) ветеранів війни, з числа учасників </w:t>
            </w:r>
            <w:r>
              <w:rPr>
                <w:rFonts w:ascii="Times New Roman" w:eastAsia="Times New Roman" w:hAnsi="Times New Roman" w:cs="Times New Roman"/>
                <w:sz w:val="16"/>
                <w:szCs w:val="16"/>
                <w:lang w:eastAsia="ru-RU"/>
              </w:rPr>
              <w:t>АТО/ООС</w:t>
            </w:r>
            <w:r w:rsidRPr="007B3033">
              <w:rPr>
                <w:rFonts w:ascii="Times New Roman" w:eastAsia="Times New Roman" w:hAnsi="Times New Roman" w:cs="Times New Roman"/>
                <w:sz w:val="16"/>
                <w:szCs w:val="16"/>
                <w:lang w:eastAsia="ru-RU"/>
              </w:rPr>
              <w:t xml:space="preserve">, членів сімей загиблих учасників бойових дій на території інших держав, </w:t>
            </w:r>
            <w:r w:rsidRPr="00172EF0">
              <w:rPr>
                <w:rFonts w:ascii="Times New Roman" w:eastAsia="Times New Roman" w:hAnsi="Times New Roman" w:cs="Times New Roman"/>
                <w:sz w:val="16"/>
                <w:szCs w:val="16"/>
                <w:lang w:eastAsia="ru-RU"/>
              </w:rPr>
              <w:t>член</w:t>
            </w:r>
            <w:r>
              <w:rPr>
                <w:rFonts w:ascii="Times New Roman" w:eastAsia="Times New Roman" w:hAnsi="Times New Roman" w:cs="Times New Roman"/>
                <w:sz w:val="16"/>
                <w:szCs w:val="16"/>
                <w:lang w:eastAsia="ru-RU"/>
              </w:rPr>
              <w:t>ів</w:t>
            </w:r>
            <w:r w:rsidRPr="00172EF0">
              <w:rPr>
                <w:rFonts w:ascii="Times New Roman" w:eastAsia="Times New Roman" w:hAnsi="Times New Roman" w:cs="Times New Roman"/>
                <w:sz w:val="16"/>
                <w:szCs w:val="16"/>
                <w:lang w:eastAsia="ru-RU"/>
              </w:rPr>
              <w:t xml:space="preserve"> сімей осіб, які перебувають у полоні або пропали безвісти в районі проведення АТО/ООС</w:t>
            </w:r>
            <w:r>
              <w:rPr>
                <w:rFonts w:ascii="Times New Roman" w:eastAsia="Times New Roman" w:hAnsi="Times New Roman" w:cs="Times New Roman"/>
                <w:sz w:val="16"/>
                <w:szCs w:val="16"/>
                <w:lang w:eastAsia="ru-RU"/>
              </w:rPr>
              <w:t>,</w:t>
            </w:r>
            <w:r w:rsidR="00734D90">
              <w:rPr>
                <w:rFonts w:ascii="Times New Roman" w:eastAsia="Times New Roman" w:hAnsi="Times New Roman" w:cs="Times New Roman"/>
                <w:sz w:val="16"/>
                <w:szCs w:val="16"/>
                <w:lang w:eastAsia="ru-RU"/>
              </w:rPr>
              <w:t xml:space="preserve"> </w:t>
            </w:r>
            <w:r w:rsidRPr="007B3033">
              <w:rPr>
                <w:rFonts w:ascii="Times New Roman" w:eastAsia="Times New Roman" w:hAnsi="Times New Roman" w:cs="Times New Roman"/>
                <w:sz w:val="16"/>
                <w:szCs w:val="16"/>
                <w:lang w:eastAsia="ru-RU"/>
              </w:rPr>
              <w:t>та осіб, які загинули або померли внаслідок поранень, каліцтва, контузій чи інших ушкоджень здоров’я, одержаних під час участі у Революції</w:t>
            </w:r>
            <w:r>
              <w:rPr>
                <w:rFonts w:ascii="Times New Roman" w:eastAsia="Times New Roman" w:hAnsi="Times New Roman" w:cs="Times New Roman"/>
                <w:sz w:val="16"/>
                <w:szCs w:val="16"/>
                <w:lang w:eastAsia="ru-RU"/>
              </w:rPr>
              <w:t xml:space="preserve"> Гідності</w:t>
            </w:r>
          </w:p>
          <w:p w14:paraId="768CFF13" w14:textId="77777777" w:rsidR="002912FE" w:rsidRPr="00C3230A" w:rsidRDefault="002912FE" w:rsidP="00C04434">
            <w:pPr>
              <w:rPr>
                <w:rFonts w:ascii="Times New Roman" w:hAnsi="Times New Roman"/>
                <w:sz w:val="16"/>
                <w:szCs w:val="16"/>
              </w:rPr>
            </w:pPr>
          </w:p>
        </w:tc>
        <w:tc>
          <w:tcPr>
            <w:tcW w:w="1417" w:type="dxa"/>
            <w:gridSpan w:val="6"/>
            <w:vMerge/>
          </w:tcPr>
          <w:p w14:paraId="1A228027" w14:textId="77777777" w:rsidR="00446FCC" w:rsidRPr="00221D85" w:rsidRDefault="00446FCC" w:rsidP="00CA34AA">
            <w:pPr>
              <w:jc w:val="center"/>
              <w:rPr>
                <w:rFonts w:ascii="Times New Roman" w:hAnsi="Times New Roman"/>
                <w:sz w:val="16"/>
                <w:szCs w:val="16"/>
              </w:rPr>
            </w:pPr>
          </w:p>
        </w:tc>
        <w:tc>
          <w:tcPr>
            <w:tcW w:w="1819" w:type="dxa"/>
            <w:gridSpan w:val="2"/>
            <w:vMerge/>
          </w:tcPr>
          <w:p w14:paraId="389B2293" w14:textId="77777777" w:rsidR="00446FCC" w:rsidRPr="000B750F" w:rsidRDefault="00446FCC" w:rsidP="008B1768">
            <w:pPr>
              <w:rPr>
                <w:rFonts w:ascii="Times New Roman" w:hAnsi="Times New Roman"/>
                <w:sz w:val="16"/>
                <w:szCs w:val="16"/>
              </w:rPr>
            </w:pPr>
          </w:p>
        </w:tc>
        <w:tc>
          <w:tcPr>
            <w:tcW w:w="1182" w:type="dxa"/>
            <w:gridSpan w:val="2"/>
            <w:vMerge/>
          </w:tcPr>
          <w:p w14:paraId="328A230A" w14:textId="77777777" w:rsidR="00446FCC" w:rsidRPr="00856AEF" w:rsidRDefault="00446FCC" w:rsidP="00CA34AA">
            <w:pPr>
              <w:rPr>
                <w:rFonts w:ascii="Times New Roman" w:hAnsi="Times New Roman"/>
                <w:sz w:val="16"/>
                <w:szCs w:val="16"/>
              </w:rPr>
            </w:pPr>
          </w:p>
        </w:tc>
        <w:tc>
          <w:tcPr>
            <w:tcW w:w="1144" w:type="dxa"/>
            <w:gridSpan w:val="4"/>
            <w:vMerge/>
          </w:tcPr>
          <w:p w14:paraId="786F14F7" w14:textId="77777777" w:rsidR="00446FCC" w:rsidRPr="000C039A" w:rsidRDefault="00446FCC" w:rsidP="0065400A">
            <w:pPr>
              <w:jc w:val="center"/>
              <w:rPr>
                <w:rFonts w:ascii="Times New Roman" w:eastAsia="Times New Roman" w:hAnsi="Times New Roman" w:cs="Times New Roman"/>
                <w:sz w:val="18"/>
                <w:szCs w:val="18"/>
                <w:lang w:eastAsia="ru-RU"/>
              </w:rPr>
            </w:pPr>
          </w:p>
        </w:tc>
        <w:tc>
          <w:tcPr>
            <w:tcW w:w="993" w:type="dxa"/>
            <w:gridSpan w:val="3"/>
            <w:vMerge/>
          </w:tcPr>
          <w:p w14:paraId="58843BDE" w14:textId="77777777" w:rsidR="00446FCC" w:rsidRPr="000C039A" w:rsidRDefault="00446FCC" w:rsidP="008B1768">
            <w:pPr>
              <w:jc w:val="center"/>
              <w:rPr>
                <w:rFonts w:ascii="Times New Roman" w:eastAsia="Times New Roman" w:hAnsi="Times New Roman" w:cs="Times New Roman"/>
                <w:sz w:val="18"/>
                <w:szCs w:val="18"/>
                <w:lang w:eastAsia="ru-RU"/>
              </w:rPr>
            </w:pPr>
          </w:p>
        </w:tc>
        <w:tc>
          <w:tcPr>
            <w:tcW w:w="850" w:type="dxa"/>
            <w:gridSpan w:val="3"/>
            <w:vMerge/>
          </w:tcPr>
          <w:p w14:paraId="63F9A277" w14:textId="77777777" w:rsidR="00446FCC" w:rsidRPr="00446FCC" w:rsidRDefault="00446FCC" w:rsidP="0065400A">
            <w:pPr>
              <w:jc w:val="center"/>
              <w:rPr>
                <w:rFonts w:ascii="Times New Roman" w:eastAsia="Times New Roman" w:hAnsi="Times New Roman" w:cs="Times New Roman"/>
                <w:sz w:val="18"/>
                <w:szCs w:val="18"/>
                <w:lang w:eastAsia="ru-RU"/>
              </w:rPr>
            </w:pPr>
          </w:p>
        </w:tc>
        <w:tc>
          <w:tcPr>
            <w:tcW w:w="851" w:type="dxa"/>
            <w:gridSpan w:val="2"/>
            <w:vMerge/>
          </w:tcPr>
          <w:p w14:paraId="7ADAA1DE"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831" w:type="dxa"/>
            <w:gridSpan w:val="4"/>
            <w:vMerge/>
          </w:tcPr>
          <w:p w14:paraId="3080BE68"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821" w:type="dxa"/>
            <w:gridSpan w:val="2"/>
            <w:vMerge/>
          </w:tcPr>
          <w:p w14:paraId="56155FE4" w14:textId="77777777" w:rsidR="00446FCC" w:rsidRPr="0065400A" w:rsidRDefault="00446FCC" w:rsidP="0065400A">
            <w:pPr>
              <w:jc w:val="center"/>
              <w:rPr>
                <w:rFonts w:ascii="Times New Roman" w:eastAsia="Times New Roman" w:hAnsi="Times New Roman" w:cs="Times New Roman"/>
                <w:sz w:val="24"/>
                <w:szCs w:val="24"/>
                <w:lang w:eastAsia="ru-RU"/>
              </w:rPr>
            </w:pPr>
          </w:p>
        </w:tc>
      </w:tr>
      <w:tr w:rsidR="000A35D7" w14:paraId="209DBCDC" w14:textId="77777777" w:rsidTr="004F0E30">
        <w:tc>
          <w:tcPr>
            <w:tcW w:w="617" w:type="dxa"/>
            <w:vMerge/>
          </w:tcPr>
          <w:p w14:paraId="3561556C"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2478" w:type="dxa"/>
            <w:gridSpan w:val="4"/>
            <w:vMerge/>
          </w:tcPr>
          <w:p w14:paraId="7216E4E7"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2791" w:type="dxa"/>
            <w:gridSpan w:val="4"/>
          </w:tcPr>
          <w:p w14:paraId="7358557F" w14:textId="77777777" w:rsidR="00446FCC" w:rsidRDefault="00446FCC" w:rsidP="00C04434">
            <w:pPr>
              <w:rPr>
                <w:rFonts w:ascii="Times New Roman" w:hAnsi="Times New Roman"/>
                <w:sz w:val="16"/>
                <w:szCs w:val="16"/>
              </w:rPr>
            </w:pPr>
            <w:r w:rsidRPr="009C02FD">
              <w:rPr>
                <w:rFonts w:ascii="Times New Roman" w:hAnsi="Times New Roman"/>
                <w:sz w:val="16"/>
                <w:szCs w:val="16"/>
              </w:rPr>
              <w:t>2.</w:t>
            </w:r>
            <w:r>
              <w:rPr>
                <w:rFonts w:ascii="Times New Roman" w:hAnsi="Times New Roman"/>
                <w:sz w:val="16"/>
                <w:szCs w:val="16"/>
              </w:rPr>
              <w:t>2</w:t>
            </w:r>
            <w:r w:rsidRPr="009C02FD">
              <w:rPr>
                <w:rFonts w:ascii="Times New Roman" w:hAnsi="Times New Roman"/>
                <w:sz w:val="16"/>
                <w:szCs w:val="16"/>
              </w:rPr>
              <w:t>.2</w:t>
            </w:r>
            <w:r>
              <w:rPr>
                <w:rFonts w:ascii="Times New Roman" w:hAnsi="Times New Roman"/>
                <w:sz w:val="16"/>
                <w:szCs w:val="16"/>
              </w:rPr>
              <w:t>.</w:t>
            </w:r>
            <w:r w:rsidRPr="009C02FD">
              <w:rPr>
                <w:rFonts w:ascii="Times New Roman" w:hAnsi="Times New Roman"/>
                <w:sz w:val="16"/>
                <w:szCs w:val="16"/>
              </w:rPr>
              <w:t xml:space="preserve"> осіб з інвалідністю внаслідок в</w:t>
            </w:r>
            <w:r>
              <w:rPr>
                <w:rFonts w:ascii="Times New Roman" w:hAnsi="Times New Roman"/>
                <w:sz w:val="16"/>
                <w:szCs w:val="16"/>
              </w:rPr>
              <w:t>ійни з числа учасників АТО/ООС</w:t>
            </w:r>
          </w:p>
          <w:p w14:paraId="1ED4D26A" w14:textId="77777777" w:rsidR="002912FE" w:rsidRPr="009C02FD" w:rsidRDefault="002912FE" w:rsidP="00C04434">
            <w:pPr>
              <w:rPr>
                <w:rFonts w:ascii="Times New Roman" w:hAnsi="Times New Roman"/>
                <w:sz w:val="16"/>
                <w:szCs w:val="16"/>
              </w:rPr>
            </w:pPr>
          </w:p>
        </w:tc>
        <w:tc>
          <w:tcPr>
            <w:tcW w:w="1417" w:type="dxa"/>
            <w:gridSpan w:val="6"/>
            <w:vMerge/>
          </w:tcPr>
          <w:p w14:paraId="6598E7ED"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1819" w:type="dxa"/>
            <w:gridSpan w:val="2"/>
            <w:vMerge/>
          </w:tcPr>
          <w:p w14:paraId="36064A83"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1182" w:type="dxa"/>
            <w:gridSpan w:val="2"/>
            <w:vMerge/>
          </w:tcPr>
          <w:p w14:paraId="2A654E25"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1144" w:type="dxa"/>
            <w:gridSpan w:val="4"/>
            <w:vMerge/>
          </w:tcPr>
          <w:p w14:paraId="0B73B105" w14:textId="77777777" w:rsidR="00446FCC" w:rsidRPr="000C039A" w:rsidRDefault="00446FCC" w:rsidP="0065400A">
            <w:pPr>
              <w:jc w:val="center"/>
              <w:rPr>
                <w:rFonts w:ascii="Times New Roman" w:eastAsia="Times New Roman" w:hAnsi="Times New Roman" w:cs="Times New Roman"/>
                <w:sz w:val="18"/>
                <w:szCs w:val="18"/>
                <w:lang w:eastAsia="ru-RU"/>
              </w:rPr>
            </w:pPr>
          </w:p>
        </w:tc>
        <w:tc>
          <w:tcPr>
            <w:tcW w:w="993" w:type="dxa"/>
            <w:gridSpan w:val="3"/>
            <w:vMerge/>
          </w:tcPr>
          <w:p w14:paraId="705ABC8B" w14:textId="77777777" w:rsidR="00446FCC" w:rsidRPr="000C039A" w:rsidRDefault="00446FCC" w:rsidP="008B1768">
            <w:pPr>
              <w:jc w:val="center"/>
              <w:rPr>
                <w:rFonts w:ascii="Times New Roman" w:eastAsia="Times New Roman" w:hAnsi="Times New Roman" w:cs="Times New Roman"/>
                <w:sz w:val="18"/>
                <w:szCs w:val="18"/>
                <w:lang w:eastAsia="ru-RU"/>
              </w:rPr>
            </w:pPr>
          </w:p>
        </w:tc>
        <w:tc>
          <w:tcPr>
            <w:tcW w:w="850" w:type="dxa"/>
            <w:gridSpan w:val="3"/>
            <w:vMerge/>
          </w:tcPr>
          <w:p w14:paraId="64001562" w14:textId="77777777" w:rsidR="00446FCC" w:rsidRPr="00446FCC" w:rsidRDefault="00446FCC" w:rsidP="0065400A">
            <w:pPr>
              <w:jc w:val="center"/>
              <w:rPr>
                <w:rFonts w:ascii="Times New Roman" w:eastAsia="Times New Roman" w:hAnsi="Times New Roman" w:cs="Times New Roman"/>
                <w:sz w:val="18"/>
                <w:szCs w:val="18"/>
                <w:lang w:eastAsia="ru-RU"/>
              </w:rPr>
            </w:pPr>
          </w:p>
        </w:tc>
        <w:tc>
          <w:tcPr>
            <w:tcW w:w="851" w:type="dxa"/>
            <w:gridSpan w:val="2"/>
            <w:vMerge/>
          </w:tcPr>
          <w:p w14:paraId="7241383A"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831" w:type="dxa"/>
            <w:gridSpan w:val="4"/>
            <w:vMerge/>
          </w:tcPr>
          <w:p w14:paraId="4B16EAED"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821" w:type="dxa"/>
            <w:gridSpan w:val="2"/>
            <w:vMerge/>
          </w:tcPr>
          <w:p w14:paraId="493F68A1" w14:textId="77777777" w:rsidR="00446FCC" w:rsidRPr="0065400A" w:rsidRDefault="00446FCC" w:rsidP="0065400A">
            <w:pPr>
              <w:jc w:val="center"/>
              <w:rPr>
                <w:rFonts w:ascii="Times New Roman" w:eastAsia="Times New Roman" w:hAnsi="Times New Roman" w:cs="Times New Roman"/>
                <w:sz w:val="24"/>
                <w:szCs w:val="24"/>
                <w:lang w:eastAsia="ru-RU"/>
              </w:rPr>
            </w:pPr>
          </w:p>
        </w:tc>
      </w:tr>
      <w:tr w:rsidR="000A35D7" w14:paraId="2BCD24A1" w14:textId="77777777" w:rsidTr="004F0E30">
        <w:tc>
          <w:tcPr>
            <w:tcW w:w="617" w:type="dxa"/>
            <w:vMerge/>
          </w:tcPr>
          <w:p w14:paraId="5E630BA0"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2478" w:type="dxa"/>
            <w:gridSpan w:val="4"/>
            <w:vMerge/>
          </w:tcPr>
          <w:p w14:paraId="18C1F2D0"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2791" w:type="dxa"/>
            <w:gridSpan w:val="4"/>
          </w:tcPr>
          <w:p w14:paraId="638CC870" w14:textId="77777777" w:rsidR="00446FCC" w:rsidRPr="009A52BF" w:rsidRDefault="00446FCC" w:rsidP="00734D90">
            <w:pPr>
              <w:rPr>
                <w:rFonts w:ascii="Times New Roman" w:hAnsi="Times New Roman"/>
                <w:sz w:val="16"/>
                <w:szCs w:val="16"/>
              </w:rPr>
            </w:pPr>
            <w:r>
              <w:rPr>
                <w:rFonts w:ascii="Times New Roman" w:hAnsi="Times New Roman"/>
                <w:sz w:val="16"/>
                <w:szCs w:val="16"/>
              </w:rPr>
              <w:t>2.2.3.</w:t>
            </w:r>
            <w:r w:rsidRPr="00B03E09">
              <w:rPr>
                <w:rFonts w:ascii="Times New Roman" w:hAnsi="Times New Roman"/>
                <w:sz w:val="16"/>
                <w:szCs w:val="16"/>
              </w:rPr>
              <w:t>осіб з інвалідністю внаслідок війни з числа учасників бойових дій на території інших держав</w:t>
            </w:r>
          </w:p>
        </w:tc>
        <w:tc>
          <w:tcPr>
            <w:tcW w:w="1417" w:type="dxa"/>
            <w:gridSpan w:val="6"/>
            <w:vMerge/>
          </w:tcPr>
          <w:p w14:paraId="2AF25757"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1819" w:type="dxa"/>
            <w:gridSpan w:val="2"/>
            <w:vMerge/>
          </w:tcPr>
          <w:p w14:paraId="2E0D789A"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1182" w:type="dxa"/>
            <w:gridSpan w:val="2"/>
            <w:vMerge/>
          </w:tcPr>
          <w:p w14:paraId="55D8772C"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1144" w:type="dxa"/>
            <w:gridSpan w:val="4"/>
            <w:vMerge/>
          </w:tcPr>
          <w:p w14:paraId="6C60BAE8" w14:textId="77777777" w:rsidR="00446FCC" w:rsidRPr="000C039A" w:rsidRDefault="00446FCC" w:rsidP="0065400A">
            <w:pPr>
              <w:jc w:val="center"/>
              <w:rPr>
                <w:rFonts w:ascii="Times New Roman" w:eastAsia="Times New Roman" w:hAnsi="Times New Roman" w:cs="Times New Roman"/>
                <w:sz w:val="18"/>
                <w:szCs w:val="18"/>
                <w:lang w:eastAsia="ru-RU"/>
              </w:rPr>
            </w:pPr>
          </w:p>
        </w:tc>
        <w:tc>
          <w:tcPr>
            <w:tcW w:w="993" w:type="dxa"/>
            <w:gridSpan w:val="3"/>
            <w:vMerge/>
          </w:tcPr>
          <w:p w14:paraId="55EF5403" w14:textId="77777777" w:rsidR="00446FCC" w:rsidRPr="000C039A" w:rsidRDefault="00446FCC" w:rsidP="008B1768">
            <w:pPr>
              <w:jc w:val="center"/>
              <w:rPr>
                <w:rFonts w:ascii="Times New Roman" w:eastAsia="Times New Roman" w:hAnsi="Times New Roman" w:cs="Times New Roman"/>
                <w:sz w:val="18"/>
                <w:szCs w:val="18"/>
                <w:lang w:eastAsia="ru-RU"/>
              </w:rPr>
            </w:pPr>
          </w:p>
        </w:tc>
        <w:tc>
          <w:tcPr>
            <w:tcW w:w="850" w:type="dxa"/>
            <w:gridSpan w:val="3"/>
            <w:vMerge/>
          </w:tcPr>
          <w:p w14:paraId="5976C923" w14:textId="77777777" w:rsidR="00446FCC" w:rsidRPr="00446FCC" w:rsidRDefault="00446FCC" w:rsidP="0065400A">
            <w:pPr>
              <w:jc w:val="center"/>
              <w:rPr>
                <w:rFonts w:ascii="Times New Roman" w:eastAsia="Times New Roman" w:hAnsi="Times New Roman" w:cs="Times New Roman"/>
                <w:sz w:val="18"/>
                <w:szCs w:val="18"/>
                <w:lang w:eastAsia="ru-RU"/>
              </w:rPr>
            </w:pPr>
          </w:p>
        </w:tc>
        <w:tc>
          <w:tcPr>
            <w:tcW w:w="851" w:type="dxa"/>
            <w:gridSpan w:val="2"/>
            <w:vMerge/>
          </w:tcPr>
          <w:p w14:paraId="3D0F1995"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831" w:type="dxa"/>
            <w:gridSpan w:val="4"/>
            <w:vMerge/>
          </w:tcPr>
          <w:p w14:paraId="0755491E" w14:textId="77777777" w:rsidR="00446FCC" w:rsidRPr="0065400A" w:rsidRDefault="00446FCC" w:rsidP="0065400A">
            <w:pPr>
              <w:jc w:val="center"/>
              <w:rPr>
                <w:rFonts w:ascii="Times New Roman" w:eastAsia="Times New Roman" w:hAnsi="Times New Roman" w:cs="Times New Roman"/>
                <w:sz w:val="24"/>
                <w:szCs w:val="24"/>
                <w:lang w:eastAsia="ru-RU"/>
              </w:rPr>
            </w:pPr>
          </w:p>
        </w:tc>
        <w:tc>
          <w:tcPr>
            <w:tcW w:w="821" w:type="dxa"/>
            <w:gridSpan w:val="2"/>
            <w:vMerge/>
          </w:tcPr>
          <w:p w14:paraId="6DE2AB29" w14:textId="77777777" w:rsidR="00446FCC" w:rsidRPr="0065400A" w:rsidRDefault="00446FCC" w:rsidP="0065400A">
            <w:pPr>
              <w:jc w:val="center"/>
              <w:rPr>
                <w:rFonts w:ascii="Times New Roman" w:eastAsia="Times New Roman" w:hAnsi="Times New Roman" w:cs="Times New Roman"/>
                <w:sz w:val="24"/>
                <w:szCs w:val="24"/>
                <w:lang w:eastAsia="ru-RU"/>
              </w:rPr>
            </w:pPr>
          </w:p>
        </w:tc>
      </w:tr>
      <w:tr w:rsidR="00DF6174" w14:paraId="630D13D5" w14:textId="77777777" w:rsidTr="00DF6174">
        <w:trPr>
          <w:trHeight w:val="523"/>
        </w:trPr>
        <w:tc>
          <w:tcPr>
            <w:tcW w:w="10304" w:type="dxa"/>
            <w:gridSpan w:val="19"/>
            <w:vAlign w:val="center"/>
          </w:tcPr>
          <w:p w14:paraId="7802FB24" w14:textId="77777777" w:rsidR="00DF6174" w:rsidRPr="00B250BB" w:rsidRDefault="00DF6174" w:rsidP="00734D90">
            <w:pPr>
              <w:jc w:val="both"/>
              <w:rPr>
                <w:rFonts w:ascii="Times New Roman" w:hAnsi="Times New Roman" w:cs="Times New Roman"/>
                <w:sz w:val="16"/>
                <w:szCs w:val="16"/>
              </w:rPr>
            </w:pPr>
            <w:r w:rsidRPr="00B250BB">
              <w:rPr>
                <w:rFonts w:ascii="Times New Roman" w:hAnsi="Times New Roman" w:cs="Times New Roman"/>
                <w:sz w:val="16"/>
                <w:szCs w:val="16"/>
              </w:rPr>
              <w:t xml:space="preserve">Разом за розділом 2. Соціальне супроводження учасників бойових дій </w:t>
            </w:r>
            <w:r w:rsidR="00734D90">
              <w:rPr>
                <w:rFonts w:ascii="Times New Roman" w:hAnsi="Times New Roman" w:cs="Times New Roman"/>
                <w:sz w:val="16"/>
                <w:szCs w:val="16"/>
              </w:rPr>
              <w:t>–</w:t>
            </w:r>
            <w:r w:rsidRPr="00B250BB">
              <w:rPr>
                <w:rFonts w:ascii="Times New Roman" w:hAnsi="Times New Roman" w:cs="Times New Roman"/>
                <w:sz w:val="16"/>
                <w:szCs w:val="16"/>
              </w:rPr>
              <w:t xml:space="preserve"> учасників АТО/ООС, членів їх сімей та членів сімей загиблих (померлих) ветеранів війни </w:t>
            </w:r>
            <w:r w:rsidR="00734D90">
              <w:rPr>
                <w:rFonts w:ascii="Times New Roman" w:hAnsi="Times New Roman" w:cs="Times New Roman"/>
                <w:sz w:val="16"/>
                <w:szCs w:val="16"/>
              </w:rPr>
              <w:t>–</w:t>
            </w:r>
            <w:r w:rsidRPr="00B250BB">
              <w:rPr>
                <w:rFonts w:ascii="Times New Roman" w:hAnsi="Times New Roman" w:cs="Times New Roman"/>
                <w:sz w:val="16"/>
                <w:szCs w:val="16"/>
              </w:rPr>
              <w:t xml:space="preserve"> учасників АТО/ООС, у тому числі:</w:t>
            </w:r>
          </w:p>
        </w:tc>
        <w:tc>
          <w:tcPr>
            <w:tcW w:w="1144" w:type="dxa"/>
            <w:gridSpan w:val="4"/>
            <w:vAlign w:val="center"/>
          </w:tcPr>
          <w:p w14:paraId="25699F4C" w14:textId="77777777" w:rsidR="00DF6174" w:rsidRPr="0065400A" w:rsidRDefault="00DF6174" w:rsidP="00D30C57">
            <w:pPr>
              <w:jc w:val="center"/>
              <w:rPr>
                <w:rFonts w:ascii="Times New Roman" w:eastAsia="Times New Roman" w:hAnsi="Times New Roman" w:cs="Times New Roman"/>
                <w:sz w:val="24"/>
                <w:szCs w:val="24"/>
                <w:lang w:eastAsia="ru-RU"/>
              </w:rPr>
            </w:pPr>
            <w:r w:rsidRPr="00DF6174">
              <w:rPr>
                <w:rFonts w:ascii="Times New Roman" w:eastAsia="Times New Roman" w:hAnsi="Times New Roman" w:cs="Times New Roman"/>
                <w:sz w:val="18"/>
                <w:szCs w:val="18"/>
                <w:lang w:eastAsia="ru-RU"/>
              </w:rPr>
              <w:t>16346,5</w:t>
            </w:r>
          </w:p>
        </w:tc>
        <w:tc>
          <w:tcPr>
            <w:tcW w:w="993" w:type="dxa"/>
            <w:gridSpan w:val="3"/>
            <w:vAlign w:val="center"/>
          </w:tcPr>
          <w:p w14:paraId="6010ECF7" w14:textId="77777777" w:rsidR="00DF6174" w:rsidRDefault="00DF6174" w:rsidP="00DF6174">
            <w:pPr>
              <w:jc w:val="center"/>
              <w:rPr>
                <w:rFonts w:ascii="Times New Roman" w:eastAsia="Times New Roman" w:hAnsi="Times New Roman" w:cs="Times New Roman"/>
                <w:sz w:val="18"/>
                <w:szCs w:val="18"/>
                <w:lang w:eastAsia="ru-RU"/>
              </w:rPr>
            </w:pPr>
          </w:p>
          <w:p w14:paraId="045FAF14" w14:textId="77777777" w:rsidR="00DF6174"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3000,0</w:t>
            </w:r>
          </w:p>
          <w:p w14:paraId="65CC4298" w14:textId="77777777" w:rsidR="00DF6174" w:rsidRPr="000C039A" w:rsidRDefault="00DF6174" w:rsidP="00DF6174">
            <w:pPr>
              <w:jc w:val="center"/>
              <w:rPr>
                <w:rFonts w:ascii="Times New Roman" w:eastAsia="Times New Roman" w:hAnsi="Times New Roman" w:cs="Times New Roman"/>
                <w:sz w:val="18"/>
                <w:szCs w:val="18"/>
                <w:lang w:eastAsia="ru-RU"/>
              </w:rPr>
            </w:pPr>
          </w:p>
        </w:tc>
        <w:tc>
          <w:tcPr>
            <w:tcW w:w="850" w:type="dxa"/>
            <w:gridSpan w:val="3"/>
            <w:vAlign w:val="center"/>
          </w:tcPr>
          <w:p w14:paraId="6823A120" w14:textId="77777777" w:rsidR="00DF6174" w:rsidRPr="000C039A"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3129,0</w:t>
            </w:r>
          </w:p>
        </w:tc>
        <w:tc>
          <w:tcPr>
            <w:tcW w:w="851" w:type="dxa"/>
            <w:gridSpan w:val="2"/>
            <w:vAlign w:val="center"/>
          </w:tcPr>
          <w:p w14:paraId="39E935A5" w14:textId="77777777" w:rsidR="00DF6174" w:rsidRPr="007058A4"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3263,5</w:t>
            </w:r>
          </w:p>
        </w:tc>
        <w:tc>
          <w:tcPr>
            <w:tcW w:w="831" w:type="dxa"/>
            <w:gridSpan w:val="4"/>
            <w:vAlign w:val="center"/>
          </w:tcPr>
          <w:p w14:paraId="42BBDFCC" w14:textId="77777777" w:rsidR="00DF6174" w:rsidRPr="007058A4"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3403,8</w:t>
            </w:r>
          </w:p>
        </w:tc>
        <w:tc>
          <w:tcPr>
            <w:tcW w:w="821" w:type="dxa"/>
            <w:gridSpan w:val="2"/>
            <w:vAlign w:val="center"/>
          </w:tcPr>
          <w:p w14:paraId="3C855B51" w14:textId="77777777" w:rsidR="00DF6174" w:rsidRPr="007058A4"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3550,2</w:t>
            </w:r>
          </w:p>
        </w:tc>
      </w:tr>
      <w:tr w:rsidR="00DF6174" w14:paraId="3B43FC59" w14:textId="77777777" w:rsidTr="00DF6174">
        <w:tc>
          <w:tcPr>
            <w:tcW w:w="9122" w:type="dxa"/>
            <w:gridSpan w:val="17"/>
            <w:vMerge w:val="restart"/>
          </w:tcPr>
          <w:p w14:paraId="07BEB151" w14:textId="77777777" w:rsidR="00DF6174" w:rsidRPr="0065400A" w:rsidRDefault="00DF6174" w:rsidP="0065400A">
            <w:pPr>
              <w:jc w:val="center"/>
              <w:rPr>
                <w:rFonts w:ascii="Times New Roman" w:eastAsia="Times New Roman" w:hAnsi="Times New Roman" w:cs="Times New Roman"/>
                <w:sz w:val="24"/>
                <w:szCs w:val="24"/>
                <w:lang w:eastAsia="ru-RU"/>
              </w:rPr>
            </w:pPr>
          </w:p>
        </w:tc>
        <w:tc>
          <w:tcPr>
            <w:tcW w:w="1182" w:type="dxa"/>
            <w:gridSpan w:val="2"/>
            <w:vAlign w:val="center"/>
          </w:tcPr>
          <w:p w14:paraId="39A52939" w14:textId="77777777" w:rsidR="00DF6174" w:rsidRPr="00856AEF" w:rsidRDefault="00DF6174" w:rsidP="008B1768">
            <w:pPr>
              <w:rPr>
                <w:rFonts w:ascii="Times New Roman" w:hAnsi="Times New Roman"/>
                <w:sz w:val="16"/>
                <w:szCs w:val="16"/>
              </w:rPr>
            </w:pPr>
            <w:r w:rsidRPr="00856AEF">
              <w:rPr>
                <w:rFonts w:ascii="Times New Roman" w:hAnsi="Times New Roman"/>
                <w:sz w:val="16"/>
                <w:szCs w:val="16"/>
              </w:rPr>
              <w:t>Обласний бюджет</w:t>
            </w:r>
          </w:p>
        </w:tc>
        <w:tc>
          <w:tcPr>
            <w:tcW w:w="1144" w:type="dxa"/>
            <w:gridSpan w:val="4"/>
            <w:vAlign w:val="center"/>
          </w:tcPr>
          <w:p w14:paraId="102B3D69" w14:textId="77777777" w:rsidR="00DF6174" w:rsidRPr="0065400A" w:rsidRDefault="00DF6174" w:rsidP="00D30C57">
            <w:pPr>
              <w:jc w:val="center"/>
              <w:rPr>
                <w:rFonts w:ascii="Times New Roman" w:eastAsia="Times New Roman" w:hAnsi="Times New Roman" w:cs="Times New Roman"/>
                <w:sz w:val="24"/>
                <w:szCs w:val="24"/>
                <w:lang w:eastAsia="ru-RU"/>
              </w:rPr>
            </w:pPr>
            <w:r w:rsidRPr="00DF6174">
              <w:rPr>
                <w:rFonts w:ascii="Times New Roman" w:eastAsia="Times New Roman" w:hAnsi="Times New Roman" w:cs="Times New Roman"/>
                <w:sz w:val="18"/>
                <w:szCs w:val="18"/>
                <w:lang w:eastAsia="ru-RU"/>
              </w:rPr>
              <w:t>16346,5</w:t>
            </w:r>
          </w:p>
        </w:tc>
        <w:tc>
          <w:tcPr>
            <w:tcW w:w="993" w:type="dxa"/>
            <w:gridSpan w:val="3"/>
            <w:vAlign w:val="center"/>
          </w:tcPr>
          <w:p w14:paraId="65DFA67B" w14:textId="77777777" w:rsidR="00DF6174"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3000,0</w:t>
            </w:r>
          </w:p>
          <w:p w14:paraId="5002A582" w14:textId="77777777" w:rsidR="00DF6174" w:rsidRPr="000C039A" w:rsidRDefault="00DF6174" w:rsidP="00DF6174">
            <w:pPr>
              <w:jc w:val="center"/>
              <w:rPr>
                <w:rFonts w:ascii="Times New Roman" w:eastAsia="Times New Roman" w:hAnsi="Times New Roman" w:cs="Times New Roman"/>
                <w:sz w:val="18"/>
                <w:szCs w:val="18"/>
                <w:lang w:eastAsia="ru-RU"/>
              </w:rPr>
            </w:pPr>
          </w:p>
        </w:tc>
        <w:tc>
          <w:tcPr>
            <w:tcW w:w="850" w:type="dxa"/>
            <w:gridSpan w:val="3"/>
            <w:vAlign w:val="center"/>
          </w:tcPr>
          <w:p w14:paraId="10944A7D" w14:textId="77777777" w:rsidR="00DF6174" w:rsidRPr="000C039A"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3129,0</w:t>
            </w:r>
          </w:p>
        </w:tc>
        <w:tc>
          <w:tcPr>
            <w:tcW w:w="851" w:type="dxa"/>
            <w:gridSpan w:val="2"/>
            <w:vAlign w:val="center"/>
          </w:tcPr>
          <w:p w14:paraId="23FA6438" w14:textId="77777777" w:rsidR="00DF6174" w:rsidRPr="007058A4"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3263,5</w:t>
            </w:r>
          </w:p>
        </w:tc>
        <w:tc>
          <w:tcPr>
            <w:tcW w:w="831" w:type="dxa"/>
            <w:gridSpan w:val="4"/>
            <w:vAlign w:val="center"/>
          </w:tcPr>
          <w:p w14:paraId="57E384C5" w14:textId="77777777" w:rsidR="00DF6174" w:rsidRPr="007058A4"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3403,8</w:t>
            </w:r>
          </w:p>
        </w:tc>
        <w:tc>
          <w:tcPr>
            <w:tcW w:w="821" w:type="dxa"/>
            <w:gridSpan w:val="2"/>
            <w:vAlign w:val="center"/>
          </w:tcPr>
          <w:p w14:paraId="4E695DE5" w14:textId="77777777" w:rsidR="00DF6174" w:rsidRPr="007058A4" w:rsidRDefault="00DF6174" w:rsidP="00DF617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3550,2</w:t>
            </w:r>
          </w:p>
        </w:tc>
      </w:tr>
      <w:tr w:rsidR="001D0283" w14:paraId="06A0847A" w14:textId="77777777" w:rsidTr="00D30C57">
        <w:tc>
          <w:tcPr>
            <w:tcW w:w="9122" w:type="dxa"/>
            <w:gridSpan w:val="17"/>
            <w:vMerge/>
          </w:tcPr>
          <w:p w14:paraId="3A34BA39"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1182" w:type="dxa"/>
            <w:gridSpan w:val="2"/>
            <w:vAlign w:val="center"/>
          </w:tcPr>
          <w:p w14:paraId="13D8F906" w14:textId="77777777" w:rsidR="00C04434" w:rsidRDefault="00C04434" w:rsidP="001D10CC">
            <w:pPr>
              <w:rPr>
                <w:rFonts w:ascii="Times New Roman" w:hAnsi="Times New Roman"/>
                <w:sz w:val="16"/>
                <w:szCs w:val="16"/>
              </w:rPr>
            </w:pPr>
          </w:p>
          <w:p w14:paraId="05D60644" w14:textId="77777777" w:rsidR="00C04434" w:rsidRDefault="00D30C57" w:rsidP="001D10CC">
            <w:pPr>
              <w:rPr>
                <w:rFonts w:ascii="Times New Roman" w:hAnsi="Times New Roman"/>
                <w:sz w:val="16"/>
                <w:szCs w:val="16"/>
              </w:rPr>
            </w:pPr>
            <w:r>
              <w:rPr>
                <w:rFonts w:ascii="Times New Roman" w:hAnsi="Times New Roman"/>
                <w:sz w:val="16"/>
                <w:szCs w:val="16"/>
              </w:rPr>
              <w:t>Б</w:t>
            </w:r>
            <w:r w:rsidR="00C04434" w:rsidRPr="001D10CC">
              <w:rPr>
                <w:rFonts w:ascii="Times New Roman" w:hAnsi="Times New Roman"/>
                <w:sz w:val="16"/>
                <w:szCs w:val="16"/>
              </w:rPr>
              <w:t>юджети сільських, селищних та міських рад</w:t>
            </w:r>
          </w:p>
          <w:p w14:paraId="7EBB232F" w14:textId="77777777" w:rsidR="00D30C57" w:rsidRDefault="00D30C57" w:rsidP="001D10CC">
            <w:pPr>
              <w:rPr>
                <w:rFonts w:ascii="Times New Roman" w:hAnsi="Times New Roman"/>
                <w:sz w:val="16"/>
                <w:szCs w:val="16"/>
              </w:rPr>
            </w:pPr>
          </w:p>
          <w:p w14:paraId="6C41C306" w14:textId="77777777" w:rsidR="00C04434" w:rsidRPr="00856AEF" w:rsidRDefault="00C04434" w:rsidP="001D10CC">
            <w:pPr>
              <w:rPr>
                <w:rFonts w:ascii="Times New Roman" w:hAnsi="Times New Roman"/>
                <w:sz w:val="16"/>
                <w:szCs w:val="16"/>
              </w:rPr>
            </w:pPr>
          </w:p>
        </w:tc>
        <w:tc>
          <w:tcPr>
            <w:tcW w:w="5490" w:type="dxa"/>
            <w:gridSpan w:val="18"/>
            <w:vAlign w:val="center"/>
          </w:tcPr>
          <w:p w14:paraId="31E3AE3F" w14:textId="77777777" w:rsidR="00C04434" w:rsidRPr="0065400A" w:rsidRDefault="00D30C57" w:rsidP="00D30C57">
            <w:pPr>
              <w:jc w:val="center"/>
              <w:rPr>
                <w:rFonts w:ascii="Times New Roman" w:eastAsia="Times New Roman" w:hAnsi="Times New Roman" w:cs="Times New Roman"/>
                <w:sz w:val="24"/>
                <w:szCs w:val="24"/>
                <w:lang w:eastAsia="ru-RU"/>
              </w:rPr>
            </w:pPr>
            <w:r w:rsidRPr="00D30C57">
              <w:rPr>
                <w:rFonts w:ascii="Times New Roman" w:hAnsi="Times New Roman"/>
                <w:sz w:val="16"/>
                <w:szCs w:val="16"/>
              </w:rPr>
              <w:t>В межах бюджетних призначень, визначених рішеннями про місцеві бюджети</w:t>
            </w:r>
          </w:p>
        </w:tc>
      </w:tr>
      <w:tr w:rsidR="00C04434" w14:paraId="3F699F72" w14:textId="77777777" w:rsidTr="00D30C57">
        <w:trPr>
          <w:trHeight w:val="452"/>
        </w:trPr>
        <w:tc>
          <w:tcPr>
            <w:tcW w:w="15794" w:type="dxa"/>
            <w:gridSpan w:val="37"/>
            <w:vAlign w:val="center"/>
          </w:tcPr>
          <w:p w14:paraId="5706EAC6" w14:textId="77777777" w:rsidR="00C04434" w:rsidRPr="008B10B1" w:rsidRDefault="00C04434" w:rsidP="00D30C57">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 xml:space="preserve">3. Соціальне супроводження </w:t>
            </w:r>
            <w:r w:rsidRPr="008B10B1">
              <w:rPr>
                <w:rFonts w:ascii="Times New Roman" w:eastAsia="Times New Roman" w:hAnsi="Times New Roman" w:cs="Times New Roman"/>
                <w:b/>
                <w:bCs/>
                <w:sz w:val="20"/>
                <w:szCs w:val="20"/>
                <w:lang w:eastAsia="ru-RU"/>
              </w:rPr>
              <w:t>громадян, які постраждали  внаслідок Чорнобильської катастрофи</w:t>
            </w:r>
            <w:r>
              <w:rPr>
                <w:rFonts w:ascii="Times New Roman" w:eastAsia="Times New Roman" w:hAnsi="Times New Roman" w:cs="Times New Roman"/>
                <w:b/>
                <w:bCs/>
                <w:sz w:val="20"/>
                <w:szCs w:val="20"/>
                <w:lang w:eastAsia="ru-RU"/>
              </w:rPr>
              <w:t>,</w:t>
            </w:r>
            <w:r w:rsidRPr="008B10B1">
              <w:rPr>
                <w:rFonts w:ascii="Times New Roman" w:eastAsia="Times New Roman" w:hAnsi="Times New Roman" w:cs="Times New Roman"/>
                <w:b/>
                <w:bCs/>
                <w:sz w:val="20"/>
                <w:szCs w:val="20"/>
                <w:lang w:eastAsia="ru-RU"/>
              </w:rPr>
              <w:t xml:space="preserve"> та членів їх сімей</w:t>
            </w:r>
          </w:p>
        </w:tc>
      </w:tr>
      <w:tr w:rsidR="000A35D7" w14:paraId="5EC5CEAA" w14:textId="77777777" w:rsidTr="004F0E30">
        <w:tc>
          <w:tcPr>
            <w:tcW w:w="617" w:type="dxa"/>
            <w:vMerge w:val="restart"/>
          </w:tcPr>
          <w:p w14:paraId="5216B95F" w14:textId="77777777" w:rsidR="00C04434" w:rsidRPr="00856AEF" w:rsidRDefault="00C04434" w:rsidP="008B1768">
            <w:pPr>
              <w:rPr>
                <w:rFonts w:ascii="Times New Roman" w:hAnsi="Times New Roman"/>
                <w:sz w:val="16"/>
                <w:szCs w:val="16"/>
              </w:rPr>
            </w:pPr>
            <w:r>
              <w:rPr>
                <w:rFonts w:ascii="Times New Roman" w:hAnsi="Times New Roman"/>
                <w:sz w:val="16"/>
                <w:szCs w:val="16"/>
              </w:rPr>
              <w:t>3</w:t>
            </w:r>
            <w:r w:rsidRPr="00856AEF">
              <w:rPr>
                <w:rFonts w:ascii="Times New Roman" w:hAnsi="Times New Roman"/>
                <w:sz w:val="16"/>
                <w:szCs w:val="16"/>
              </w:rPr>
              <w:t>.1.</w:t>
            </w:r>
          </w:p>
        </w:tc>
        <w:tc>
          <w:tcPr>
            <w:tcW w:w="2478" w:type="dxa"/>
            <w:gridSpan w:val="4"/>
            <w:vMerge w:val="restart"/>
          </w:tcPr>
          <w:p w14:paraId="4CD24D00" w14:textId="77777777" w:rsidR="00C04434" w:rsidRPr="00856AEF" w:rsidRDefault="005F6C47" w:rsidP="008B1768">
            <w:pPr>
              <w:rPr>
                <w:rFonts w:ascii="Times New Roman" w:hAnsi="Times New Roman"/>
                <w:sz w:val="16"/>
                <w:szCs w:val="16"/>
              </w:rPr>
            </w:pPr>
            <w:r w:rsidRPr="005F6C47">
              <w:rPr>
                <w:rFonts w:ascii="Times New Roman" w:hAnsi="Times New Roman"/>
                <w:sz w:val="16"/>
                <w:szCs w:val="16"/>
              </w:rPr>
              <w:t xml:space="preserve">Соціальне супроводження </w:t>
            </w:r>
            <w:r w:rsidR="00C04434" w:rsidRPr="00856AEF">
              <w:rPr>
                <w:rFonts w:ascii="Times New Roman" w:hAnsi="Times New Roman"/>
                <w:sz w:val="16"/>
                <w:szCs w:val="16"/>
              </w:rPr>
              <w:t>громадян, які постраждали  внаслідок Чорнобильської катастрофи та членів їх сімей</w:t>
            </w:r>
          </w:p>
        </w:tc>
        <w:tc>
          <w:tcPr>
            <w:tcW w:w="2791" w:type="dxa"/>
            <w:gridSpan w:val="4"/>
          </w:tcPr>
          <w:p w14:paraId="3AE0CA86" w14:textId="77777777" w:rsidR="00C04434" w:rsidRDefault="00C04434" w:rsidP="009C5AA8">
            <w:pPr>
              <w:rPr>
                <w:rFonts w:ascii="Times New Roman" w:hAnsi="Times New Roman"/>
                <w:sz w:val="16"/>
                <w:szCs w:val="16"/>
              </w:rPr>
            </w:pPr>
            <w:r>
              <w:rPr>
                <w:rFonts w:ascii="Times New Roman" w:hAnsi="Times New Roman"/>
                <w:sz w:val="16"/>
                <w:szCs w:val="16"/>
              </w:rPr>
              <w:t>3</w:t>
            </w:r>
            <w:r w:rsidRPr="00856AEF">
              <w:rPr>
                <w:rFonts w:ascii="Times New Roman" w:hAnsi="Times New Roman"/>
                <w:sz w:val="16"/>
                <w:szCs w:val="16"/>
              </w:rPr>
              <w:t>.1.1. Забезпеч</w:t>
            </w:r>
            <w:r>
              <w:rPr>
                <w:rFonts w:ascii="Times New Roman" w:hAnsi="Times New Roman"/>
                <w:sz w:val="16"/>
                <w:szCs w:val="16"/>
              </w:rPr>
              <w:t>ити</w:t>
            </w:r>
            <w:r w:rsidR="00734D90">
              <w:rPr>
                <w:rFonts w:ascii="Times New Roman" w:hAnsi="Times New Roman"/>
                <w:sz w:val="16"/>
                <w:szCs w:val="16"/>
              </w:rPr>
              <w:t xml:space="preserve"> </w:t>
            </w:r>
            <w:r w:rsidR="00E70E99" w:rsidRPr="00E70E99">
              <w:rPr>
                <w:rFonts w:ascii="Times New Roman" w:hAnsi="Times New Roman"/>
                <w:sz w:val="16"/>
                <w:szCs w:val="16"/>
              </w:rPr>
              <w:t xml:space="preserve">соціальне супроводження учасників ліквідації наслідків аварії на ЧАЕС </w:t>
            </w:r>
            <w:r w:rsidR="00E70E99">
              <w:rPr>
                <w:rFonts w:ascii="Times New Roman" w:hAnsi="Times New Roman"/>
                <w:sz w:val="16"/>
                <w:szCs w:val="16"/>
                <w:lang w:val="en-US"/>
              </w:rPr>
              <w:t>I</w:t>
            </w:r>
            <w:r w:rsidR="00E70E99">
              <w:rPr>
                <w:rFonts w:ascii="Times New Roman" w:hAnsi="Times New Roman"/>
                <w:sz w:val="16"/>
                <w:szCs w:val="16"/>
              </w:rPr>
              <w:t xml:space="preserve"> категорії з числа осіб з інвалідністю 1 гр., пов’язаної з наслідками аварії на </w:t>
            </w:r>
            <w:r w:rsidR="00E70E99" w:rsidRPr="00E70E99">
              <w:rPr>
                <w:rFonts w:ascii="Times New Roman" w:hAnsi="Times New Roman"/>
                <w:sz w:val="16"/>
                <w:szCs w:val="16"/>
              </w:rPr>
              <w:t>ЧАЕС</w:t>
            </w:r>
            <w:r w:rsidR="000821E6">
              <w:rPr>
                <w:rFonts w:ascii="Times New Roman" w:hAnsi="Times New Roman"/>
                <w:sz w:val="16"/>
                <w:szCs w:val="16"/>
              </w:rPr>
              <w:t>,</w:t>
            </w:r>
            <w:r w:rsidR="00734D90">
              <w:rPr>
                <w:rFonts w:ascii="Times New Roman" w:hAnsi="Times New Roman"/>
                <w:sz w:val="16"/>
                <w:szCs w:val="16"/>
              </w:rPr>
              <w:t xml:space="preserve"> </w:t>
            </w:r>
            <w:r w:rsidRPr="00856AEF">
              <w:rPr>
                <w:rFonts w:ascii="Times New Roman" w:hAnsi="Times New Roman"/>
                <w:sz w:val="16"/>
                <w:szCs w:val="16"/>
              </w:rPr>
              <w:t>та сімей, у складі яких є діти з інвалідністю, інвалідність, яких пов'язана з наслідками Чорнобильської катастрофи</w:t>
            </w:r>
          </w:p>
          <w:p w14:paraId="5CC64222" w14:textId="77777777" w:rsidR="00D30C57" w:rsidRPr="00856AEF" w:rsidRDefault="00D30C57" w:rsidP="009C5AA8">
            <w:pPr>
              <w:rPr>
                <w:rFonts w:ascii="Times New Roman" w:hAnsi="Times New Roman"/>
                <w:sz w:val="16"/>
                <w:szCs w:val="16"/>
              </w:rPr>
            </w:pPr>
          </w:p>
        </w:tc>
        <w:tc>
          <w:tcPr>
            <w:tcW w:w="1417" w:type="dxa"/>
            <w:gridSpan w:val="6"/>
          </w:tcPr>
          <w:p w14:paraId="3CE3E8D2" w14:textId="77777777" w:rsidR="00C04434" w:rsidRDefault="00C04434" w:rsidP="003B052B">
            <w:pPr>
              <w:jc w:val="center"/>
              <w:rPr>
                <w:rFonts w:ascii="Times New Roman" w:hAnsi="Times New Roman"/>
                <w:sz w:val="16"/>
                <w:szCs w:val="16"/>
              </w:rPr>
            </w:pPr>
            <w:r w:rsidRPr="007367D0">
              <w:rPr>
                <w:rFonts w:ascii="Times New Roman" w:hAnsi="Times New Roman"/>
                <w:sz w:val="16"/>
                <w:szCs w:val="16"/>
              </w:rPr>
              <w:t>2021</w:t>
            </w:r>
            <w:r w:rsidR="00734D90">
              <w:rPr>
                <w:rFonts w:ascii="Times New Roman" w:hAnsi="Times New Roman"/>
                <w:sz w:val="16"/>
                <w:szCs w:val="16"/>
              </w:rPr>
              <w:t xml:space="preserve"> – </w:t>
            </w:r>
            <w:r w:rsidRPr="007367D0">
              <w:rPr>
                <w:rFonts w:ascii="Times New Roman" w:hAnsi="Times New Roman"/>
                <w:sz w:val="16"/>
                <w:szCs w:val="16"/>
              </w:rPr>
              <w:t>202</w:t>
            </w:r>
            <w:r>
              <w:rPr>
                <w:rFonts w:ascii="Times New Roman" w:hAnsi="Times New Roman"/>
                <w:sz w:val="16"/>
                <w:szCs w:val="16"/>
              </w:rPr>
              <w:t>5</w:t>
            </w:r>
          </w:p>
          <w:p w14:paraId="0E678B4C" w14:textId="77777777" w:rsidR="00E70E99" w:rsidRPr="00A42E44" w:rsidRDefault="00E70E99" w:rsidP="003B052B">
            <w:pPr>
              <w:jc w:val="center"/>
              <w:rPr>
                <w:rFonts w:ascii="Times New Roman" w:hAnsi="Times New Roman"/>
                <w:sz w:val="16"/>
                <w:szCs w:val="16"/>
              </w:rPr>
            </w:pPr>
          </w:p>
        </w:tc>
        <w:tc>
          <w:tcPr>
            <w:tcW w:w="1819" w:type="dxa"/>
            <w:gridSpan w:val="2"/>
          </w:tcPr>
          <w:p w14:paraId="35578F45" w14:textId="77777777" w:rsidR="00675957" w:rsidRDefault="00C04434" w:rsidP="00A73C0F">
            <w:pPr>
              <w:rPr>
                <w:rFonts w:ascii="Times New Roman" w:hAnsi="Times New Roman"/>
                <w:sz w:val="16"/>
                <w:szCs w:val="16"/>
              </w:rPr>
            </w:pPr>
            <w:r>
              <w:rPr>
                <w:rFonts w:ascii="Times New Roman" w:hAnsi="Times New Roman"/>
                <w:sz w:val="16"/>
                <w:szCs w:val="16"/>
              </w:rPr>
              <w:t>Р</w:t>
            </w:r>
            <w:r w:rsidRPr="00A73C0F">
              <w:rPr>
                <w:rFonts w:ascii="Times New Roman" w:hAnsi="Times New Roman"/>
                <w:sz w:val="16"/>
                <w:szCs w:val="16"/>
              </w:rPr>
              <w:t>айдержадміністрації,</w:t>
            </w:r>
          </w:p>
          <w:p w14:paraId="7B20076E" w14:textId="77777777" w:rsidR="00C04434" w:rsidRPr="00A26466" w:rsidRDefault="00C04434" w:rsidP="00A73C0F">
            <w:pPr>
              <w:rPr>
                <w:rFonts w:ascii="Times New Roman" w:hAnsi="Times New Roman"/>
                <w:sz w:val="16"/>
                <w:szCs w:val="16"/>
              </w:rPr>
            </w:pPr>
            <w:r>
              <w:rPr>
                <w:rFonts w:ascii="Times New Roman" w:hAnsi="Times New Roman"/>
                <w:sz w:val="16"/>
                <w:szCs w:val="16"/>
              </w:rPr>
              <w:t>с</w:t>
            </w:r>
            <w:r w:rsidRPr="00741FE3">
              <w:rPr>
                <w:rFonts w:ascii="Times New Roman" w:hAnsi="Times New Roman"/>
                <w:sz w:val="16"/>
                <w:szCs w:val="16"/>
              </w:rPr>
              <w:t>ільські, селищні та міські ради</w:t>
            </w:r>
          </w:p>
        </w:tc>
        <w:tc>
          <w:tcPr>
            <w:tcW w:w="1182" w:type="dxa"/>
            <w:gridSpan w:val="2"/>
          </w:tcPr>
          <w:p w14:paraId="16C9FE1A" w14:textId="77777777" w:rsidR="00C04434" w:rsidRPr="00856AEF" w:rsidRDefault="000821E6" w:rsidP="001D10CC">
            <w:pPr>
              <w:rPr>
                <w:rFonts w:ascii="Times New Roman" w:hAnsi="Times New Roman"/>
                <w:sz w:val="16"/>
                <w:szCs w:val="16"/>
              </w:rPr>
            </w:pPr>
            <w:r>
              <w:rPr>
                <w:rFonts w:ascii="Times New Roman" w:hAnsi="Times New Roman"/>
                <w:sz w:val="16"/>
                <w:szCs w:val="16"/>
              </w:rPr>
              <w:t>Б</w:t>
            </w:r>
            <w:r w:rsidR="00C04434" w:rsidRPr="001D10CC">
              <w:rPr>
                <w:rFonts w:ascii="Times New Roman" w:hAnsi="Times New Roman"/>
                <w:sz w:val="16"/>
                <w:szCs w:val="16"/>
              </w:rPr>
              <w:t>юджети сільських, селищних та міських рад</w:t>
            </w:r>
          </w:p>
        </w:tc>
        <w:tc>
          <w:tcPr>
            <w:tcW w:w="1134" w:type="dxa"/>
            <w:gridSpan w:val="3"/>
          </w:tcPr>
          <w:p w14:paraId="5E25D7BA" w14:textId="77777777" w:rsidR="00C04434" w:rsidRPr="00856AEF" w:rsidRDefault="00B8780B" w:rsidP="005F51C6">
            <w:pPr>
              <w:jc w:val="center"/>
              <w:rPr>
                <w:rFonts w:ascii="Times New Roman" w:hAnsi="Times New Roman"/>
                <w:sz w:val="16"/>
                <w:szCs w:val="16"/>
              </w:rPr>
            </w:pPr>
            <w:r w:rsidRPr="00B8780B">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6CD1E1D2"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tcPr>
          <w:p w14:paraId="4AD11AAB"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1" w:type="dxa"/>
            <w:gridSpan w:val="2"/>
          </w:tcPr>
          <w:p w14:paraId="52F8E2D1"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41" w:type="dxa"/>
            <w:gridSpan w:val="5"/>
          </w:tcPr>
          <w:p w14:paraId="31225DD1"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1" w:type="dxa"/>
            <w:gridSpan w:val="2"/>
          </w:tcPr>
          <w:p w14:paraId="0E75F85D"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19B8275B" w14:textId="77777777" w:rsidTr="004F0E30">
        <w:tc>
          <w:tcPr>
            <w:tcW w:w="617" w:type="dxa"/>
            <w:vMerge/>
          </w:tcPr>
          <w:p w14:paraId="65964984"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478" w:type="dxa"/>
            <w:gridSpan w:val="4"/>
            <w:vMerge/>
          </w:tcPr>
          <w:p w14:paraId="518F2D29"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791" w:type="dxa"/>
            <w:gridSpan w:val="4"/>
          </w:tcPr>
          <w:p w14:paraId="7CC4606C" w14:textId="77777777" w:rsidR="00C04434" w:rsidRDefault="00C04434" w:rsidP="00C0660A">
            <w:pPr>
              <w:rPr>
                <w:rFonts w:ascii="Times New Roman" w:hAnsi="Times New Roman"/>
                <w:sz w:val="16"/>
                <w:szCs w:val="16"/>
              </w:rPr>
            </w:pPr>
            <w:r>
              <w:rPr>
                <w:rFonts w:ascii="Times New Roman" w:hAnsi="Times New Roman"/>
                <w:sz w:val="16"/>
                <w:szCs w:val="16"/>
              </w:rPr>
              <w:t>3</w:t>
            </w:r>
            <w:r w:rsidRPr="00856AEF">
              <w:rPr>
                <w:rFonts w:ascii="Times New Roman" w:hAnsi="Times New Roman"/>
                <w:sz w:val="16"/>
                <w:szCs w:val="16"/>
              </w:rPr>
              <w:t xml:space="preserve">.1.2. </w:t>
            </w:r>
            <w:r w:rsidRPr="00D73A81">
              <w:rPr>
                <w:rFonts w:ascii="Times New Roman" w:hAnsi="Times New Roman"/>
                <w:sz w:val="16"/>
                <w:szCs w:val="16"/>
              </w:rPr>
              <w:t>Забезпеч</w:t>
            </w:r>
            <w:r>
              <w:rPr>
                <w:rFonts w:ascii="Times New Roman" w:hAnsi="Times New Roman"/>
                <w:sz w:val="16"/>
                <w:szCs w:val="16"/>
              </w:rPr>
              <w:t>ити</w:t>
            </w:r>
            <w:r w:rsidRPr="00D73A81">
              <w:rPr>
                <w:rFonts w:ascii="Times New Roman" w:hAnsi="Times New Roman"/>
                <w:sz w:val="16"/>
                <w:szCs w:val="16"/>
              </w:rPr>
              <w:t xml:space="preserve"> безоплатним зубопротезуванням та безоплатними ліками за рецептами лікарів громадян, які постраждали  внаслідок Чорнобильської катастрофи, в тому числі хронічно хворих громадян, які потребують постійного прийому ліків</w:t>
            </w:r>
          </w:p>
          <w:p w14:paraId="14B409F8" w14:textId="77777777" w:rsidR="00D30C57" w:rsidRPr="00D73A81" w:rsidRDefault="00D30C57" w:rsidP="00C0660A">
            <w:pPr>
              <w:rPr>
                <w:rFonts w:ascii="Times New Roman" w:hAnsi="Times New Roman"/>
                <w:sz w:val="16"/>
                <w:szCs w:val="16"/>
              </w:rPr>
            </w:pPr>
          </w:p>
        </w:tc>
        <w:tc>
          <w:tcPr>
            <w:tcW w:w="1417" w:type="dxa"/>
            <w:gridSpan w:val="6"/>
          </w:tcPr>
          <w:p w14:paraId="59EF36F3" w14:textId="77777777" w:rsidR="00C04434" w:rsidRPr="00856AEF" w:rsidRDefault="00C04434" w:rsidP="00734D90">
            <w:pPr>
              <w:jc w:val="center"/>
              <w:rPr>
                <w:rFonts w:ascii="Times New Roman" w:hAnsi="Times New Roman"/>
                <w:sz w:val="16"/>
                <w:szCs w:val="16"/>
              </w:rPr>
            </w:pPr>
            <w:r w:rsidRPr="00DF1491">
              <w:rPr>
                <w:rFonts w:ascii="Times New Roman" w:hAnsi="Times New Roman"/>
                <w:sz w:val="16"/>
                <w:szCs w:val="16"/>
              </w:rPr>
              <w:t>2021</w:t>
            </w:r>
            <w:r w:rsidR="00734D90">
              <w:rPr>
                <w:rFonts w:ascii="Times New Roman" w:hAnsi="Times New Roman"/>
                <w:sz w:val="16"/>
                <w:szCs w:val="16"/>
              </w:rPr>
              <w:t xml:space="preserve"> – </w:t>
            </w:r>
            <w:r w:rsidRPr="00DF1491">
              <w:rPr>
                <w:rFonts w:ascii="Times New Roman" w:hAnsi="Times New Roman"/>
                <w:sz w:val="16"/>
                <w:szCs w:val="16"/>
              </w:rPr>
              <w:t>202</w:t>
            </w:r>
            <w:r>
              <w:rPr>
                <w:rFonts w:ascii="Times New Roman" w:hAnsi="Times New Roman"/>
                <w:sz w:val="16"/>
                <w:szCs w:val="16"/>
              </w:rPr>
              <w:t>5</w:t>
            </w:r>
          </w:p>
        </w:tc>
        <w:tc>
          <w:tcPr>
            <w:tcW w:w="1819" w:type="dxa"/>
            <w:gridSpan w:val="2"/>
          </w:tcPr>
          <w:p w14:paraId="491BE989" w14:textId="77777777" w:rsidR="00C04434" w:rsidRPr="00856AEF" w:rsidRDefault="00C04434" w:rsidP="008B1768">
            <w:pPr>
              <w:rPr>
                <w:rFonts w:ascii="Times New Roman" w:hAnsi="Times New Roman"/>
                <w:sz w:val="16"/>
                <w:szCs w:val="16"/>
              </w:rPr>
            </w:pPr>
            <w:r w:rsidRPr="00856AEF">
              <w:rPr>
                <w:rFonts w:ascii="Times New Roman" w:hAnsi="Times New Roman"/>
                <w:sz w:val="16"/>
                <w:szCs w:val="16"/>
              </w:rPr>
              <w:t>Департамент  соціального захисту населення   облдержадміністрації</w:t>
            </w:r>
          </w:p>
        </w:tc>
        <w:tc>
          <w:tcPr>
            <w:tcW w:w="1182" w:type="dxa"/>
            <w:gridSpan w:val="2"/>
          </w:tcPr>
          <w:p w14:paraId="4EDAFDC4" w14:textId="77777777" w:rsidR="00C04434" w:rsidRPr="00856AEF" w:rsidRDefault="00C04434" w:rsidP="005F51C6">
            <w:pPr>
              <w:rPr>
                <w:rFonts w:ascii="Times New Roman" w:hAnsi="Times New Roman"/>
                <w:sz w:val="16"/>
                <w:szCs w:val="16"/>
              </w:rPr>
            </w:pPr>
            <w:r w:rsidRPr="00856AEF">
              <w:rPr>
                <w:rFonts w:ascii="Times New Roman" w:hAnsi="Times New Roman"/>
                <w:sz w:val="16"/>
                <w:szCs w:val="16"/>
              </w:rPr>
              <w:t>Обласний бюджет</w:t>
            </w:r>
          </w:p>
        </w:tc>
        <w:tc>
          <w:tcPr>
            <w:tcW w:w="1134" w:type="dxa"/>
            <w:gridSpan w:val="3"/>
          </w:tcPr>
          <w:p w14:paraId="42462F9B" w14:textId="77777777" w:rsidR="00C04434" w:rsidRPr="003B052B" w:rsidRDefault="006B25D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22825,5</w:t>
            </w:r>
          </w:p>
        </w:tc>
        <w:tc>
          <w:tcPr>
            <w:tcW w:w="993" w:type="dxa"/>
            <w:gridSpan w:val="3"/>
          </w:tcPr>
          <w:p w14:paraId="199D1A43" w14:textId="77777777" w:rsidR="00C04434" w:rsidRPr="003B052B" w:rsidRDefault="00C04434" w:rsidP="008B1768">
            <w:pPr>
              <w:jc w:val="center"/>
              <w:rPr>
                <w:rFonts w:ascii="Times New Roman" w:eastAsia="Times New Roman" w:hAnsi="Times New Roman" w:cs="Times New Roman"/>
                <w:sz w:val="18"/>
                <w:szCs w:val="18"/>
                <w:lang w:eastAsia="ru-RU"/>
              </w:rPr>
            </w:pPr>
            <w:r w:rsidRPr="003B052B">
              <w:rPr>
                <w:rFonts w:ascii="Times New Roman" w:eastAsia="Times New Roman" w:hAnsi="Times New Roman" w:cs="Times New Roman"/>
                <w:sz w:val="18"/>
                <w:szCs w:val="18"/>
                <w:lang w:eastAsia="ru-RU"/>
              </w:rPr>
              <w:t>4189,0</w:t>
            </w:r>
          </w:p>
        </w:tc>
        <w:tc>
          <w:tcPr>
            <w:tcW w:w="850" w:type="dxa"/>
            <w:gridSpan w:val="3"/>
          </w:tcPr>
          <w:p w14:paraId="3B0544B9" w14:textId="77777777" w:rsidR="00C04434" w:rsidRPr="006B25DB" w:rsidRDefault="006B25DB" w:rsidP="0065400A">
            <w:pPr>
              <w:jc w:val="center"/>
              <w:rPr>
                <w:rFonts w:ascii="Times New Roman" w:eastAsia="Times New Roman" w:hAnsi="Times New Roman" w:cs="Times New Roman"/>
                <w:sz w:val="18"/>
                <w:szCs w:val="18"/>
                <w:lang w:eastAsia="ru-RU"/>
              </w:rPr>
            </w:pPr>
            <w:r w:rsidRPr="006B25DB">
              <w:rPr>
                <w:rFonts w:ascii="Times New Roman" w:eastAsia="Times New Roman" w:hAnsi="Times New Roman" w:cs="Times New Roman"/>
                <w:sz w:val="18"/>
                <w:szCs w:val="18"/>
                <w:lang w:eastAsia="ru-RU"/>
              </w:rPr>
              <w:t>4369,1</w:t>
            </w:r>
          </w:p>
        </w:tc>
        <w:tc>
          <w:tcPr>
            <w:tcW w:w="851" w:type="dxa"/>
            <w:gridSpan w:val="2"/>
          </w:tcPr>
          <w:p w14:paraId="542A3284" w14:textId="77777777" w:rsidR="00C04434" w:rsidRPr="006B25DB" w:rsidRDefault="006B25D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4557,0</w:t>
            </w:r>
          </w:p>
        </w:tc>
        <w:tc>
          <w:tcPr>
            <w:tcW w:w="841" w:type="dxa"/>
            <w:gridSpan w:val="5"/>
          </w:tcPr>
          <w:p w14:paraId="71E0CC77" w14:textId="77777777" w:rsidR="00C04434" w:rsidRPr="006B25DB" w:rsidRDefault="006B25D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4753,0</w:t>
            </w:r>
          </w:p>
        </w:tc>
        <w:tc>
          <w:tcPr>
            <w:tcW w:w="821" w:type="dxa"/>
            <w:gridSpan w:val="2"/>
          </w:tcPr>
          <w:p w14:paraId="5810DB41" w14:textId="77777777" w:rsidR="00C04434" w:rsidRPr="006B25DB" w:rsidRDefault="006B25D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4957,4</w:t>
            </w:r>
          </w:p>
        </w:tc>
      </w:tr>
      <w:tr w:rsidR="000A35D7" w14:paraId="031A64A7" w14:textId="77777777" w:rsidTr="004F0E30">
        <w:tc>
          <w:tcPr>
            <w:tcW w:w="617" w:type="dxa"/>
            <w:vMerge/>
          </w:tcPr>
          <w:p w14:paraId="48CA8043"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478" w:type="dxa"/>
            <w:gridSpan w:val="4"/>
            <w:vMerge/>
          </w:tcPr>
          <w:p w14:paraId="1BA758A4"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791" w:type="dxa"/>
            <w:gridSpan w:val="4"/>
            <w:vMerge w:val="restart"/>
          </w:tcPr>
          <w:p w14:paraId="7E005E4C" w14:textId="77777777" w:rsidR="00C04434" w:rsidRPr="00856AEF" w:rsidRDefault="00C04434" w:rsidP="00C0660A">
            <w:pPr>
              <w:rPr>
                <w:rFonts w:ascii="Times New Roman" w:hAnsi="Times New Roman"/>
                <w:sz w:val="16"/>
                <w:szCs w:val="16"/>
              </w:rPr>
            </w:pPr>
            <w:r>
              <w:rPr>
                <w:rFonts w:ascii="Times New Roman" w:hAnsi="Times New Roman"/>
                <w:sz w:val="16"/>
                <w:szCs w:val="16"/>
              </w:rPr>
              <w:t>3</w:t>
            </w:r>
            <w:r w:rsidRPr="00D73A81">
              <w:rPr>
                <w:rFonts w:ascii="Times New Roman" w:hAnsi="Times New Roman"/>
                <w:sz w:val="16"/>
                <w:szCs w:val="16"/>
              </w:rPr>
              <w:t>.1.3. Забезпеч</w:t>
            </w:r>
            <w:r>
              <w:rPr>
                <w:rFonts w:ascii="Times New Roman" w:hAnsi="Times New Roman"/>
                <w:sz w:val="16"/>
                <w:szCs w:val="16"/>
              </w:rPr>
              <w:t>ити</w:t>
            </w:r>
            <w:r w:rsidRPr="00D73A81">
              <w:rPr>
                <w:rFonts w:ascii="Times New Roman" w:hAnsi="Times New Roman"/>
                <w:sz w:val="16"/>
                <w:szCs w:val="16"/>
              </w:rPr>
              <w:t xml:space="preserve"> санаторно-курортним лікуванням громадян, які постраждали внаслідок Чорнобильської катастрофи, віднесених до 1 категорії, в санаторно-курортних закладах, розташованих н</w:t>
            </w:r>
            <w:r w:rsidR="009D46CE">
              <w:rPr>
                <w:rFonts w:ascii="Times New Roman" w:hAnsi="Times New Roman"/>
                <w:sz w:val="16"/>
                <w:szCs w:val="16"/>
              </w:rPr>
              <w:t>а території Полтавської області</w:t>
            </w:r>
          </w:p>
        </w:tc>
        <w:tc>
          <w:tcPr>
            <w:tcW w:w="1417" w:type="dxa"/>
            <w:gridSpan w:val="6"/>
            <w:vMerge w:val="restart"/>
          </w:tcPr>
          <w:p w14:paraId="6F2E77D4" w14:textId="77777777" w:rsidR="00C04434" w:rsidRPr="00D73A81" w:rsidRDefault="00C04434" w:rsidP="00734D90">
            <w:pPr>
              <w:jc w:val="center"/>
              <w:rPr>
                <w:rFonts w:ascii="Times New Roman" w:hAnsi="Times New Roman"/>
                <w:sz w:val="16"/>
                <w:szCs w:val="16"/>
              </w:rPr>
            </w:pPr>
            <w:r w:rsidRPr="00B93A66">
              <w:rPr>
                <w:rFonts w:ascii="Times New Roman" w:hAnsi="Times New Roman"/>
                <w:sz w:val="16"/>
                <w:szCs w:val="16"/>
              </w:rPr>
              <w:t>2021</w:t>
            </w:r>
            <w:r w:rsidR="00734D90">
              <w:rPr>
                <w:rFonts w:ascii="Times New Roman" w:hAnsi="Times New Roman"/>
                <w:sz w:val="16"/>
                <w:szCs w:val="16"/>
              </w:rPr>
              <w:t xml:space="preserve"> – </w:t>
            </w:r>
            <w:r w:rsidRPr="00B93A66">
              <w:rPr>
                <w:rFonts w:ascii="Times New Roman" w:hAnsi="Times New Roman"/>
                <w:sz w:val="16"/>
                <w:szCs w:val="16"/>
              </w:rPr>
              <w:t>202</w:t>
            </w:r>
            <w:r>
              <w:rPr>
                <w:rFonts w:ascii="Times New Roman" w:hAnsi="Times New Roman"/>
                <w:sz w:val="16"/>
                <w:szCs w:val="16"/>
              </w:rPr>
              <w:t>5</w:t>
            </w:r>
          </w:p>
        </w:tc>
        <w:tc>
          <w:tcPr>
            <w:tcW w:w="1819" w:type="dxa"/>
            <w:gridSpan w:val="2"/>
          </w:tcPr>
          <w:p w14:paraId="64B7E158" w14:textId="77777777" w:rsidR="00C04434" w:rsidRDefault="00C04434" w:rsidP="008B1768">
            <w:pPr>
              <w:rPr>
                <w:rFonts w:ascii="Times New Roman" w:hAnsi="Times New Roman"/>
                <w:sz w:val="16"/>
                <w:szCs w:val="16"/>
              </w:rPr>
            </w:pPr>
            <w:r w:rsidRPr="00D73A81">
              <w:rPr>
                <w:rFonts w:ascii="Times New Roman" w:hAnsi="Times New Roman"/>
                <w:sz w:val="16"/>
                <w:szCs w:val="16"/>
              </w:rPr>
              <w:t>Департамент  соціального захисту населення   облдержадміністрації</w:t>
            </w:r>
          </w:p>
          <w:p w14:paraId="7D4CEB5F" w14:textId="77777777" w:rsidR="002A0F44" w:rsidRPr="00856AEF" w:rsidRDefault="002A0F44" w:rsidP="008B1768">
            <w:pPr>
              <w:rPr>
                <w:rFonts w:ascii="Times New Roman" w:hAnsi="Times New Roman"/>
                <w:sz w:val="16"/>
                <w:szCs w:val="16"/>
              </w:rPr>
            </w:pPr>
          </w:p>
        </w:tc>
        <w:tc>
          <w:tcPr>
            <w:tcW w:w="1182" w:type="dxa"/>
            <w:gridSpan w:val="2"/>
          </w:tcPr>
          <w:p w14:paraId="0AEE85C3" w14:textId="77777777" w:rsidR="00C04434" w:rsidRPr="00856AEF" w:rsidRDefault="00C04434" w:rsidP="005F51C6">
            <w:pPr>
              <w:rPr>
                <w:rFonts w:ascii="Times New Roman" w:hAnsi="Times New Roman"/>
                <w:sz w:val="16"/>
                <w:szCs w:val="16"/>
              </w:rPr>
            </w:pPr>
            <w:r w:rsidRPr="00856AEF">
              <w:rPr>
                <w:rFonts w:ascii="Times New Roman" w:hAnsi="Times New Roman"/>
                <w:sz w:val="16"/>
                <w:szCs w:val="16"/>
              </w:rPr>
              <w:t>Обласний бюджет</w:t>
            </w:r>
          </w:p>
        </w:tc>
        <w:tc>
          <w:tcPr>
            <w:tcW w:w="1134" w:type="dxa"/>
            <w:gridSpan w:val="3"/>
          </w:tcPr>
          <w:p w14:paraId="7B8E5331" w14:textId="77777777" w:rsidR="00C04434" w:rsidRPr="003B052B" w:rsidRDefault="00A4493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12347,0</w:t>
            </w:r>
          </w:p>
        </w:tc>
        <w:tc>
          <w:tcPr>
            <w:tcW w:w="993" w:type="dxa"/>
            <w:gridSpan w:val="3"/>
          </w:tcPr>
          <w:p w14:paraId="1E1A7856" w14:textId="77777777" w:rsidR="00C04434" w:rsidRPr="0065400A" w:rsidRDefault="00C04434" w:rsidP="0065400A">
            <w:pPr>
              <w:jc w:val="center"/>
              <w:rPr>
                <w:rFonts w:ascii="Times New Roman" w:eastAsia="Times New Roman" w:hAnsi="Times New Roman" w:cs="Times New Roman"/>
                <w:sz w:val="24"/>
                <w:szCs w:val="24"/>
                <w:lang w:eastAsia="ru-RU"/>
              </w:rPr>
            </w:pPr>
            <w:r w:rsidRPr="003B052B">
              <w:rPr>
                <w:rFonts w:ascii="Times New Roman" w:eastAsia="Times New Roman" w:hAnsi="Times New Roman" w:cs="Times New Roman"/>
                <w:sz w:val="18"/>
                <w:szCs w:val="18"/>
                <w:lang w:eastAsia="ru-RU"/>
              </w:rPr>
              <w:t>2266,0</w:t>
            </w:r>
          </w:p>
        </w:tc>
        <w:tc>
          <w:tcPr>
            <w:tcW w:w="850" w:type="dxa"/>
            <w:gridSpan w:val="3"/>
          </w:tcPr>
          <w:p w14:paraId="788746B1" w14:textId="77777777" w:rsidR="00C04434" w:rsidRPr="00A44932" w:rsidRDefault="00A4493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2363,4</w:t>
            </w:r>
          </w:p>
        </w:tc>
        <w:tc>
          <w:tcPr>
            <w:tcW w:w="851" w:type="dxa"/>
            <w:gridSpan w:val="2"/>
          </w:tcPr>
          <w:p w14:paraId="78AFF121" w14:textId="77777777" w:rsidR="00C04434" w:rsidRPr="00A44932" w:rsidRDefault="00A4493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2465,0</w:t>
            </w:r>
          </w:p>
        </w:tc>
        <w:tc>
          <w:tcPr>
            <w:tcW w:w="841" w:type="dxa"/>
            <w:gridSpan w:val="5"/>
          </w:tcPr>
          <w:p w14:paraId="10C27082" w14:textId="77777777" w:rsidR="00C04434" w:rsidRPr="00A44932" w:rsidRDefault="00A4493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2571,0</w:t>
            </w:r>
          </w:p>
        </w:tc>
        <w:tc>
          <w:tcPr>
            <w:tcW w:w="821" w:type="dxa"/>
            <w:gridSpan w:val="2"/>
          </w:tcPr>
          <w:p w14:paraId="0E62E5E6" w14:textId="77777777" w:rsidR="00C04434" w:rsidRPr="00A44932" w:rsidRDefault="00A4493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2681,6</w:t>
            </w:r>
          </w:p>
        </w:tc>
      </w:tr>
      <w:tr w:rsidR="000A35D7" w14:paraId="3550E068" w14:textId="77777777" w:rsidTr="004F0E30">
        <w:tc>
          <w:tcPr>
            <w:tcW w:w="617" w:type="dxa"/>
            <w:vMerge/>
          </w:tcPr>
          <w:p w14:paraId="269401B5"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478" w:type="dxa"/>
            <w:gridSpan w:val="4"/>
            <w:vMerge/>
          </w:tcPr>
          <w:p w14:paraId="17124896"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791" w:type="dxa"/>
            <w:gridSpan w:val="4"/>
            <w:vMerge/>
          </w:tcPr>
          <w:p w14:paraId="33776614" w14:textId="77777777" w:rsidR="00C04434" w:rsidRDefault="00C04434" w:rsidP="008B1768">
            <w:pPr>
              <w:rPr>
                <w:rFonts w:ascii="Times New Roman" w:hAnsi="Times New Roman"/>
                <w:sz w:val="16"/>
                <w:szCs w:val="16"/>
              </w:rPr>
            </w:pPr>
          </w:p>
        </w:tc>
        <w:tc>
          <w:tcPr>
            <w:tcW w:w="1417" w:type="dxa"/>
            <w:gridSpan w:val="6"/>
            <w:vMerge/>
            <w:vAlign w:val="center"/>
          </w:tcPr>
          <w:p w14:paraId="0693E0F7" w14:textId="77777777" w:rsidR="00C04434" w:rsidRPr="00856AEF" w:rsidRDefault="00C04434" w:rsidP="008B1768">
            <w:pPr>
              <w:jc w:val="center"/>
              <w:rPr>
                <w:rFonts w:ascii="Times New Roman" w:hAnsi="Times New Roman"/>
                <w:sz w:val="16"/>
                <w:szCs w:val="16"/>
              </w:rPr>
            </w:pPr>
          </w:p>
        </w:tc>
        <w:tc>
          <w:tcPr>
            <w:tcW w:w="1819" w:type="dxa"/>
            <w:gridSpan w:val="2"/>
          </w:tcPr>
          <w:p w14:paraId="722A1315" w14:textId="77777777" w:rsidR="00C04434" w:rsidRDefault="00C04434" w:rsidP="00A73C0F">
            <w:pPr>
              <w:rPr>
                <w:rFonts w:ascii="Times New Roman" w:hAnsi="Times New Roman"/>
                <w:sz w:val="16"/>
                <w:szCs w:val="16"/>
              </w:rPr>
            </w:pPr>
            <w:r>
              <w:rPr>
                <w:rFonts w:ascii="Times New Roman" w:hAnsi="Times New Roman"/>
                <w:sz w:val="16"/>
                <w:szCs w:val="16"/>
              </w:rPr>
              <w:t>Р</w:t>
            </w:r>
            <w:r w:rsidRPr="00A73C0F">
              <w:rPr>
                <w:rFonts w:ascii="Times New Roman" w:hAnsi="Times New Roman"/>
                <w:sz w:val="16"/>
                <w:szCs w:val="16"/>
              </w:rPr>
              <w:t>айдержадміністрації,</w:t>
            </w:r>
          </w:p>
          <w:p w14:paraId="532B050A" w14:textId="77777777" w:rsidR="00C04434" w:rsidRPr="00856AEF" w:rsidRDefault="00C04434" w:rsidP="00A73C0F">
            <w:pPr>
              <w:rPr>
                <w:rFonts w:ascii="Times New Roman" w:hAnsi="Times New Roman"/>
                <w:sz w:val="16"/>
                <w:szCs w:val="16"/>
              </w:rPr>
            </w:pPr>
            <w:r>
              <w:rPr>
                <w:rFonts w:ascii="Times New Roman" w:hAnsi="Times New Roman"/>
                <w:sz w:val="16"/>
                <w:szCs w:val="16"/>
              </w:rPr>
              <w:t>с</w:t>
            </w:r>
            <w:r w:rsidRPr="000D04E0">
              <w:rPr>
                <w:rFonts w:ascii="Times New Roman" w:hAnsi="Times New Roman"/>
                <w:sz w:val="16"/>
                <w:szCs w:val="16"/>
              </w:rPr>
              <w:t>іл</w:t>
            </w:r>
            <w:r>
              <w:rPr>
                <w:rFonts w:ascii="Times New Roman" w:hAnsi="Times New Roman"/>
                <w:sz w:val="16"/>
                <w:szCs w:val="16"/>
              </w:rPr>
              <w:t>ьські</w:t>
            </w:r>
            <w:r w:rsidRPr="000D04E0">
              <w:rPr>
                <w:rFonts w:ascii="Times New Roman" w:hAnsi="Times New Roman"/>
                <w:sz w:val="16"/>
                <w:szCs w:val="16"/>
              </w:rPr>
              <w:t>, селищ</w:t>
            </w:r>
            <w:r>
              <w:rPr>
                <w:rFonts w:ascii="Times New Roman" w:hAnsi="Times New Roman"/>
                <w:sz w:val="16"/>
                <w:szCs w:val="16"/>
              </w:rPr>
              <w:t>ні та міські ради</w:t>
            </w:r>
          </w:p>
        </w:tc>
        <w:tc>
          <w:tcPr>
            <w:tcW w:w="1182" w:type="dxa"/>
            <w:gridSpan w:val="2"/>
          </w:tcPr>
          <w:p w14:paraId="346D2694" w14:textId="77777777" w:rsidR="00C04434" w:rsidRPr="00856AEF" w:rsidRDefault="000821E6" w:rsidP="001D10CC">
            <w:pPr>
              <w:rPr>
                <w:rFonts w:ascii="Times New Roman" w:hAnsi="Times New Roman"/>
                <w:sz w:val="16"/>
                <w:szCs w:val="16"/>
              </w:rPr>
            </w:pPr>
            <w:r>
              <w:rPr>
                <w:rFonts w:ascii="Times New Roman" w:hAnsi="Times New Roman"/>
                <w:sz w:val="16"/>
                <w:szCs w:val="16"/>
              </w:rPr>
              <w:t>Б</w:t>
            </w:r>
            <w:r w:rsidR="00C04434" w:rsidRPr="001D10CC">
              <w:rPr>
                <w:rFonts w:ascii="Times New Roman" w:hAnsi="Times New Roman"/>
                <w:sz w:val="16"/>
                <w:szCs w:val="16"/>
              </w:rPr>
              <w:t>юджети сільських, селищних та міських рад</w:t>
            </w:r>
          </w:p>
        </w:tc>
        <w:tc>
          <w:tcPr>
            <w:tcW w:w="1134" w:type="dxa"/>
            <w:gridSpan w:val="3"/>
          </w:tcPr>
          <w:p w14:paraId="5A6DBC5A" w14:textId="77777777" w:rsidR="00C04434" w:rsidRPr="0065400A" w:rsidRDefault="00B8780B" w:rsidP="0065400A">
            <w:pPr>
              <w:jc w:val="center"/>
              <w:rPr>
                <w:rFonts w:ascii="Times New Roman" w:eastAsia="Times New Roman" w:hAnsi="Times New Roman" w:cs="Times New Roman"/>
                <w:sz w:val="24"/>
                <w:szCs w:val="24"/>
                <w:lang w:eastAsia="ru-RU"/>
              </w:rPr>
            </w:pPr>
            <w:r w:rsidRPr="00B8780B">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3EDFB890"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tcPr>
          <w:p w14:paraId="27B84D6C"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1" w:type="dxa"/>
            <w:gridSpan w:val="2"/>
          </w:tcPr>
          <w:p w14:paraId="647EEB4B"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41" w:type="dxa"/>
            <w:gridSpan w:val="5"/>
          </w:tcPr>
          <w:p w14:paraId="74158BE3"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1" w:type="dxa"/>
            <w:gridSpan w:val="2"/>
          </w:tcPr>
          <w:p w14:paraId="79A47607"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4F0E30" w14:paraId="32580821" w14:textId="77777777" w:rsidTr="002A0F44">
        <w:trPr>
          <w:trHeight w:val="522"/>
        </w:trPr>
        <w:tc>
          <w:tcPr>
            <w:tcW w:w="10304" w:type="dxa"/>
            <w:gridSpan w:val="19"/>
            <w:vAlign w:val="center"/>
          </w:tcPr>
          <w:p w14:paraId="7ABDC4FA" w14:textId="77777777" w:rsidR="00C04434" w:rsidRDefault="00C04434" w:rsidP="00D30C57">
            <w:pPr>
              <w:jc w:val="center"/>
              <w:rPr>
                <w:rFonts w:ascii="Times New Roman" w:hAnsi="Times New Roman"/>
                <w:sz w:val="16"/>
                <w:szCs w:val="16"/>
              </w:rPr>
            </w:pPr>
            <w:r w:rsidRPr="009D46CE">
              <w:rPr>
                <w:rFonts w:ascii="Times New Roman" w:hAnsi="Times New Roman"/>
                <w:sz w:val="16"/>
                <w:szCs w:val="16"/>
              </w:rPr>
              <w:t>Разом за розділом 3. Соціальне супроводження громадян, які постраждали внаслідок Чорнобильської катастрофи та членів їх сімей, у тому числі:</w:t>
            </w:r>
          </w:p>
          <w:p w14:paraId="5D3AAACC" w14:textId="77777777" w:rsidR="00D30C57" w:rsidRPr="009D46CE" w:rsidRDefault="00D30C57" w:rsidP="00D30C57">
            <w:pPr>
              <w:jc w:val="center"/>
              <w:rPr>
                <w:rFonts w:ascii="Times New Roman" w:hAnsi="Times New Roman"/>
                <w:sz w:val="16"/>
                <w:szCs w:val="16"/>
              </w:rPr>
            </w:pPr>
          </w:p>
        </w:tc>
        <w:tc>
          <w:tcPr>
            <w:tcW w:w="1134" w:type="dxa"/>
            <w:gridSpan w:val="3"/>
            <w:vAlign w:val="center"/>
          </w:tcPr>
          <w:p w14:paraId="2EB7373E" w14:textId="77777777" w:rsidR="00C04434" w:rsidRPr="00172EF0" w:rsidRDefault="00A44932" w:rsidP="00D30C5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35172,5</w:t>
            </w:r>
          </w:p>
        </w:tc>
        <w:tc>
          <w:tcPr>
            <w:tcW w:w="993" w:type="dxa"/>
            <w:gridSpan w:val="3"/>
            <w:vAlign w:val="center"/>
          </w:tcPr>
          <w:p w14:paraId="45CF04EA" w14:textId="77777777" w:rsidR="00C04434" w:rsidRPr="00172EF0" w:rsidRDefault="00C04434" w:rsidP="00D30C57">
            <w:pPr>
              <w:jc w:val="center"/>
              <w:rPr>
                <w:rFonts w:ascii="Times New Roman" w:eastAsia="Times New Roman" w:hAnsi="Times New Roman" w:cs="Times New Roman"/>
                <w:sz w:val="18"/>
                <w:szCs w:val="18"/>
                <w:lang w:eastAsia="ru-RU"/>
              </w:rPr>
            </w:pPr>
            <w:r w:rsidRPr="00172EF0">
              <w:rPr>
                <w:rFonts w:ascii="Times New Roman" w:eastAsia="Times New Roman" w:hAnsi="Times New Roman" w:cs="Times New Roman"/>
                <w:sz w:val="18"/>
                <w:szCs w:val="18"/>
                <w:lang w:eastAsia="ru-RU"/>
              </w:rPr>
              <w:t>6455,0</w:t>
            </w:r>
          </w:p>
        </w:tc>
        <w:tc>
          <w:tcPr>
            <w:tcW w:w="850" w:type="dxa"/>
            <w:gridSpan w:val="3"/>
            <w:vAlign w:val="center"/>
          </w:tcPr>
          <w:p w14:paraId="31FC521C" w14:textId="77777777" w:rsidR="00C04434" w:rsidRPr="00A44932" w:rsidRDefault="00A44932" w:rsidP="00D30C57">
            <w:pPr>
              <w:jc w:val="center"/>
              <w:rPr>
                <w:rFonts w:ascii="Times New Roman" w:eastAsia="Times New Roman" w:hAnsi="Times New Roman" w:cs="Times New Roman"/>
                <w:sz w:val="18"/>
                <w:szCs w:val="18"/>
                <w:lang w:eastAsia="ru-RU"/>
              </w:rPr>
            </w:pPr>
            <w:r w:rsidRPr="00A44932">
              <w:rPr>
                <w:rFonts w:ascii="Times New Roman" w:eastAsia="Times New Roman" w:hAnsi="Times New Roman" w:cs="Times New Roman"/>
                <w:sz w:val="18"/>
                <w:szCs w:val="18"/>
                <w:lang w:eastAsia="ru-RU"/>
              </w:rPr>
              <w:t>6732,5</w:t>
            </w:r>
          </w:p>
        </w:tc>
        <w:tc>
          <w:tcPr>
            <w:tcW w:w="851" w:type="dxa"/>
            <w:gridSpan w:val="2"/>
            <w:vAlign w:val="center"/>
          </w:tcPr>
          <w:p w14:paraId="37E6D27D" w14:textId="77777777" w:rsidR="00C04434" w:rsidRPr="00A44932" w:rsidRDefault="00A44932" w:rsidP="00D30C5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7022,0</w:t>
            </w:r>
          </w:p>
        </w:tc>
        <w:tc>
          <w:tcPr>
            <w:tcW w:w="841" w:type="dxa"/>
            <w:gridSpan w:val="5"/>
            <w:vAlign w:val="center"/>
          </w:tcPr>
          <w:p w14:paraId="2D25E8D7" w14:textId="77777777" w:rsidR="00C04434" w:rsidRPr="00A44932" w:rsidRDefault="00A44932" w:rsidP="00D30C5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7324,0</w:t>
            </w:r>
          </w:p>
        </w:tc>
        <w:tc>
          <w:tcPr>
            <w:tcW w:w="821" w:type="dxa"/>
            <w:gridSpan w:val="2"/>
            <w:vAlign w:val="center"/>
          </w:tcPr>
          <w:p w14:paraId="22625B5F" w14:textId="77777777" w:rsidR="00C04434" w:rsidRPr="00A44932" w:rsidRDefault="00A44932" w:rsidP="00D30C5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7639,0</w:t>
            </w:r>
          </w:p>
        </w:tc>
      </w:tr>
      <w:tr w:rsidR="004F0E30" w14:paraId="448ADF05" w14:textId="77777777" w:rsidTr="004F0E30">
        <w:tc>
          <w:tcPr>
            <w:tcW w:w="9122" w:type="dxa"/>
            <w:gridSpan w:val="17"/>
            <w:vMerge w:val="restart"/>
          </w:tcPr>
          <w:p w14:paraId="763CB1CD" w14:textId="77777777" w:rsidR="00A44932" w:rsidRPr="0065400A" w:rsidRDefault="00A44932" w:rsidP="0065400A">
            <w:pPr>
              <w:jc w:val="center"/>
              <w:rPr>
                <w:rFonts w:ascii="Times New Roman" w:eastAsia="Times New Roman" w:hAnsi="Times New Roman" w:cs="Times New Roman"/>
                <w:sz w:val="24"/>
                <w:szCs w:val="24"/>
                <w:lang w:eastAsia="ru-RU"/>
              </w:rPr>
            </w:pPr>
          </w:p>
        </w:tc>
        <w:tc>
          <w:tcPr>
            <w:tcW w:w="1182" w:type="dxa"/>
            <w:gridSpan w:val="2"/>
            <w:vAlign w:val="center"/>
          </w:tcPr>
          <w:p w14:paraId="117E012F" w14:textId="77777777" w:rsidR="00A44932" w:rsidRDefault="00A44932" w:rsidP="008B1768">
            <w:pPr>
              <w:rPr>
                <w:rFonts w:ascii="Times New Roman" w:hAnsi="Times New Roman"/>
                <w:sz w:val="16"/>
                <w:szCs w:val="16"/>
              </w:rPr>
            </w:pPr>
            <w:r w:rsidRPr="00856AEF">
              <w:rPr>
                <w:rFonts w:ascii="Times New Roman" w:hAnsi="Times New Roman"/>
                <w:sz w:val="16"/>
                <w:szCs w:val="16"/>
              </w:rPr>
              <w:t>Обласний бюджет</w:t>
            </w:r>
          </w:p>
          <w:p w14:paraId="2A00175B" w14:textId="77777777" w:rsidR="00D30C57" w:rsidRPr="00856AEF" w:rsidRDefault="00D30C57" w:rsidP="008B1768">
            <w:pPr>
              <w:rPr>
                <w:rFonts w:ascii="Times New Roman" w:hAnsi="Times New Roman"/>
                <w:sz w:val="16"/>
                <w:szCs w:val="16"/>
              </w:rPr>
            </w:pPr>
          </w:p>
        </w:tc>
        <w:tc>
          <w:tcPr>
            <w:tcW w:w="1134" w:type="dxa"/>
            <w:gridSpan w:val="3"/>
          </w:tcPr>
          <w:p w14:paraId="608CC923" w14:textId="77777777" w:rsidR="00A44932" w:rsidRPr="00172EF0" w:rsidRDefault="00A44932" w:rsidP="008B176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35172,5</w:t>
            </w:r>
          </w:p>
        </w:tc>
        <w:tc>
          <w:tcPr>
            <w:tcW w:w="993" w:type="dxa"/>
            <w:gridSpan w:val="3"/>
          </w:tcPr>
          <w:p w14:paraId="140D1DB5" w14:textId="77777777" w:rsidR="00A44932" w:rsidRPr="00172EF0" w:rsidRDefault="00A44932" w:rsidP="008B1768">
            <w:pPr>
              <w:jc w:val="center"/>
              <w:rPr>
                <w:rFonts w:ascii="Times New Roman" w:eastAsia="Times New Roman" w:hAnsi="Times New Roman" w:cs="Times New Roman"/>
                <w:sz w:val="18"/>
                <w:szCs w:val="18"/>
                <w:lang w:eastAsia="ru-RU"/>
              </w:rPr>
            </w:pPr>
            <w:r w:rsidRPr="00172EF0">
              <w:rPr>
                <w:rFonts w:ascii="Times New Roman" w:eastAsia="Times New Roman" w:hAnsi="Times New Roman" w:cs="Times New Roman"/>
                <w:sz w:val="18"/>
                <w:szCs w:val="18"/>
                <w:lang w:eastAsia="ru-RU"/>
              </w:rPr>
              <w:t>6455,0</w:t>
            </w:r>
          </w:p>
        </w:tc>
        <w:tc>
          <w:tcPr>
            <w:tcW w:w="850" w:type="dxa"/>
            <w:gridSpan w:val="3"/>
          </w:tcPr>
          <w:p w14:paraId="56396200" w14:textId="77777777" w:rsidR="00A44932" w:rsidRPr="00A44932" w:rsidRDefault="00A44932" w:rsidP="006C1075">
            <w:pPr>
              <w:jc w:val="center"/>
              <w:rPr>
                <w:rFonts w:ascii="Times New Roman" w:eastAsia="Times New Roman" w:hAnsi="Times New Roman" w:cs="Times New Roman"/>
                <w:sz w:val="18"/>
                <w:szCs w:val="18"/>
                <w:lang w:eastAsia="ru-RU"/>
              </w:rPr>
            </w:pPr>
            <w:r w:rsidRPr="00A44932">
              <w:rPr>
                <w:rFonts w:ascii="Times New Roman" w:eastAsia="Times New Roman" w:hAnsi="Times New Roman" w:cs="Times New Roman"/>
                <w:sz w:val="18"/>
                <w:szCs w:val="18"/>
                <w:lang w:eastAsia="ru-RU"/>
              </w:rPr>
              <w:t>6732,5</w:t>
            </w:r>
          </w:p>
        </w:tc>
        <w:tc>
          <w:tcPr>
            <w:tcW w:w="851" w:type="dxa"/>
            <w:gridSpan w:val="2"/>
          </w:tcPr>
          <w:p w14:paraId="72716B25" w14:textId="77777777" w:rsidR="00A44932" w:rsidRPr="00A44932" w:rsidRDefault="00A44932" w:rsidP="006C107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7022,0</w:t>
            </w:r>
          </w:p>
        </w:tc>
        <w:tc>
          <w:tcPr>
            <w:tcW w:w="841" w:type="dxa"/>
            <w:gridSpan w:val="5"/>
          </w:tcPr>
          <w:p w14:paraId="04285FC8" w14:textId="77777777" w:rsidR="00A44932" w:rsidRPr="00A44932" w:rsidRDefault="00A44932" w:rsidP="006C107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7324,0</w:t>
            </w:r>
          </w:p>
        </w:tc>
        <w:tc>
          <w:tcPr>
            <w:tcW w:w="821" w:type="dxa"/>
            <w:gridSpan w:val="2"/>
          </w:tcPr>
          <w:p w14:paraId="1BEF4085" w14:textId="77777777" w:rsidR="00A44932" w:rsidRPr="00A44932" w:rsidRDefault="00A44932" w:rsidP="006C107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7639,0</w:t>
            </w:r>
          </w:p>
        </w:tc>
      </w:tr>
      <w:tr w:rsidR="001D0283" w14:paraId="283031C7" w14:textId="77777777" w:rsidTr="004F0E30">
        <w:tc>
          <w:tcPr>
            <w:tcW w:w="9122" w:type="dxa"/>
            <w:gridSpan w:val="17"/>
            <w:vMerge/>
          </w:tcPr>
          <w:p w14:paraId="1E9A9F35"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1182" w:type="dxa"/>
            <w:gridSpan w:val="2"/>
            <w:vAlign w:val="center"/>
          </w:tcPr>
          <w:p w14:paraId="2CDA664F" w14:textId="77777777" w:rsidR="00C04434" w:rsidRPr="00856AEF" w:rsidRDefault="00D30C57" w:rsidP="001D10CC">
            <w:pPr>
              <w:rPr>
                <w:rFonts w:ascii="Times New Roman" w:hAnsi="Times New Roman"/>
                <w:sz w:val="16"/>
                <w:szCs w:val="16"/>
              </w:rPr>
            </w:pPr>
            <w:r>
              <w:rPr>
                <w:rFonts w:ascii="Times New Roman" w:hAnsi="Times New Roman"/>
                <w:sz w:val="16"/>
                <w:szCs w:val="16"/>
              </w:rPr>
              <w:t>Б</w:t>
            </w:r>
            <w:r w:rsidR="00C04434" w:rsidRPr="001D10CC">
              <w:rPr>
                <w:rFonts w:ascii="Times New Roman" w:hAnsi="Times New Roman"/>
                <w:sz w:val="16"/>
                <w:szCs w:val="16"/>
              </w:rPr>
              <w:t>юджети сільських, селищних та міських рад</w:t>
            </w:r>
          </w:p>
        </w:tc>
        <w:tc>
          <w:tcPr>
            <w:tcW w:w="5490" w:type="dxa"/>
            <w:gridSpan w:val="18"/>
            <w:vAlign w:val="center"/>
          </w:tcPr>
          <w:p w14:paraId="5193A510" w14:textId="77777777" w:rsidR="00C04434" w:rsidRPr="0065400A" w:rsidRDefault="002A0F44" w:rsidP="002C360B">
            <w:pPr>
              <w:jc w:val="center"/>
              <w:rPr>
                <w:rFonts w:ascii="Times New Roman" w:eastAsia="Times New Roman" w:hAnsi="Times New Roman" w:cs="Times New Roman"/>
                <w:sz w:val="24"/>
                <w:szCs w:val="24"/>
                <w:lang w:eastAsia="ru-RU"/>
              </w:rPr>
            </w:pPr>
            <w:r w:rsidRPr="002A0F44">
              <w:rPr>
                <w:rFonts w:ascii="Times New Roman" w:hAnsi="Times New Roman"/>
                <w:sz w:val="16"/>
                <w:szCs w:val="16"/>
              </w:rPr>
              <w:t>В межах бюджетних призначень, визначених рішеннями про місцеві бюджети</w:t>
            </w:r>
          </w:p>
        </w:tc>
      </w:tr>
      <w:tr w:rsidR="00C04434" w14:paraId="7D4F3F5A" w14:textId="77777777" w:rsidTr="002A0F44">
        <w:trPr>
          <w:trHeight w:val="339"/>
        </w:trPr>
        <w:tc>
          <w:tcPr>
            <w:tcW w:w="15794" w:type="dxa"/>
            <w:gridSpan w:val="37"/>
            <w:vAlign w:val="center"/>
          </w:tcPr>
          <w:p w14:paraId="5BF26666" w14:textId="79296BE1" w:rsidR="00C04434" w:rsidRPr="008A494B" w:rsidRDefault="00C04434" w:rsidP="00124E24">
            <w:pPr>
              <w:jc w:val="center"/>
              <w:rPr>
                <w:rFonts w:ascii="Times New Roman" w:eastAsia="Times New Roman" w:hAnsi="Times New Roman" w:cs="Times New Roman"/>
                <w:b/>
                <w:bCs/>
                <w:sz w:val="20"/>
                <w:szCs w:val="20"/>
                <w:lang w:eastAsia="ru-RU"/>
              </w:rPr>
            </w:pPr>
            <w:r w:rsidRPr="008A494B">
              <w:rPr>
                <w:rFonts w:ascii="Times New Roman" w:eastAsia="Times New Roman" w:hAnsi="Times New Roman" w:cs="Times New Roman"/>
                <w:b/>
                <w:bCs/>
                <w:sz w:val="20"/>
                <w:szCs w:val="20"/>
                <w:lang w:eastAsia="ru-RU"/>
              </w:rPr>
              <w:t>4. Соціальне супроводження осіб з інвалідністю</w:t>
            </w:r>
            <w:r>
              <w:rPr>
                <w:rFonts w:ascii="Times New Roman" w:eastAsia="Times New Roman" w:hAnsi="Times New Roman" w:cs="Times New Roman"/>
                <w:b/>
                <w:bCs/>
                <w:sz w:val="20"/>
                <w:szCs w:val="20"/>
                <w:lang w:eastAsia="ru-RU"/>
              </w:rPr>
              <w:t xml:space="preserve"> та одиноких громадян похилого віку</w:t>
            </w:r>
          </w:p>
        </w:tc>
      </w:tr>
      <w:tr w:rsidR="000A35D7" w14:paraId="778AD84C" w14:textId="77777777" w:rsidTr="00587E88">
        <w:trPr>
          <w:trHeight w:val="1333"/>
        </w:trPr>
        <w:tc>
          <w:tcPr>
            <w:tcW w:w="617" w:type="dxa"/>
            <w:vMerge w:val="restart"/>
          </w:tcPr>
          <w:p w14:paraId="643E59E7" w14:textId="77777777" w:rsidR="00C04434" w:rsidRPr="00856AEF" w:rsidRDefault="00C04434" w:rsidP="008A494B">
            <w:pPr>
              <w:rPr>
                <w:rFonts w:ascii="Times New Roman" w:hAnsi="Times New Roman"/>
                <w:sz w:val="16"/>
                <w:szCs w:val="16"/>
              </w:rPr>
            </w:pPr>
            <w:r>
              <w:rPr>
                <w:rFonts w:ascii="Times New Roman" w:hAnsi="Times New Roman"/>
                <w:sz w:val="16"/>
                <w:szCs w:val="16"/>
              </w:rPr>
              <w:t>4</w:t>
            </w:r>
            <w:r w:rsidRPr="00856AEF">
              <w:rPr>
                <w:rFonts w:ascii="Times New Roman" w:hAnsi="Times New Roman"/>
                <w:sz w:val="16"/>
                <w:szCs w:val="16"/>
              </w:rPr>
              <w:t>.</w:t>
            </w:r>
            <w:r>
              <w:rPr>
                <w:rFonts w:ascii="Times New Roman" w:hAnsi="Times New Roman"/>
                <w:sz w:val="16"/>
                <w:szCs w:val="16"/>
              </w:rPr>
              <w:t>1</w:t>
            </w:r>
            <w:r w:rsidRPr="00856AEF">
              <w:rPr>
                <w:rFonts w:ascii="Times New Roman" w:hAnsi="Times New Roman"/>
                <w:sz w:val="16"/>
                <w:szCs w:val="16"/>
              </w:rPr>
              <w:t>.</w:t>
            </w:r>
          </w:p>
        </w:tc>
        <w:tc>
          <w:tcPr>
            <w:tcW w:w="2478" w:type="dxa"/>
            <w:gridSpan w:val="4"/>
            <w:vMerge w:val="restart"/>
          </w:tcPr>
          <w:p w14:paraId="470BD6A6" w14:textId="77777777" w:rsidR="00C04434" w:rsidRPr="00856AEF" w:rsidRDefault="00C04434" w:rsidP="008B1768">
            <w:pPr>
              <w:rPr>
                <w:rFonts w:ascii="Times New Roman" w:hAnsi="Times New Roman"/>
                <w:sz w:val="16"/>
                <w:szCs w:val="16"/>
              </w:rPr>
            </w:pPr>
            <w:r w:rsidRPr="00DE12A2">
              <w:rPr>
                <w:rFonts w:ascii="Times New Roman" w:hAnsi="Times New Roman"/>
                <w:sz w:val="16"/>
                <w:szCs w:val="16"/>
              </w:rPr>
              <w:t>Забезпечення соціальними послугами осіб з інвалідністю та громадян похилого віку</w:t>
            </w:r>
          </w:p>
        </w:tc>
        <w:tc>
          <w:tcPr>
            <w:tcW w:w="2791" w:type="dxa"/>
            <w:gridSpan w:val="4"/>
          </w:tcPr>
          <w:p w14:paraId="2C366F14" w14:textId="77777777" w:rsidR="00C04434" w:rsidRPr="00856AEF" w:rsidRDefault="00C04434" w:rsidP="007D37F6">
            <w:pPr>
              <w:rPr>
                <w:rFonts w:ascii="Times New Roman" w:hAnsi="Times New Roman"/>
                <w:sz w:val="16"/>
                <w:szCs w:val="16"/>
              </w:rPr>
            </w:pPr>
            <w:r>
              <w:rPr>
                <w:rFonts w:ascii="Times New Roman" w:hAnsi="Times New Roman"/>
                <w:sz w:val="16"/>
                <w:szCs w:val="16"/>
              </w:rPr>
              <w:t>4</w:t>
            </w:r>
            <w:r w:rsidRPr="00856AEF">
              <w:rPr>
                <w:rFonts w:ascii="Times New Roman" w:hAnsi="Times New Roman"/>
                <w:sz w:val="16"/>
                <w:szCs w:val="16"/>
              </w:rPr>
              <w:t>.</w:t>
            </w:r>
            <w:r>
              <w:rPr>
                <w:rFonts w:ascii="Times New Roman" w:hAnsi="Times New Roman"/>
                <w:sz w:val="16"/>
                <w:szCs w:val="16"/>
              </w:rPr>
              <w:t>1</w:t>
            </w:r>
            <w:r w:rsidRPr="00856AEF">
              <w:rPr>
                <w:rFonts w:ascii="Times New Roman" w:hAnsi="Times New Roman"/>
                <w:sz w:val="16"/>
                <w:szCs w:val="16"/>
              </w:rPr>
              <w:t xml:space="preserve">.1. </w:t>
            </w:r>
            <w:r w:rsidRPr="00DE12A2">
              <w:rPr>
                <w:rFonts w:ascii="Times New Roman" w:hAnsi="Times New Roman"/>
                <w:sz w:val="16"/>
                <w:szCs w:val="16"/>
              </w:rPr>
              <w:t>Забезпечити надання соціальних послуг громадянам похилого віку та особам з інвалідністю через територіальні центри соціального обслуговування, центри надання соціальних послуг</w:t>
            </w:r>
          </w:p>
        </w:tc>
        <w:tc>
          <w:tcPr>
            <w:tcW w:w="1417" w:type="dxa"/>
            <w:gridSpan w:val="6"/>
          </w:tcPr>
          <w:p w14:paraId="3F5024C3" w14:textId="77777777" w:rsidR="00C04434" w:rsidRPr="00856AEF" w:rsidRDefault="00C04434" w:rsidP="00734D90">
            <w:pPr>
              <w:jc w:val="center"/>
              <w:rPr>
                <w:rFonts w:ascii="Times New Roman" w:hAnsi="Times New Roman"/>
                <w:sz w:val="16"/>
                <w:szCs w:val="16"/>
              </w:rPr>
            </w:pPr>
            <w:r w:rsidRPr="008A494B">
              <w:rPr>
                <w:rFonts w:ascii="Times New Roman" w:hAnsi="Times New Roman"/>
                <w:sz w:val="16"/>
                <w:szCs w:val="16"/>
              </w:rPr>
              <w:t>2021</w:t>
            </w:r>
            <w:r w:rsidR="00734D90">
              <w:rPr>
                <w:rFonts w:ascii="Times New Roman" w:hAnsi="Times New Roman"/>
                <w:sz w:val="16"/>
                <w:szCs w:val="16"/>
              </w:rPr>
              <w:t xml:space="preserve"> – </w:t>
            </w:r>
            <w:r w:rsidRPr="008A494B">
              <w:rPr>
                <w:rFonts w:ascii="Times New Roman" w:hAnsi="Times New Roman"/>
                <w:sz w:val="16"/>
                <w:szCs w:val="16"/>
              </w:rPr>
              <w:t>202</w:t>
            </w:r>
            <w:r>
              <w:rPr>
                <w:rFonts w:ascii="Times New Roman" w:hAnsi="Times New Roman"/>
                <w:sz w:val="16"/>
                <w:szCs w:val="16"/>
              </w:rPr>
              <w:t>5</w:t>
            </w:r>
          </w:p>
        </w:tc>
        <w:tc>
          <w:tcPr>
            <w:tcW w:w="1819" w:type="dxa"/>
            <w:gridSpan w:val="2"/>
          </w:tcPr>
          <w:p w14:paraId="009F2629" w14:textId="77777777" w:rsidR="00C04434" w:rsidRDefault="00C04434" w:rsidP="00741FE3">
            <w:pPr>
              <w:rPr>
                <w:rFonts w:ascii="Times New Roman" w:hAnsi="Times New Roman"/>
                <w:sz w:val="16"/>
                <w:szCs w:val="16"/>
              </w:rPr>
            </w:pPr>
            <w:r w:rsidRPr="00856AEF">
              <w:rPr>
                <w:rFonts w:ascii="Times New Roman" w:hAnsi="Times New Roman"/>
                <w:sz w:val="16"/>
                <w:szCs w:val="16"/>
              </w:rPr>
              <w:t xml:space="preserve">Департамент соціального захисту </w:t>
            </w:r>
            <w:r>
              <w:rPr>
                <w:rFonts w:ascii="Times New Roman" w:hAnsi="Times New Roman"/>
                <w:sz w:val="16"/>
                <w:szCs w:val="16"/>
              </w:rPr>
              <w:t>населення  облдержадміністрації</w:t>
            </w:r>
            <w:r w:rsidRPr="00856AEF">
              <w:rPr>
                <w:rFonts w:ascii="Times New Roman" w:hAnsi="Times New Roman"/>
                <w:sz w:val="16"/>
                <w:szCs w:val="16"/>
              </w:rPr>
              <w:t xml:space="preserve">, </w:t>
            </w:r>
            <w:r w:rsidRPr="00A73C0F">
              <w:rPr>
                <w:rFonts w:ascii="Times New Roman" w:hAnsi="Times New Roman"/>
                <w:sz w:val="16"/>
                <w:szCs w:val="16"/>
              </w:rPr>
              <w:t>райдержадміністрації,</w:t>
            </w:r>
          </w:p>
          <w:p w14:paraId="748793C9" w14:textId="77777777" w:rsidR="00C04434" w:rsidRPr="00856AEF" w:rsidRDefault="00C04434" w:rsidP="00741FE3">
            <w:pPr>
              <w:rPr>
                <w:rFonts w:ascii="Times New Roman" w:hAnsi="Times New Roman"/>
                <w:sz w:val="16"/>
                <w:szCs w:val="16"/>
              </w:rPr>
            </w:pPr>
            <w:r>
              <w:rPr>
                <w:rFonts w:ascii="Times New Roman" w:hAnsi="Times New Roman"/>
                <w:sz w:val="16"/>
                <w:szCs w:val="16"/>
              </w:rPr>
              <w:t>с</w:t>
            </w:r>
            <w:r w:rsidRPr="000D04E0">
              <w:rPr>
                <w:rFonts w:ascii="Times New Roman" w:hAnsi="Times New Roman"/>
                <w:sz w:val="16"/>
                <w:szCs w:val="16"/>
              </w:rPr>
              <w:t>іл</w:t>
            </w:r>
            <w:r>
              <w:rPr>
                <w:rFonts w:ascii="Times New Roman" w:hAnsi="Times New Roman"/>
                <w:sz w:val="16"/>
                <w:szCs w:val="16"/>
              </w:rPr>
              <w:t>ьські</w:t>
            </w:r>
            <w:r w:rsidRPr="000D04E0">
              <w:rPr>
                <w:rFonts w:ascii="Times New Roman" w:hAnsi="Times New Roman"/>
                <w:sz w:val="16"/>
                <w:szCs w:val="16"/>
              </w:rPr>
              <w:t>, селищ</w:t>
            </w:r>
            <w:r>
              <w:rPr>
                <w:rFonts w:ascii="Times New Roman" w:hAnsi="Times New Roman"/>
                <w:sz w:val="16"/>
                <w:szCs w:val="16"/>
              </w:rPr>
              <w:t>ні та міські ради</w:t>
            </w:r>
          </w:p>
        </w:tc>
        <w:tc>
          <w:tcPr>
            <w:tcW w:w="1169" w:type="dxa"/>
          </w:tcPr>
          <w:p w14:paraId="103D7C43" w14:textId="77777777" w:rsidR="00C04434" w:rsidRPr="00856AEF" w:rsidRDefault="000822A0" w:rsidP="001D10CC">
            <w:pPr>
              <w:rPr>
                <w:rFonts w:ascii="Times New Roman" w:hAnsi="Times New Roman"/>
                <w:sz w:val="16"/>
                <w:szCs w:val="16"/>
              </w:rPr>
            </w:pPr>
            <w:r>
              <w:rPr>
                <w:rFonts w:ascii="Times New Roman" w:hAnsi="Times New Roman"/>
                <w:sz w:val="16"/>
                <w:szCs w:val="16"/>
              </w:rPr>
              <w:t>Б</w:t>
            </w:r>
            <w:r w:rsidR="00C04434" w:rsidRPr="001D10CC">
              <w:rPr>
                <w:rFonts w:ascii="Times New Roman" w:hAnsi="Times New Roman"/>
                <w:sz w:val="16"/>
                <w:szCs w:val="16"/>
              </w:rPr>
              <w:t>юджети сільських, селищних та міських рад</w:t>
            </w:r>
          </w:p>
        </w:tc>
        <w:tc>
          <w:tcPr>
            <w:tcW w:w="1134" w:type="dxa"/>
            <w:gridSpan w:val="3"/>
          </w:tcPr>
          <w:p w14:paraId="21D4C71F" w14:textId="77777777" w:rsidR="00C04434" w:rsidRPr="00856AEF" w:rsidRDefault="00B8780B" w:rsidP="005F51C6">
            <w:pPr>
              <w:jc w:val="center"/>
              <w:rPr>
                <w:rFonts w:ascii="Times New Roman" w:hAnsi="Times New Roman"/>
                <w:sz w:val="16"/>
                <w:szCs w:val="16"/>
              </w:rPr>
            </w:pPr>
            <w:r w:rsidRPr="00B8780B">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7AE7AD40"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tcPr>
          <w:p w14:paraId="24EE6AE9"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64" w:type="dxa"/>
            <w:gridSpan w:val="3"/>
          </w:tcPr>
          <w:p w14:paraId="69882D75"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5" w:type="dxa"/>
            <w:gridSpan w:val="4"/>
          </w:tcPr>
          <w:p w14:paraId="2844BFEA"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37" w:type="dxa"/>
            <w:gridSpan w:val="3"/>
          </w:tcPr>
          <w:p w14:paraId="708348C0"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409CAF8F" w14:textId="77777777" w:rsidTr="004F0E30">
        <w:trPr>
          <w:trHeight w:val="1977"/>
        </w:trPr>
        <w:tc>
          <w:tcPr>
            <w:tcW w:w="617" w:type="dxa"/>
            <w:vMerge/>
          </w:tcPr>
          <w:p w14:paraId="2498C0D7"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478" w:type="dxa"/>
            <w:gridSpan w:val="4"/>
            <w:vMerge/>
          </w:tcPr>
          <w:p w14:paraId="132ABADF"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791" w:type="dxa"/>
            <w:gridSpan w:val="4"/>
          </w:tcPr>
          <w:p w14:paraId="694FAA6B" w14:textId="77777777" w:rsidR="00C04434" w:rsidRDefault="00C04434" w:rsidP="007D37F6">
            <w:pPr>
              <w:rPr>
                <w:rFonts w:ascii="Times New Roman" w:hAnsi="Times New Roman"/>
                <w:sz w:val="16"/>
                <w:szCs w:val="16"/>
              </w:rPr>
            </w:pPr>
            <w:r>
              <w:rPr>
                <w:rFonts w:ascii="Times New Roman" w:hAnsi="Times New Roman"/>
                <w:sz w:val="16"/>
                <w:szCs w:val="16"/>
              </w:rPr>
              <w:t>4</w:t>
            </w:r>
            <w:r w:rsidRPr="00856AEF">
              <w:rPr>
                <w:rFonts w:ascii="Times New Roman" w:hAnsi="Times New Roman"/>
                <w:sz w:val="16"/>
                <w:szCs w:val="16"/>
              </w:rPr>
              <w:t>.</w:t>
            </w:r>
            <w:r>
              <w:rPr>
                <w:rFonts w:ascii="Times New Roman" w:hAnsi="Times New Roman"/>
                <w:sz w:val="16"/>
                <w:szCs w:val="16"/>
              </w:rPr>
              <w:t>1</w:t>
            </w:r>
            <w:r w:rsidRPr="00856AEF">
              <w:rPr>
                <w:rFonts w:ascii="Times New Roman" w:hAnsi="Times New Roman"/>
                <w:sz w:val="16"/>
                <w:szCs w:val="16"/>
              </w:rPr>
              <w:t xml:space="preserve">.2. </w:t>
            </w:r>
            <w:r w:rsidRPr="00A80B3A">
              <w:rPr>
                <w:rFonts w:ascii="Times New Roman" w:hAnsi="Times New Roman"/>
                <w:sz w:val="16"/>
                <w:szCs w:val="16"/>
              </w:rPr>
              <w:t>Забезпечити надання технічних засобів реабілітації та засобів догляду за особами, які потребують сторонньої допомоги в тимчасове користування особам з інвалідністю</w:t>
            </w:r>
            <w:r>
              <w:rPr>
                <w:rFonts w:ascii="Times New Roman" w:hAnsi="Times New Roman"/>
                <w:sz w:val="16"/>
                <w:szCs w:val="16"/>
              </w:rPr>
              <w:t xml:space="preserve"> та особам похилого віку</w:t>
            </w:r>
            <w:r w:rsidRPr="00A80B3A">
              <w:rPr>
                <w:rFonts w:ascii="Times New Roman" w:hAnsi="Times New Roman"/>
                <w:sz w:val="16"/>
                <w:szCs w:val="16"/>
              </w:rPr>
              <w:t xml:space="preserve"> через пункти тимчасового забезпечення технічними засобами реабілітації територіальних центрів соціального обслуговування, центрів надання соціальних послуг</w:t>
            </w:r>
          </w:p>
          <w:p w14:paraId="3049A78F" w14:textId="77777777" w:rsidR="00E00307" w:rsidRPr="00856AEF" w:rsidRDefault="00E00307" w:rsidP="007D37F6">
            <w:pPr>
              <w:rPr>
                <w:rFonts w:ascii="Times New Roman" w:hAnsi="Times New Roman"/>
                <w:sz w:val="16"/>
                <w:szCs w:val="16"/>
              </w:rPr>
            </w:pPr>
          </w:p>
        </w:tc>
        <w:tc>
          <w:tcPr>
            <w:tcW w:w="1417" w:type="dxa"/>
            <w:gridSpan w:val="6"/>
          </w:tcPr>
          <w:p w14:paraId="14ADE6E1" w14:textId="77777777" w:rsidR="00C04434" w:rsidRDefault="00C04434" w:rsidP="00734D90">
            <w:pPr>
              <w:jc w:val="center"/>
            </w:pPr>
            <w:r w:rsidRPr="00E72C7A">
              <w:rPr>
                <w:rFonts w:ascii="Times New Roman" w:hAnsi="Times New Roman"/>
                <w:sz w:val="16"/>
                <w:szCs w:val="16"/>
              </w:rPr>
              <w:t>2021</w:t>
            </w:r>
            <w:r w:rsidR="00734D90">
              <w:rPr>
                <w:rFonts w:ascii="Times New Roman" w:hAnsi="Times New Roman"/>
                <w:sz w:val="16"/>
                <w:szCs w:val="16"/>
              </w:rPr>
              <w:t xml:space="preserve"> – </w:t>
            </w:r>
            <w:r w:rsidRPr="00E72C7A">
              <w:rPr>
                <w:rFonts w:ascii="Times New Roman" w:hAnsi="Times New Roman"/>
                <w:sz w:val="16"/>
                <w:szCs w:val="16"/>
              </w:rPr>
              <w:t>202</w:t>
            </w:r>
            <w:r>
              <w:rPr>
                <w:rFonts w:ascii="Times New Roman" w:hAnsi="Times New Roman"/>
                <w:sz w:val="16"/>
                <w:szCs w:val="16"/>
              </w:rPr>
              <w:t>5</w:t>
            </w:r>
          </w:p>
        </w:tc>
        <w:tc>
          <w:tcPr>
            <w:tcW w:w="1819" w:type="dxa"/>
            <w:gridSpan w:val="2"/>
          </w:tcPr>
          <w:p w14:paraId="6E7EF59D" w14:textId="77777777" w:rsidR="00C04434" w:rsidRDefault="00C04434" w:rsidP="00741FE3">
            <w:pPr>
              <w:rPr>
                <w:rFonts w:ascii="Times New Roman" w:hAnsi="Times New Roman"/>
                <w:sz w:val="16"/>
                <w:szCs w:val="16"/>
              </w:rPr>
            </w:pPr>
            <w:r w:rsidRPr="00856AEF">
              <w:rPr>
                <w:rFonts w:ascii="Times New Roman" w:hAnsi="Times New Roman"/>
                <w:sz w:val="16"/>
                <w:szCs w:val="16"/>
              </w:rPr>
              <w:t xml:space="preserve">Департамент соціального захисту </w:t>
            </w:r>
            <w:r>
              <w:rPr>
                <w:rFonts w:ascii="Times New Roman" w:hAnsi="Times New Roman"/>
                <w:sz w:val="16"/>
                <w:szCs w:val="16"/>
              </w:rPr>
              <w:t>населення  облдержадміністрації</w:t>
            </w:r>
            <w:r w:rsidRPr="00856AEF">
              <w:rPr>
                <w:rFonts w:ascii="Times New Roman" w:hAnsi="Times New Roman"/>
                <w:sz w:val="16"/>
                <w:szCs w:val="16"/>
              </w:rPr>
              <w:t xml:space="preserve">, </w:t>
            </w:r>
            <w:r w:rsidRPr="00A73C0F">
              <w:rPr>
                <w:rFonts w:ascii="Times New Roman" w:hAnsi="Times New Roman"/>
                <w:sz w:val="16"/>
                <w:szCs w:val="16"/>
              </w:rPr>
              <w:t>райдержадміністрації,</w:t>
            </w:r>
          </w:p>
          <w:p w14:paraId="17A18ADD" w14:textId="77777777" w:rsidR="00C04434" w:rsidRPr="00856AEF" w:rsidRDefault="00C04434" w:rsidP="00741FE3">
            <w:pPr>
              <w:rPr>
                <w:rFonts w:ascii="Times New Roman" w:hAnsi="Times New Roman"/>
                <w:sz w:val="16"/>
                <w:szCs w:val="16"/>
              </w:rPr>
            </w:pPr>
            <w:r>
              <w:rPr>
                <w:rFonts w:ascii="Times New Roman" w:hAnsi="Times New Roman"/>
                <w:sz w:val="16"/>
                <w:szCs w:val="16"/>
              </w:rPr>
              <w:t>с</w:t>
            </w:r>
            <w:r w:rsidRPr="000D04E0">
              <w:rPr>
                <w:rFonts w:ascii="Times New Roman" w:hAnsi="Times New Roman"/>
                <w:sz w:val="16"/>
                <w:szCs w:val="16"/>
              </w:rPr>
              <w:t>іл</w:t>
            </w:r>
            <w:r>
              <w:rPr>
                <w:rFonts w:ascii="Times New Roman" w:hAnsi="Times New Roman"/>
                <w:sz w:val="16"/>
                <w:szCs w:val="16"/>
              </w:rPr>
              <w:t>ьські</w:t>
            </w:r>
            <w:r w:rsidRPr="000D04E0">
              <w:rPr>
                <w:rFonts w:ascii="Times New Roman" w:hAnsi="Times New Roman"/>
                <w:sz w:val="16"/>
                <w:szCs w:val="16"/>
              </w:rPr>
              <w:t>, селищ</w:t>
            </w:r>
            <w:r>
              <w:rPr>
                <w:rFonts w:ascii="Times New Roman" w:hAnsi="Times New Roman"/>
                <w:sz w:val="16"/>
                <w:szCs w:val="16"/>
              </w:rPr>
              <w:t>ні та міські ради</w:t>
            </w:r>
          </w:p>
        </w:tc>
        <w:tc>
          <w:tcPr>
            <w:tcW w:w="1169" w:type="dxa"/>
          </w:tcPr>
          <w:p w14:paraId="2B58F975" w14:textId="77777777" w:rsidR="00C04434" w:rsidRPr="00856AEF" w:rsidRDefault="000822A0" w:rsidP="001D10CC">
            <w:pPr>
              <w:rPr>
                <w:rFonts w:ascii="Times New Roman" w:hAnsi="Times New Roman"/>
                <w:sz w:val="16"/>
                <w:szCs w:val="16"/>
              </w:rPr>
            </w:pPr>
            <w:r>
              <w:rPr>
                <w:rFonts w:ascii="Times New Roman" w:hAnsi="Times New Roman"/>
                <w:sz w:val="16"/>
                <w:szCs w:val="16"/>
              </w:rPr>
              <w:t>Б</w:t>
            </w:r>
            <w:r w:rsidR="00C04434" w:rsidRPr="001D10CC">
              <w:rPr>
                <w:rFonts w:ascii="Times New Roman" w:hAnsi="Times New Roman"/>
                <w:sz w:val="16"/>
                <w:szCs w:val="16"/>
              </w:rPr>
              <w:t>юджети сільських, селищних та міських рад</w:t>
            </w:r>
          </w:p>
        </w:tc>
        <w:tc>
          <w:tcPr>
            <w:tcW w:w="1134" w:type="dxa"/>
            <w:gridSpan w:val="3"/>
          </w:tcPr>
          <w:p w14:paraId="0F66C7B0" w14:textId="77777777" w:rsidR="00C04434" w:rsidRPr="00856AEF" w:rsidRDefault="00B8780B" w:rsidP="005F51C6">
            <w:pPr>
              <w:jc w:val="center"/>
              <w:rPr>
                <w:rFonts w:ascii="Times New Roman" w:hAnsi="Times New Roman"/>
                <w:sz w:val="16"/>
                <w:szCs w:val="16"/>
              </w:rPr>
            </w:pPr>
            <w:r w:rsidRPr="00B8780B">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750757AB"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tcPr>
          <w:p w14:paraId="35BB25D2"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64" w:type="dxa"/>
            <w:gridSpan w:val="3"/>
          </w:tcPr>
          <w:p w14:paraId="67A6B5F0"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5" w:type="dxa"/>
            <w:gridSpan w:val="4"/>
          </w:tcPr>
          <w:p w14:paraId="019EB16D"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37" w:type="dxa"/>
            <w:gridSpan w:val="3"/>
          </w:tcPr>
          <w:p w14:paraId="40095207"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7F28928E" w14:textId="77777777" w:rsidTr="004F0E30">
        <w:tc>
          <w:tcPr>
            <w:tcW w:w="617" w:type="dxa"/>
            <w:vMerge/>
          </w:tcPr>
          <w:p w14:paraId="23FC3D1F"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478" w:type="dxa"/>
            <w:gridSpan w:val="4"/>
            <w:vMerge/>
          </w:tcPr>
          <w:p w14:paraId="1EC181E4"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791" w:type="dxa"/>
            <w:gridSpan w:val="4"/>
          </w:tcPr>
          <w:p w14:paraId="00A0C114" w14:textId="4C2E1D7A" w:rsidR="00C04434" w:rsidRDefault="00C04434" w:rsidP="00617D1F">
            <w:pPr>
              <w:rPr>
                <w:rFonts w:ascii="Times New Roman" w:hAnsi="Times New Roman"/>
                <w:sz w:val="16"/>
                <w:szCs w:val="16"/>
              </w:rPr>
            </w:pPr>
            <w:r>
              <w:rPr>
                <w:rFonts w:ascii="Times New Roman" w:hAnsi="Times New Roman"/>
                <w:sz w:val="16"/>
                <w:szCs w:val="16"/>
              </w:rPr>
              <w:t>4.1.</w:t>
            </w:r>
            <w:r w:rsidR="005746BD">
              <w:rPr>
                <w:rFonts w:ascii="Times New Roman" w:hAnsi="Times New Roman"/>
                <w:sz w:val="16"/>
                <w:szCs w:val="16"/>
              </w:rPr>
              <w:t>3</w:t>
            </w:r>
            <w:r>
              <w:rPr>
                <w:rFonts w:ascii="Times New Roman" w:hAnsi="Times New Roman"/>
                <w:sz w:val="16"/>
                <w:szCs w:val="16"/>
              </w:rPr>
              <w:t xml:space="preserve">. Укомплектування </w:t>
            </w:r>
            <w:proofErr w:type="spellStart"/>
            <w:r>
              <w:rPr>
                <w:rFonts w:ascii="Times New Roman" w:hAnsi="Times New Roman"/>
                <w:sz w:val="16"/>
                <w:szCs w:val="16"/>
              </w:rPr>
              <w:t>спецавтомобілів</w:t>
            </w:r>
            <w:proofErr w:type="spellEnd"/>
            <w:r>
              <w:rPr>
                <w:rFonts w:ascii="Times New Roman" w:hAnsi="Times New Roman"/>
                <w:sz w:val="16"/>
                <w:szCs w:val="16"/>
              </w:rPr>
              <w:t xml:space="preserve"> «соціального таксі» автономними мобільними сходовими підйомниками на гусеничному</w:t>
            </w:r>
            <w:r w:rsidRPr="00C9511D">
              <w:rPr>
                <w:rFonts w:ascii="Times New Roman" w:hAnsi="Times New Roman"/>
                <w:sz w:val="16"/>
                <w:szCs w:val="16"/>
              </w:rPr>
              <w:t xml:space="preserve"> ходу </w:t>
            </w:r>
            <w:r>
              <w:rPr>
                <w:rFonts w:ascii="Times New Roman" w:hAnsi="Times New Roman"/>
                <w:sz w:val="16"/>
                <w:szCs w:val="16"/>
              </w:rPr>
              <w:t xml:space="preserve">для багатоповерхових </w:t>
            </w:r>
            <w:r w:rsidR="009D46CE">
              <w:rPr>
                <w:rFonts w:ascii="Times New Roman" w:hAnsi="Times New Roman"/>
                <w:sz w:val="16"/>
                <w:szCs w:val="16"/>
              </w:rPr>
              <w:t>будинків, не обладнаних ліфтами</w:t>
            </w:r>
          </w:p>
        </w:tc>
        <w:tc>
          <w:tcPr>
            <w:tcW w:w="1417" w:type="dxa"/>
            <w:gridSpan w:val="6"/>
          </w:tcPr>
          <w:p w14:paraId="321BC70D" w14:textId="77777777" w:rsidR="00C04434" w:rsidRDefault="00C04434" w:rsidP="00734D90">
            <w:pPr>
              <w:jc w:val="center"/>
            </w:pPr>
            <w:r w:rsidRPr="00E72C7A">
              <w:rPr>
                <w:rFonts w:ascii="Times New Roman" w:hAnsi="Times New Roman"/>
                <w:sz w:val="16"/>
                <w:szCs w:val="16"/>
              </w:rPr>
              <w:t>2021</w:t>
            </w:r>
            <w:r w:rsidR="00734D90">
              <w:rPr>
                <w:rFonts w:ascii="Times New Roman" w:hAnsi="Times New Roman"/>
                <w:sz w:val="16"/>
                <w:szCs w:val="16"/>
              </w:rPr>
              <w:t xml:space="preserve"> – </w:t>
            </w:r>
            <w:r w:rsidRPr="00E72C7A">
              <w:rPr>
                <w:rFonts w:ascii="Times New Roman" w:hAnsi="Times New Roman"/>
                <w:sz w:val="16"/>
                <w:szCs w:val="16"/>
              </w:rPr>
              <w:t>202</w:t>
            </w:r>
            <w:r>
              <w:rPr>
                <w:rFonts w:ascii="Times New Roman" w:hAnsi="Times New Roman"/>
                <w:sz w:val="16"/>
                <w:szCs w:val="16"/>
              </w:rPr>
              <w:t>5</w:t>
            </w:r>
          </w:p>
        </w:tc>
        <w:tc>
          <w:tcPr>
            <w:tcW w:w="1819" w:type="dxa"/>
            <w:gridSpan w:val="2"/>
          </w:tcPr>
          <w:p w14:paraId="6EB00CB2" w14:textId="77777777" w:rsidR="00C04434" w:rsidRDefault="00C04434" w:rsidP="00DE12A2">
            <w:pPr>
              <w:rPr>
                <w:rFonts w:ascii="Times New Roman" w:hAnsi="Times New Roman"/>
                <w:sz w:val="16"/>
                <w:szCs w:val="16"/>
              </w:rPr>
            </w:pPr>
            <w:r>
              <w:rPr>
                <w:rFonts w:ascii="Times New Roman" w:hAnsi="Times New Roman"/>
                <w:sz w:val="16"/>
                <w:szCs w:val="16"/>
              </w:rPr>
              <w:t>Р</w:t>
            </w:r>
            <w:r w:rsidRPr="00A73C0F">
              <w:rPr>
                <w:rFonts w:ascii="Times New Roman" w:hAnsi="Times New Roman"/>
                <w:sz w:val="16"/>
                <w:szCs w:val="16"/>
              </w:rPr>
              <w:t>айдержадміністрації,</w:t>
            </w:r>
          </w:p>
          <w:p w14:paraId="72E3FF3C" w14:textId="77777777" w:rsidR="00C04434" w:rsidRPr="000B750F" w:rsidRDefault="00C04434" w:rsidP="00DE12A2">
            <w:pPr>
              <w:rPr>
                <w:rFonts w:ascii="Times New Roman" w:hAnsi="Times New Roman"/>
                <w:sz w:val="16"/>
                <w:szCs w:val="16"/>
              </w:rPr>
            </w:pPr>
            <w:r>
              <w:rPr>
                <w:rFonts w:ascii="Times New Roman" w:hAnsi="Times New Roman"/>
                <w:sz w:val="16"/>
                <w:szCs w:val="16"/>
              </w:rPr>
              <w:t>с</w:t>
            </w:r>
            <w:r w:rsidRPr="000D04E0">
              <w:rPr>
                <w:rFonts w:ascii="Times New Roman" w:hAnsi="Times New Roman"/>
                <w:sz w:val="16"/>
                <w:szCs w:val="16"/>
              </w:rPr>
              <w:t>іл</w:t>
            </w:r>
            <w:r>
              <w:rPr>
                <w:rFonts w:ascii="Times New Roman" w:hAnsi="Times New Roman"/>
                <w:sz w:val="16"/>
                <w:szCs w:val="16"/>
              </w:rPr>
              <w:t>ьські</w:t>
            </w:r>
            <w:r w:rsidRPr="000D04E0">
              <w:rPr>
                <w:rFonts w:ascii="Times New Roman" w:hAnsi="Times New Roman"/>
                <w:sz w:val="16"/>
                <w:szCs w:val="16"/>
              </w:rPr>
              <w:t>, селищ</w:t>
            </w:r>
            <w:r>
              <w:rPr>
                <w:rFonts w:ascii="Times New Roman" w:hAnsi="Times New Roman"/>
                <w:sz w:val="16"/>
                <w:szCs w:val="16"/>
              </w:rPr>
              <w:t>ні та міські ради</w:t>
            </w:r>
          </w:p>
        </w:tc>
        <w:tc>
          <w:tcPr>
            <w:tcW w:w="1169" w:type="dxa"/>
          </w:tcPr>
          <w:p w14:paraId="2FC39F0D" w14:textId="77777777" w:rsidR="00C04434" w:rsidRPr="00856AEF" w:rsidRDefault="000822A0" w:rsidP="001D10CC">
            <w:pPr>
              <w:rPr>
                <w:rFonts w:ascii="Times New Roman" w:hAnsi="Times New Roman"/>
                <w:sz w:val="16"/>
                <w:szCs w:val="16"/>
              </w:rPr>
            </w:pPr>
            <w:r>
              <w:rPr>
                <w:rFonts w:ascii="Times New Roman" w:hAnsi="Times New Roman"/>
                <w:sz w:val="16"/>
                <w:szCs w:val="16"/>
              </w:rPr>
              <w:t>Б</w:t>
            </w:r>
            <w:r w:rsidR="00C04434" w:rsidRPr="001D10CC">
              <w:rPr>
                <w:rFonts w:ascii="Times New Roman" w:hAnsi="Times New Roman"/>
                <w:sz w:val="16"/>
                <w:szCs w:val="16"/>
              </w:rPr>
              <w:t>юджети сільських, селищних та міських рад</w:t>
            </w:r>
          </w:p>
        </w:tc>
        <w:tc>
          <w:tcPr>
            <w:tcW w:w="1134" w:type="dxa"/>
            <w:gridSpan w:val="3"/>
          </w:tcPr>
          <w:p w14:paraId="7EB9921B" w14:textId="77777777" w:rsidR="00C04434" w:rsidRPr="00856AEF" w:rsidRDefault="00B8780B" w:rsidP="005F51C6">
            <w:pPr>
              <w:jc w:val="center"/>
              <w:rPr>
                <w:rFonts w:ascii="Times New Roman" w:hAnsi="Times New Roman"/>
                <w:sz w:val="16"/>
                <w:szCs w:val="16"/>
              </w:rPr>
            </w:pPr>
            <w:r w:rsidRPr="00B8780B">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30271497"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tcPr>
          <w:p w14:paraId="664DA538"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64" w:type="dxa"/>
            <w:gridSpan w:val="3"/>
          </w:tcPr>
          <w:p w14:paraId="4BC8304E"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5" w:type="dxa"/>
            <w:gridSpan w:val="4"/>
          </w:tcPr>
          <w:p w14:paraId="59F20DCE"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37" w:type="dxa"/>
            <w:gridSpan w:val="3"/>
          </w:tcPr>
          <w:p w14:paraId="36088023"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5297D9F3" w14:textId="77777777" w:rsidTr="004F0E30">
        <w:tc>
          <w:tcPr>
            <w:tcW w:w="617" w:type="dxa"/>
          </w:tcPr>
          <w:p w14:paraId="528B5B9A" w14:textId="77777777" w:rsidR="00C04434" w:rsidRPr="00856AEF" w:rsidRDefault="00C04434" w:rsidP="008B1768">
            <w:pPr>
              <w:rPr>
                <w:rFonts w:ascii="Times New Roman" w:hAnsi="Times New Roman"/>
                <w:sz w:val="16"/>
                <w:szCs w:val="16"/>
              </w:rPr>
            </w:pPr>
            <w:r>
              <w:rPr>
                <w:rFonts w:ascii="Times New Roman" w:hAnsi="Times New Roman"/>
                <w:sz w:val="16"/>
                <w:szCs w:val="16"/>
              </w:rPr>
              <w:t>4</w:t>
            </w:r>
            <w:r w:rsidRPr="00856AEF">
              <w:rPr>
                <w:rFonts w:ascii="Times New Roman" w:hAnsi="Times New Roman"/>
                <w:sz w:val="16"/>
                <w:szCs w:val="16"/>
              </w:rPr>
              <w:t>.2.</w:t>
            </w:r>
          </w:p>
        </w:tc>
        <w:tc>
          <w:tcPr>
            <w:tcW w:w="2478" w:type="dxa"/>
            <w:gridSpan w:val="4"/>
          </w:tcPr>
          <w:p w14:paraId="47461343" w14:textId="77777777" w:rsidR="00C04434" w:rsidRPr="00856AEF" w:rsidRDefault="00C04434" w:rsidP="008B1768">
            <w:pPr>
              <w:rPr>
                <w:rFonts w:ascii="Times New Roman" w:hAnsi="Times New Roman"/>
                <w:sz w:val="16"/>
                <w:szCs w:val="16"/>
              </w:rPr>
            </w:pPr>
            <w:r w:rsidRPr="00856AEF">
              <w:rPr>
                <w:rFonts w:ascii="Times New Roman" w:hAnsi="Times New Roman"/>
                <w:sz w:val="16"/>
                <w:szCs w:val="16"/>
              </w:rPr>
              <w:t>Організація оздоровлення вихованців Зіньківського та Новосанжарського дитячих будинків-інтернатів</w:t>
            </w:r>
          </w:p>
        </w:tc>
        <w:tc>
          <w:tcPr>
            <w:tcW w:w="2791" w:type="dxa"/>
            <w:gridSpan w:val="4"/>
          </w:tcPr>
          <w:p w14:paraId="665DD5E4" w14:textId="77777777" w:rsidR="00C04434" w:rsidRPr="00856AEF" w:rsidRDefault="00C04434" w:rsidP="008B1768">
            <w:pPr>
              <w:rPr>
                <w:rFonts w:ascii="Times New Roman" w:hAnsi="Times New Roman"/>
                <w:sz w:val="16"/>
                <w:szCs w:val="16"/>
              </w:rPr>
            </w:pPr>
            <w:r>
              <w:rPr>
                <w:rFonts w:ascii="Times New Roman" w:hAnsi="Times New Roman"/>
                <w:sz w:val="16"/>
                <w:szCs w:val="16"/>
              </w:rPr>
              <w:t>4</w:t>
            </w:r>
            <w:r w:rsidRPr="00856AEF">
              <w:rPr>
                <w:rFonts w:ascii="Times New Roman" w:hAnsi="Times New Roman"/>
                <w:sz w:val="16"/>
                <w:szCs w:val="16"/>
              </w:rPr>
              <w:t>.2.1. Провести оздоровлення вихованців Зіньківського та Новосанжарського дитячих будинків-інтернатів у дитячих закладах оздоровлення та відпочинку</w:t>
            </w:r>
          </w:p>
        </w:tc>
        <w:tc>
          <w:tcPr>
            <w:tcW w:w="1417" w:type="dxa"/>
            <w:gridSpan w:val="6"/>
          </w:tcPr>
          <w:p w14:paraId="38E382E4" w14:textId="77777777" w:rsidR="00C04434" w:rsidRPr="00856AEF" w:rsidRDefault="00C04434" w:rsidP="00734D90">
            <w:pPr>
              <w:jc w:val="center"/>
              <w:rPr>
                <w:rFonts w:ascii="Times New Roman" w:hAnsi="Times New Roman"/>
                <w:sz w:val="16"/>
                <w:szCs w:val="16"/>
              </w:rPr>
            </w:pPr>
            <w:r w:rsidRPr="004D5115">
              <w:rPr>
                <w:rFonts w:ascii="Times New Roman" w:hAnsi="Times New Roman"/>
                <w:sz w:val="16"/>
                <w:szCs w:val="16"/>
              </w:rPr>
              <w:t>2021</w:t>
            </w:r>
            <w:r w:rsidR="00734D90">
              <w:rPr>
                <w:rFonts w:ascii="Times New Roman" w:hAnsi="Times New Roman"/>
                <w:sz w:val="16"/>
                <w:szCs w:val="16"/>
              </w:rPr>
              <w:t xml:space="preserve"> – </w:t>
            </w:r>
            <w:r w:rsidRPr="004D5115">
              <w:rPr>
                <w:rFonts w:ascii="Times New Roman" w:hAnsi="Times New Roman"/>
                <w:sz w:val="16"/>
                <w:szCs w:val="16"/>
              </w:rPr>
              <w:t>202</w:t>
            </w:r>
            <w:r>
              <w:rPr>
                <w:rFonts w:ascii="Times New Roman" w:hAnsi="Times New Roman"/>
                <w:sz w:val="16"/>
                <w:szCs w:val="16"/>
              </w:rPr>
              <w:t>5</w:t>
            </w:r>
          </w:p>
        </w:tc>
        <w:tc>
          <w:tcPr>
            <w:tcW w:w="1819" w:type="dxa"/>
            <w:gridSpan w:val="2"/>
          </w:tcPr>
          <w:p w14:paraId="0B21305C" w14:textId="77777777" w:rsidR="00C04434" w:rsidRPr="00856AEF" w:rsidRDefault="00C04434" w:rsidP="008B1768">
            <w:pPr>
              <w:rPr>
                <w:rFonts w:ascii="Times New Roman" w:hAnsi="Times New Roman"/>
                <w:sz w:val="16"/>
                <w:szCs w:val="16"/>
              </w:rPr>
            </w:pPr>
            <w:r w:rsidRPr="00856AEF">
              <w:rPr>
                <w:rFonts w:ascii="Times New Roman" w:hAnsi="Times New Roman"/>
                <w:sz w:val="16"/>
                <w:szCs w:val="16"/>
              </w:rPr>
              <w:t>Департамент соціального захисту населення  облдержадміністрації спільно з інтернатними установами</w:t>
            </w:r>
          </w:p>
        </w:tc>
        <w:tc>
          <w:tcPr>
            <w:tcW w:w="1169" w:type="dxa"/>
          </w:tcPr>
          <w:p w14:paraId="1348F07F" w14:textId="77777777" w:rsidR="00C04434" w:rsidRPr="00856AEF" w:rsidRDefault="00C04434" w:rsidP="00201C5A">
            <w:pPr>
              <w:rPr>
                <w:rFonts w:ascii="Times New Roman" w:hAnsi="Times New Roman"/>
                <w:sz w:val="16"/>
                <w:szCs w:val="16"/>
              </w:rPr>
            </w:pPr>
            <w:r w:rsidRPr="00856AEF">
              <w:rPr>
                <w:rFonts w:ascii="Times New Roman" w:hAnsi="Times New Roman"/>
                <w:sz w:val="16"/>
                <w:szCs w:val="16"/>
              </w:rPr>
              <w:t>Обласний бюджет</w:t>
            </w:r>
          </w:p>
        </w:tc>
        <w:tc>
          <w:tcPr>
            <w:tcW w:w="1134" w:type="dxa"/>
            <w:gridSpan w:val="3"/>
          </w:tcPr>
          <w:p w14:paraId="703EFF04" w14:textId="77777777" w:rsidR="00C04434" w:rsidRPr="00BB0CD8" w:rsidRDefault="00F33749"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1430,5</w:t>
            </w:r>
          </w:p>
        </w:tc>
        <w:tc>
          <w:tcPr>
            <w:tcW w:w="993" w:type="dxa"/>
            <w:gridSpan w:val="3"/>
          </w:tcPr>
          <w:p w14:paraId="3BCA3636" w14:textId="77777777" w:rsidR="00C04434" w:rsidRPr="00F33749" w:rsidRDefault="00C04434" w:rsidP="0065400A">
            <w:pPr>
              <w:jc w:val="center"/>
              <w:rPr>
                <w:rFonts w:ascii="Times New Roman" w:eastAsia="Times New Roman" w:hAnsi="Times New Roman" w:cs="Times New Roman"/>
                <w:sz w:val="18"/>
                <w:szCs w:val="18"/>
                <w:lang w:eastAsia="ru-RU"/>
              </w:rPr>
            </w:pPr>
            <w:r w:rsidRPr="00F33749">
              <w:rPr>
                <w:rFonts w:ascii="Times New Roman" w:eastAsia="Times New Roman" w:hAnsi="Times New Roman" w:cs="Times New Roman"/>
                <w:sz w:val="18"/>
                <w:szCs w:val="18"/>
                <w:lang w:eastAsia="ru-RU"/>
              </w:rPr>
              <w:t>262,5</w:t>
            </w:r>
          </w:p>
        </w:tc>
        <w:tc>
          <w:tcPr>
            <w:tcW w:w="850" w:type="dxa"/>
            <w:gridSpan w:val="3"/>
          </w:tcPr>
          <w:p w14:paraId="578E95E6" w14:textId="77777777" w:rsidR="00C04434" w:rsidRPr="00F33749" w:rsidRDefault="00F33749" w:rsidP="0065400A">
            <w:pPr>
              <w:jc w:val="center"/>
              <w:rPr>
                <w:rFonts w:ascii="Times New Roman" w:eastAsia="Times New Roman" w:hAnsi="Times New Roman" w:cs="Times New Roman"/>
                <w:sz w:val="18"/>
                <w:szCs w:val="18"/>
                <w:lang w:eastAsia="ru-RU"/>
              </w:rPr>
            </w:pPr>
            <w:r w:rsidRPr="00F33749">
              <w:rPr>
                <w:rFonts w:ascii="Times New Roman" w:eastAsia="Times New Roman" w:hAnsi="Times New Roman" w:cs="Times New Roman"/>
                <w:sz w:val="18"/>
                <w:szCs w:val="18"/>
                <w:lang w:eastAsia="ru-RU"/>
              </w:rPr>
              <w:t>273,8</w:t>
            </w:r>
          </w:p>
        </w:tc>
        <w:tc>
          <w:tcPr>
            <w:tcW w:w="864" w:type="dxa"/>
            <w:gridSpan w:val="3"/>
          </w:tcPr>
          <w:p w14:paraId="1419820F" w14:textId="77777777" w:rsidR="00C04434" w:rsidRPr="00F33749" w:rsidRDefault="00F33749"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285,6</w:t>
            </w:r>
          </w:p>
        </w:tc>
        <w:tc>
          <w:tcPr>
            <w:tcW w:w="825" w:type="dxa"/>
            <w:gridSpan w:val="4"/>
          </w:tcPr>
          <w:p w14:paraId="319F2356" w14:textId="77777777" w:rsidR="00C04434" w:rsidRPr="00F33749" w:rsidRDefault="00F33749"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297,9</w:t>
            </w:r>
          </w:p>
        </w:tc>
        <w:tc>
          <w:tcPr>
            <w:tcW w:w="837" w:type="dxa"/>
            <w:gridSpan w:val="3"/>
          </w:tcPr>
          <w:p w14:paraId="411B6253" w14:textId="77777777" w:rsidR="00C04434" w:rsidRPr="00F33749" w:rsidRDefault="00F33749"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310,7</w:t>
            </w:r>
          </w:p>
        </w:tc>
      </w:tr>
      <w:tr w:rsidR="000A35D7" w14:paraId="71B56372" w14:textId="77777777" w:rsidTr="004F0E30">
        <w:tc>
          <w:tcPr>
            <w:tcW w:w="617" w:type="dxa"/>
          </w:tcPr>
          <w:p w14:paraId="26912A47" w14:textId="77777777" w:rsidR="00C04434" w:rsidRPr="008D27B7" w:rsidRDefault="00C04434" w:rsidP="00247B60">
            <w:pPr>
              <w:rPr>
                <w:rFonts w:ascii="Times New Roman" w:hAnsi="Times New Roman"/>
                <w:sz w:val="16"/>
                <w:szCs w:val="16"/>
              </w:rPr>
            </w:pPr>
            <w:r>
              <w:rPr>
                <w:rFonts w:ascii="Times New Roman" w:hAnsi="Times New Roman"/>
                <w:sz w:val="16"/>
                <w:szCs w:val="16"/>
              </w:rPr>
              <w:t>4</w:t>
            </w:r>
            <w:r w:rsidRPr="008D27B7">
              <w:rPr>
                <w:rFonts w:ascii="Times New Roman" w:hAnsi="Times New Roman"/>
                <w:sz w:val="16"/>
                <w:szCs w:val="16"/>
              </w:rPr>
              <w:t>.</w:t>
            </w:r>
            <w:r>
              <w:rPr>
                <w:rFonts w:ascii="Times New Roman" w:hAnsi="Times New Roman"/>
                <w:sz w:val="16"/>
                <w:szCs w:val="16"/>
              </w:rPr>
              <w:t>3</w:t>
            </w:r>
            <w:r w:rsidRPr="008D27B7">
              <w:rPr>
                <w:rFonts w:ascii="Times New Roman" w:hAnsi="Times New Roman"/>
                <w:sz w:val="16"/>
                <w:szCs w:val="16"/>
              </w:rPr>
              <w:t>.</w:t>
            </w:r>
          </w:p>
        </w:tc>
        <w:tc>
          <w:tcPr>
            <w:tcW w:w="2478" w:type="dxa"/>
            <w:gridSpan w:val="4"/>
          </w:tcPr>
          <w:p w14:paraId="2A0FA7F5" w14:textId="77777777" w:rsidR="00C04434" w:rsidRPr="008D27B7" w:rsidRDefault="00C04434" w:rsidP="008B1768">
            <w:pPr>
              <w:spacing w:after="240"/>
              <w:rPr>
                <w:rFonts w:ascii="Times New Roman" w:hAnsi="Times New Roman"/>
                <w:sz w:val="16"/>
                <w:szCs w:val="16"/>
              </w:rPr>
            </w:pPr>
            <w:r w:rsidRPr="008D27B7">
              <w:rPr>
                <w:rFonts w:ascii="Times New Roman" w:hAnsi="Times New Roman"/>
                <w:sz w:val="16"/>
                <w:szCs w:val="16"/>
              </w:rPr>
              <w:t>Розвиток надання соціальної послуги денного догляду для дітей з інвалідністю на базі дитячих будинків-інтернатів системи соціального захисту населення</w:t>
            </w:r>
          </w:p>
        </w:tc>
        <w:tc>
          <w:tcPr>
            <w:tcW w:w="2791" w:type="dxa"/>
            <w:gridSpan w:val="4"/>
          </w:tcPr>
          <w:p w14:paraId="35AB2464" w14:textId="2C7DFCC5" w:rsidR="00C04434" w:rsidRPr="00004C1F" w:rsidRDefault="00C04434" w:rsidP="00A55F39">
            <w:pPr>
              <w:rPr>
                <w:rFonts w:ascii="Times New Roman" w:hAnsi="Times New Roman"/>
                <w:sz w:val="20"/>
                <w:szCs w:val="20"/>
              </w:rPr>
            </w:pPr>
            <w:r>
              <w:rPr>
                <w:rFonts w:ascii="Times New Roman" w:hAnsi="Times New Roman"/>
                <w:sz w:val="16"/>
                <w:szCs w:val="16"/>
              </w:rPr>
              <w:t>4</w:t>
            </w:r>
            <w:r w:rsidRPr="008D27B7">
              <w:rPr>
                <w:rFonts w:ascii="Times New Roman" w:hAnsi="Times New Roman"/>
                <w:sz w:val="16"/>
                <w:szCs w:val="16"/>
              </w:rPr>
              <w:t>.</w:t>
            </w:r>
            <w:r>
              <w:rPr>
                <w:rFonts w:ascii="Times New Roman" w:hAnsi="Times New Roman"/>
                <w:sz w:val="16"/>
                <w:szCs w:val="16"/>
              </w:rPr>
              <w:t>3</w:t>
            </w:r>
            <w:r w:rsidRPr="008D27B7">
              <w:rPr>
                <w:rFonts w:ascii="Times New Roman" w:hAnsi="Times New Roman"/>
                <w:sz w:val="16"/>
                <w:szCs w:val="16"/>
              </w:rPr>
              <w:t>.1. Створ</w:t>
            </w:r>
            <w:r>
              <w:rPr>
                <w:rFonts w:ascii="Times New Roman" w:hAnsi="Times New Roman"/>
                <w:sz w:val="16"/>
                <w:szCs w:val="16"/>
              </w:rPr>
              <w:t>ити</w:t>
            </w:r>
            <w:r w:rsidRPr="008D27B7">
              <w:rPr>
                <w:rFonts w:ascii="Times New Roman" w:hAnsi="Times New Roman"/>
                <w:sz w:val="16"/>
                <w:szCs w:val="16"/>
              </w:rPr>
              <w:t xml:space="preserve"> умов</w:t>
            </w:r>
            <w:r>
              <w:rPr>
                <w:rFonts w:ascii="Times New Roman" w:hAnsi="Times New Roman"/>
                <w:sz w:val="16"/>
                <w:szCs w:val="16"/>
              </w:rPr>
              <w:t>и</w:t>
            </w:r>
            <w:r w:rsidRPr="008D27B7">
              <w:rPr>
                <w:rFonts w:ascii="Times New Roman" w:hAnsi="Times New Roman"/>
                <w:sz w:val="16"/>
                <w:szCs w:val="16"/>
              </w:rPr>
              <w:t xml:space="preserve"> для проведення реабілітаційного процесу у відділеннях денного догляду Зіньківського ім. О.В</w:t>
            </w:r>
            <w:r w:rsidR="009E0E15">
              <w:rPr>
                <w:rFonts w:ascii="Times New Roman" w:hAnsi="Times New Roman"/>
                <w:sz w:val="16"/>
                <w:szCs w:val="16"/>
              </w:rPr>
              <w:t xml:space="preserve"> </w:t>
            </w:r>
            <w:proofErr w:type="spellStart"/>
            <w:r w:rsidRPr="008D27B7">
              <w:rPr>
                <w:rFonts w:ascii="Times New Roman" w:hAnsi="Times New Roman"/>
                <w:sz w:val="16"/>
                <w:szCs w:val="16"/>
              </w:rPr>
              <w:t>.Синяговського</w:t>
            </w:r>
            <w:proofErr w:type="spellEnd"/>
            <w:r w:rsidRPr="008D27B7">
              <w:rPr>
                <w:rFonts w:ascii="Times New Roman" w:hAnsi="Times New Roman"/>
                <w:sz w:val="16"/>
                <w:szCs w:val="16"/>
              </w:rPr>
              <w:t xml:space="preserve"> та </w:t>
            </w:r>
            <w:proofErr w:type="spellStart"/>
            <w:r w:rsidRPr="008D27B7">
              <w:rPr>
                <w:rFonts w:ascii="Times New Roman" w:hAnsi="Times New Roman"/>
                <w:sz w:val="16"/>
                <w:szCs w:val="16"/>
              </w:rPr>
              <w:t>Новосанжарського</w:t>
            </w:r>
            <w:proofErr w:type="spellEnd"/>
            <w:r w:rsidRPr="008D27B7">
              <w:rPr>
                <w:rFonts w:ascii="Times New Roman" w:hAnsi="Times New Roman"/>
                <w:sz w:val="16"/>
                <w:szCs w:val="16"/>
              </w:rPr>
              <w:t xml:space="preserve"> дитячих будинків-інтернатів</w:t>
            </w:r>
          </w:p>
        </w:tc>
        <w:tc>
          <w:tcPr>
            <w:tcW w:w="1417" w:type="dxa"/>
            <w:gridSpan w:val="6"/>
          </w:tcPr>
          <w:p w14:paraId="019FE7A0" w14:textId="77777777" w:rsidR="00C04434" w:rsidRPr="008D27B7" w:rsidRDefault="00734D90" w:rsidP="00BB0CD8">
            <w:pPr>
              <w:jc w:val="center"/>
              <w:rPr>
                <w:rFonts w:ascii="Times New Roman" w:hAnsi="Times New Roman"/>
                <w:sz w:val="16"/>
                <w:szCs w:val="16"/>
              </w:rPr>
            </w:pPr>
            <w:r>
              <w:rPr>
                <w:rFonts w:ascii="Times New Roman" w:hAnsi="Times New Roman"/>
                <w:sz w:val="16"/>
                <w:szCs w:val="16"/>
              </w:rPr>
              <w:t xml:space="preserve">2021 – </w:t>
            </w:r>
            <w:r w:rsidR="00C04434" w:rsidRPr="00247B60">
              <w:rPr>
                <w:rFonts w:ascii="Times New Roman" w:hAnsi="Times New Roman"/>
                <w:sz w:val="16"/>
                <w:szCs w:val="16"/>
              </w:rPr>
              <w:t>202</w:t>
            </w:r>
            <w:r w:rsidR="00C04434">
              <w:rPr>
                <w:rFonts w:ascii="Times New Roman" w:hAnsi="Times New Roman"/>
                <w:sz w:val="16"/>
                <w:szCs w:val="16"/>
              </w:rPr>
              <w:t>5</w:t>
            </w:r>
          </w:p>
        </w:tc>
        <w:tc>
          <w:tcPr>
            <w:tcW w:w="1819" w:type="dxa"/>
            <w:gridSpan w:val="2"/>
          </w:tcPr>
          <w:p w14:paraId="6E8589B0" w14:textId="77777777" w:rsidR="00C04434" w:rsidRPr="00004C1F" w:rsidRDefault="00C04434" w:rsidP="008B1768">
            <w:pPr>
              <w:rPr>
                <w:rFonts w:ascii="Times New Roman" w:hAnsi="Times New Roman"/>
                <w:sz w:val="20"/>
                <w:szCs w:val="20"/>
              </w:rPr>
            </w:pPr>
            <w:r w:rsidRPr="008D27B7">
              <w:rPr>
                <w:rFonts w:ascii="Times New Roman" w:hAnsi="Times New Roman"/>
                <w:sz w:val="16"/>
                <w:szCs w:val="16"/>
              </w:rPr>
              <w:t>Департамент  соціального захисту населення облдержадміністрації</w:t>
            </w:r>
          </w:p>
        </w:tc>
        <w:tc>
          <w:tcPr>
            <w:tcW w:w="1169" w:type="dxa"/>
          </w:tcPr>
          <w:p w14:paraId="1400175B" w14:textId="77777777" w:rsidR="00C04434" w:rsidRPr="00004C1F" w:rsidRDefault="00C04434" w:rsidP="00201C5A">
            <w:pPr>
              <w:rPr>
                <w:rFonts w:ascii="Times New Roman" w:hAnsi="Times New Roman"/>
                <w:sz w:val="20"/>
                <w:szCs w:val="20"/>
              </w:rPr>
            </w:pPr>
            <w:r w:rsidRPr="008D27B7">
              <w:rPr>
                <w:rFonts w:ascii="Times New Roman" w:hAnsi="Times New Roman"/>
                <w:sz w:val="16"/>
                <w:szCs w:val="16"/>
              </w:rPr>
              <w:t>Обласний бюджет</w:t>
            </w:r>
          </w:p>
        </w:tc>
        <w:tc>
          <w:tcPr>
            <w:tcW w:w="1134" w:type="dxa"/>
            <w:gridSpan w:val="3"/>
            <w:vAlign w:val="center"/>
          </w:tcPr>
          <w:p w14:paraId="628CCB28" w14:textId="77777777" w:rsidR="00C04434" w:rsidRPr="008D27B7" w:rsidRDefault="00B8780B" w:rsidP="00247B60">
            <w:pPr>
              <w:jc w:val="center"/>
              <w:rPr>
                <w:rFonts w:ascii="Times New Roman" w:hAnsi="Times New Roman"/>
                <w:sz w:val="16"/>
                <w:szCs w:val="16"/>
              </w:rPr>
            </w:pPr>
            <w:r w:rsidRPr="00B8780B">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4E5ABA36" w14:textId="77777777" w:rsidR="00C04434" w:rsidRPr="00F33749" w:rsidRDefault="00C04434" w:rsidP="0065400A">
            <w:pPr>
              <w:jc w:val="center"/>
              <w:rPr>
                <w:rFonts w:ascii="Times New Roman" w:eastAsia="Times New Roman" w:hAnsi="Times New Roman" w:cs="Times New Roman"/>
                <w:sz w:val="18"/>
                <w:szCs w:val="18"/>
                <w:lang w:eastAsia="ru-RU"/>
              </w:rPr>
            </w:pPr>
          </w:p>
        </w:tc>
        <w:tc>
          <w:tcPr>
            <w:tcW w:w="850" w:type="dxa"/>
            <w:gridSpan w:val="3"/>
          </w:tcPr>
          <w:p w14:paraId="09A68D0D" w14:textId="77777777" w:rsidR="00C04434" w:rsidRPr="00F33749" w:rsidRDefault="00C04434" w:rsidP="0065400A">
            <w:pPr>
              <w:jc w:val="center"/>
              <w:rPr>
                <w:rFonts w:ascii="Times New Roman" w:eastAsia="Times New Roman" w:hAnsi="Times New Roman" w:cs="Times New Roman"/>
                <w:sz w:val="18"/>
                <w:szCs w:val="18"/>
                <w:lang w:eastAsia="ru-RU"/>
              </w:rPr>
            </w:pPr>
          </w:p>
        </w:tc>
        <w:tc>
          <w:tcPr>
            <w:tcW w:w="864" w:type="dxa"/>
            <w:gridSpan w:val="3"/>
          </w:tcPr>
          <w:p w14:paraId="557DE09F" w14:textId="77777777" w:rsidR="00C04434" w:rsidRPr="00F33749" w:rsidRDefault="00C04434" w:rsidP="0065400A">
            <w:pPr>
              <w:jc w:val="center"/>
              <w:rPr>
                <w:rFonts w:ascii="Times New Roman" w:eastAsia="Times New Roman" w:hAnsi="Times New Roman" w:cs="Times New Roman"/>
                <w:sz w:val="18"/>
                <w:szCs w:val="18"/>
                <w:lang w:eastAsia="ru-RU"/>
              </w:rPr>
            </w:pPr>
          </w:p>
        </w:tc>
        <w:tc>
          <w:tcPr>
            <w:tcW w:w="825" w:type="dxa"/>
            <w:gridSpan w:val="4"/>
          </w:tcPr>
          <w:p w14:paraId="591F16BE" w14:textId="77777777" w:rsidR="00C04434" w:rsidRPr="00F33749" w:rsidRDefault="00C04434" w:rsidP="0065400A">
            <w:pPr>
              <w:jc w:val="center"/>
              <w:rPr>
                <w:rFonts w:ascii="Times New Roman" w:eastAsia="Times New Roman" w:hAnsi="Times New Roman" w:cs="Times New Roman"/>
                <w:sz w:val="18"/>
                <w:szCs w:val="18"/>
                <w:lang w:eastAsia="ru-RU"/>
              </w:rPr>
            </w:pPr>
          </w:p>
        </w:tc>
        <w:tc>
          <w:tcPr>
            <w:tcW w:w="837" w:type="dxa"/>
            <w:gridSpan w:val="3"/>
          </w:tcPr>
          <w:p w14:paraId="18B84ED8" w14:textId="77777777" w:rsidR="00C04434" w:rsidRPr="00F33749" w:rsidRDefault="00C04434" w:rsidP="0065400A">
            <w:pPr>
              <w:jc w:val="center"/>
              <w:rPr>
                <w:rFonts w:ascii="Times New Roman" w:eastAsia="Times New Roman" w:hAnsi="Times New Roman" w:cs="Times New Roman"/>
                <w:sz w:val="18"/>
                <w:szCs w:val="18"/>
                <w:lang w:eastAsia="ru-RU"/>
              </w:rPr>
            </w:pPr>
          </w:p>
        </w:tc>
      </w:tr>
      <w:tr w:rsidR="000A35D7" w14:paraId="1CB10F11" w14:textId="77777777" w:rsidTr="004F0E30">
        <w:trPr>
          <w:trHeight w:val="357"/>
        </w:trPr>
        <w:tc>
          <w:tcPr>
            <w:tcW w:w="10291" w:type="dxa"/>
            <w:gridSpan w:val="18"/>
          </w:tcPr>
          <w:p w14:paraId="56B50858" w14:textId="77777777" w:rsidR="00F33749" w:rsidRDefault="00F33749" w:rsidP="00FE7864">
            <w:pPr>
              <w:rPr>
                <w:rFonts w:ascii="Times New Roman" w:hAnsi="Times New Roman" w:cs="Times New Roman"/>
                <w:sz w:val="16"/>
                <w:szCs w:val="16"/>
              </w:rPr>
            </w:pPr>
          </w:p>
          <w:p w14:paraId="7A0E0297" w14:textId="77777777" w:rsidR="00F33749" w:rsidRDefault="00F33749" w:rsidP="00FE7864">
            <w:pPr>
              <w:rPr>
                <w:rFonts w:ascii="Times New Roman" w:hAnsi="Times New Roman" w:cs="Times New Roman"/>
                <w:sz w:val="16"/>
                <w:szCs w:val="16"/>
              </w:rPr>
            </w:pPr>
            <w:r w:rsidRPr="00B250BB">
              <w:rPr>
                <w:rFonts w:ascii="Times New Roman" w:hAnsi="Times New Roman" w:cs="Times New Roman"/>
                <w:sz w:val="16"/>
                <w:szCs w:val="16"/>
              </w:rPr>
              <w:t>Разом за розділом 4. Соціальне супроводження осіб з інвалідністю, у тому числі:</w:t>
            </w:r>
          </w:p>
          <w:p w14:paraId="068646E8" w14:textId="77777777" w:rsidR="00F33749" w:rsidRPr="00B250BB" w:rsidRDefault="00F33749" w:rsidP="00FE7864">
            <w:pPr>
              <w:rPr>
                <w:rFonts w:ascii="Times New Roman" w:hAnsi="Times New Roman" w:cs="Times New Roman"/>
                <w:sz w:val="16"/>
                <w:szCs w:val="16"/>
              </w:rPr>
            </w:pPr>
          </w:p>
        </w:tc>
        <w:tc>
          <w:tcPr>
            <w:tcW w:w="1134" w:type="dxa"/>
            <w:gridSpan w:val="3"/>
          </w:tcPr>
          <w:p w14:paraId="685AE30F" w14:textId="77777777" w:rsidR="00F33749" w:rsidRPr="00BB0CD8" w:rsidRDefault="00F33749" w:rsidP="002E02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1430,5</w:t>
            </w:r>
          </w:p>
        </w:tc>
        <w:tc>
          <w:tcPr>
            <w:tcW w:w="993" w:type="dxa"/>
            <w:gridSpan w:val="3"/>
          </w:tcPr>
          <w:p w14:paraId="01C599CF" w14:textId="77777777" w:rsidR="00F33749" w:rsidRPr="00F33749" w:rsidRDefault="00F33749" w:rsidP="002E0218">
            <w:pPr>
              <w:jc w:val="center"/>
              <w:rPr>
                <w:rFonts w:ascii="Times New Roman" w:eastAsia="Times New Roman" w:hAnsi="Times New Roman" w:cs="Times New Roman"/>
                <w:sz w:val="18"/>
                <w:szCs w:val="18"/>
                <w:lang w:eastAsia="ru-RU"/>
              </w:rPr>
            </w:pPr>
            <w:r w:rsidRPr="00F33749">
              <w:rPr>
                <w:rFonts w:ascii="Times New Roman" w:eastAsia="Times New Roman" w:hAnsi="Times New Roman" w:cs="Times New Roman"/>
                <w:sz w:val="18"/>
                <w:szCs w:val="18"/>
                <w:lang w:eastAsia="ru-RU"/>
              </w:rPr>
              <w:t>262,5</w:t>
            </w:r>
          </w:p>
        </w:tc>
        <w:tc>
          <w:tcPr>
            <w:tcW w:w="850" w:type="dxa"/>
            <w:gridSpan w:val="3"/>
          </w:tcPr>
          <w:p w14:paraId="14AA4822" w14:textId="77777777" w:rsidR="00F33749" w:rsidRPr="00F33749" w:rsidRDefault="00F33749" w:rsidP="006C1075">
            <w:pPr>
              <w:jc w:val="center"/>
              <w:rPr>
                <w:rFonts w:ascii="Times New Roman" w:eastAsia="Times New Roman" w:hAnsi="Times New Roman" w:cs="Times New Roman"/>
                <w:sz w:val="18"/>
                <w:szCs w:val="18"/>
                <w:lang w:eastAsia="ru-RU"/>
              </w:rPr>
            </w:pPr>
            <w:r w:rsidRPr="00F33749">
              <w:rPr>
                <w:rFonts w:ascii="Times New Roman" w:eastAsia="Times New Roman" w:hAnsi="Times New Roman" w:cs="Times New Roman"/>
                <w:sz w:val="18"/>
                <w:szCs w:val="18"/>
                <w:lang w:eastAsia="ru-RU"/>
              </w:rPr>
              <w:t>273,8</w:t>
            </w:r>
          </w:p>
        </w:tc>
        <w:tc>
          <w:tcPr>
            <w:tcW w:w="864" w:type="dxa"/>
            <w:gridSpan w:val="3"/>
          </w:tcPr>
          <w:p w14:paraId="639E0117" w14:textId="77777777" w:rsidR="00F33749" w:rsidRPr="00F33749" w:rsidRDefault="00F33749" w:rsidP="006C107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285,6</w:t>
            </w:r>
          </w:p>
        </w:tc>
        <w:tc>
          <w:tcPr>
            <w:tcW w:w="825" w:type="dxa"/>
            <w:gridSpan w:val="4"/>
          </w:tcPr>
          <w:p w14:paraId="3F9CBDCD" w14:textId="77777777" w:rsidR="00F33749" w:rsidRPr="00F33749" w:rsidRDefault="00F33749" w:rsidP="006C107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297,9</w:t>
            </w:r>
          </w:p>
        </w:tc>
        <w:tc>
          <w:tcPr>
            <w:tcW w:w="837" w:type="dxa"/>
            <w:gridSpan w:val="3"/>
          </w:tcPr>
          <w:p w14:paraId="7B2A3145" w14:textId="77777777" w:rsidR="00F33749" w:rsidRPr="00F33749" w:rsidRDefault="00F33749" w:rsidP="006C107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310,7</w:t>
            </w:r>
          </w:p>
        </w:tc>
      </w:tr>
      <w:tr w:rsidR="000A35D7" w14:paraId="458F1B68" w14:textId="77777777" w:rsidTr="00B6374D">
        <w:tc>
          <w:tcPr>
            <w:tcW w:w="9122" w:type="dxa"/>
            <w:gridSpan w:val="17"/>
            <w:vMerge w:val="restart"/>
          </w:tcPr>
          <w:p w14:paraId="4F9BC156" w14:textId="77777777" w:rsidR="00F33749" w:rsidRPr="0065400A" w:rsidRDefault="00F33749" w:rsidP="0065400A">
            <w:pPr>
              <w:jc w:val="center"/>
              <w:rPr>
                <w:rFonts w:ascii="Times New Roman" w:eastAsia="Times New Roman" w:hAnsi="Times New Roman" w:cs="Times New Roman"/>
                <w:sz w:val="24"/>
                <w:szCs w:val="24"/>
                <w:lang w:eastAsia="ru-RU"/>
              </w:rPr>
            </w:pPr>
          </w:p>
        </w:tc>
        <w:tc>
          <w:tcPr>
            <w:tcW w:w="1169" w:type="dxa"/>
            <w:vAlign w:val="center"/>
          </w:tcPr>
          <w:p w14:paraId="2554E8FE" w14:textId="77777777" w:rsidR="00F33749" w:rsidRDefault="00F33749" w:rsidP="008B1768">
            <w:pPr>
              <w:rPr>
                <w:rFonts w:ascii="Times New Roman" w:hAnsi="Times New Roman"/>
                <w:sz w:val="16"/>
                <w:szCs w:val="16"/>
              </w:rPr>
            </w:pPr>
          </w:p>
          <w:p w14:paraId="457B2F91" w14:textId="77777777" w:rsidR="00F33749" w:rsidRDefault="00F33749" w:rsidP="008B1768">
            <w:pPr>
              <w:rPr>
                <w:rFonts w:ascii="Times New Roman" w:hAnsi="Times New Roman"/>
                <w:sz w:val="16"/>
                <w:szCs w:val="16"/>
              </w:rPr>
            </w:pPr>
            <w:r w:rsidRPr="00856AEF">
              <w:rPr>
                <w:rFonts w:ascii="Times New Roman" w:hAnsi="Times New Roman"/>
                <w:sz w:val="16"/>
                <w:szCs w:val="16"/>
              </w:rPr>
              <w:t>Обласний бюджет</w:t>
            </w:r>
          </w:p>
          <w:p w14:paraId="21DC989B" w14:textId="77777777" w:rsidR="00F33749" w:rsidRPr="00856AEF" w:rsidRDefault="00F33749" w:rsidP="008B1768">
            <w:pPr>
              <w:rPr>
                <w:rFonts w:ascii="Times New Roman" w:hAnsi="Times New Roman"/>
                <w:sz w:val="16"/>
                <w:szCs w:val="16"/>
              </w:rPr>
            </w:pPr>
          </w:p>
        </w:tc>
        <w:tc>
          <w:tcPr>
            <w:tcW w:w="1134" w:type="dxa"/>
            <w:gridSpan w:val="3"/>
            <w:vAlign w:val="center"/>
          </w:tcPr>
          <w:p w14:paraId="26D73E5D" w14:textId="77777777" w:rsidR="00F33749" w:rsidRPr="00BB0CD8" w:rsidRDefault="00F33749" w:rsidP="00B6374D">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1430,5</w:t>
            </w:r>
          </w:p>
        </w:tc>
        <w:tc>
          <w:tcPr>
            <w:tcW w:w="993" w:type="dxa"/>
            <w:gridSpan w:val="3"/>
            <w:vAlign w:val="center"/>
          </w:tcPr>
          <w:p w14:paraId="2A803746" w14:textId="77777777" w:rsidR="00F33749" w:rsidRPr="00F33749" w:rsidRDefault="00F33749" w:rsidP="00B6374D">
            <w:pPr>
              <w:jc w:val="center"/>
              <w:rPr>
                <w:rFonts w:ascii="Times New Roman" w:eastAsia="Times New Roman" w:hAnsi="Times New Roman" w:cs="Times New Roman"/>
                <w:sz w:val="18"/>
                <w:szCs w:val="18"/>
                <w:lang w:eastAsia="ru-RU"/>
              </w:rPr>
            </w:pPr>
            <w:r w:rsidRPr="00F33749">
              <w:rPr>
                <w:rFonts w:ascii="Times New Roman" w:eastAsia="Times New Roman" w:hAnsi="Times New Roman" w:cs="Times New Roman"/>
                <w:sz w:val="18"/>
                <w:szCs w:val="18"/>
                <w:lang w:eastAsia="ru-RU"/>
              </w:rPr>
              <w:t>262,5</w:t>
            </w:r>
          </w:p>
        </w:tc>
        <w:tc>
          <w:tcPr>
            <w:tcW w:w="850" w:type="dxa"/>
            <w:gridSpan w:val="3"/>
            <w:vAlign w:val="center"/>
          </w:tcPr>
          <w:p w14:paraId="13D548D5" w14:textId="77777777" w:rsidR="00F33749" w:rsidRPr="00F33749" w:rsidRDefault="00F33749" w:rsidP="00B6374D">
            <w:pPr>
              <w:jc w:val="center"/>
              <w:rPr>
                <w:rFonts w:ascii="Times New Roman" w:eastAsia="Times New Roman" w:hAnsi="Times New Roman" w:cs="Times New Roman"/>
                <w:sz w:val="18"/>
                <w:szCs w:val="18"/>
                <w:lang w:eastAsia="ru-RU"/>
              </w:rPr>
            </w:pPr>
            <w:r w:rsidRPr="00F33749">
              <w:rPr>
                <w:rFonts w:ascii="Times New Roman" w:eastAsia="Times New Roman" w:hAnsi="Times New Roman" w:cs="Times New Roman"/>
                <w:sz w:val="18"/>
                <w:szCs w:val="18"/>
                <w:lang w:eastAsia="ru-RU"/>
              </w:rPr>
              <w:t>273,8</w:t>
            </w:r>
          </w:p>
        </w:tc>
        <w:tc>
          <w:tcPr>
            <w:tcW w:w="864" w:type="dxa"/>
            <w:gridSpan w:val="3"/>
            <w:vAlign w:val="center"/>
          </w:tcPr>
          <w:p w14:paraId="7857C308" w14:textId="77777777" w:rsidR="00F33749" w:rsidRPr="00F33749" w:rsidRDefault="00F33749" w:rsidP="00B6374D">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285,6</w:t>
            </w:r>
          </w:p>
        </w:tc>
        <w:tc>
          <w:tcPr>
            <w:tcW w:w="825" w:type="dxa"/>
            <w:gridSpan w:val="4"/>
            <w:vAlign w:val="center"/>
          </w:tcPr>
          <w:p w14:paraId="59E1F7D3" w14:textId="77777777" w:rsidR="00F33749" w:rsidRPr="00F33749" w:rsidRDefault="00F33749" w:rsidP="00B6374D">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297,9</w:t>
            </w:r>
          </w:p>
        </w:tc>
        <w:tc>
          <w:tcPr>
            <w:tcW w:w="837" w:type="dxa"/>
            <w:gridSpan w:val="3"/>
            <w:vAlign w:val="center"/>
          </w:tcPr>
          <w:p w14:paraId="4CED4579" w14:textId="77777777" w:rsidR="00F33749" w:rsidRPr="00F33749" w:rsidRDefault="00F33749" w:rsidP="00B6374D">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310,7</w:t>
            </w:r>
          </w:p>
        </w:tc>
      </w:tr>
      <w:tr w:rsidR="001D0283" w14:paraId="74BD949E" w14:textId="77777777" w:rsidTr="004F0E30">
        <w:tc>
          <w:tcPr>
            <w:tcW w:w="9122" w:type="dxa"/>
            <w:gridSpan w:val="17"/>
            <w:vMerge/>
          </w:tcPr>
          <w:p w14:paraId="1E1B4691"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1169" w:type="dxa"/>
            <w:vAlign w:val="center"/>
          </w:tcPr>
          <w:p w14:paraId="176EDDBA" w14:textId="77777777" w:rsidR="00C04434" w:rsidRDefault="000822A0" w:rsidP="000822A0">
            <w:pPr>
              <w:rPr>
                <w:rFonts w:ascii="Times New Roman" w:hAnsi="Times New Roman"/>
                <w:sz w:val="16"/>
                <w:szCs w:val="16"/>
              </w:rPr>
            </w:pPr>
            <w:r>
              <w:rPr>
                <w:rFonts w:ascii="Times New Roman" w:hAnsi="Times New Roman"/>
                <w:sz w:val="16"/>
                <w:szCs w:val="16"/>
              </w:rPr>
              <w:t>Б</w:t>
            </w:r>
            <w:r w:rsidR="00C04434" w:rsidRPr="001D10CC">
              <w:rPr>
                <w:rFonts w:ascii="Times New Roman" w:hAnsi="Times New Roman"/>
                <w:sz w:val="16"/>
                <w:szCs w:val="16"/>
              </w:rPr>
              <w:t>юджети сільських, селищних та міських рад</w:t>
            </w:r>
          </w:p>
          <w:p w14:paraId="133CF321" w14:textId="77777777" w:rsidR="00E00307" w:rsidRPr="00856AEF" w:rsidRDefault="00E00307" w:rsidP="000822A0">
            <w:pPr>
              <w:rPr>
                <w:rFonts w:ascii="Times New Roman" w:hAnsi="Times New Roman"/>
                <w:sz w:val="16"/>
                <w:szCs w:val="16"/>
              </w:rPr>
            </w:pPr>
          </w:p>
        </w:tc>
        <w:tc>
          <w:tcPr>
            <w:tcW w:w="5503" w:type="dxa"/>
            <w:gridSpan w:val="19"/>
            <w:vAlign w:val="center"/>
          </w:tcPr>
          <w:p w14:paraId="2447E233" w14:textId="77777777" w:rsidR="00C04434" w:rsidRPr="0065400A" w:rsidRDefault="00F71479" w:rsidP="00A617FA">
            <w:pPr>
              <w:jc w:val="center"/>
              <w:rPr>
                <w:rFonts w:ascii="Times New Roman" w:eastAsia="Times New Roman" w:hAnsi="Times New Roman" w:cs="Times New Roman"/>
                <w:sz w:val="24"/>
                <w:szCs w:val="24"/>
                <w:lang w:eastAsia="ru-RU"/>
              </w:rPr>
            </w:pPr>
            <w:r w:rsidRPr="00F71479">
              <w:rPr>
                <w:rFonts w:ascii="Times New Roman" w:hAnsi="Times New Roman"/>
                <w:sz w:val="16"/>
                <w:szCs w:val="16"/>
              </w:rPr>
              <w:t>В межах бюджетних призначень, визначених рішеннями про місцеві бюджети</w:t>
            </w:r>
          </w:p>
        </w:tc>
      </w:tr>
      <w:tr w:rsidR="00C04434" w14:paraId="728FE625" w14:textId="77777777" w:rsidTr="007A7753">
        <w:tc>
          <w:tcPr>
            <w:tcW w:w="15794" w:type="dxa"/>
            <w:gridSpan w:val="37"/>
          </w:tcPr>
          <w:p w14:paraId="27FB664A" w14:textId="77777777" w:rsidR="00C04434" w:rsidRPr="0065400A" w:rsidRDefault="00C04434" w:rsidP="0065400A">
            <w:pPr>
              <w:jc w:val="center"/>
              <w:rPr>
                <w:rFonts w:ascii="Times New Roman" w:eastAsia="Times New Roman" w:hAnsi="Times New Roman" w:cs="Times New Roman"/>
                <w:sz w:val="24"/>
                <w:szCs w:val="24"/>
                <w:lang w:eastAsia="ru-RU"/>
              </w:rPr>
            </w:pPr>
            <w:r w:rsidRPr="00CF3415">
              <w:rPr>
                <w:rFonts w:ascii="Times New Roman" w:eastAsia="Times New Roman" w:hAnsi="Times New Roman" w:cs="Times New Roman"/>
                <w:b/>
                <w:bCs/>
                <w:sz w:val="20"/>
                <w:szCs w:val="20"/>
                <w:lang w:eastAsia="ru-RU"/>
              </w:rPr>
              <w:t>5. Надання грошової допомоги, соціальних гарантій та пільг окремим категоріям громадян</w:t>
            </w:r>
          </w:p>
        </w:tc>
      </w:tr>
      <w:tr w:rsidR="000A35D7" w14:paraId="5C1D206C" w14:textId="77777777" w:rsidTr="004F0E30">
        <w:trPr>
          <w:trHeight w:val="1265"/>
        </w:trPr>
        <w:tc>
          <w:tcPr>
            <w:tcW w:w="617" w:type="dxa"/>
            <w:vMerge w:val="restart"/>
            <w:tcBorders>
              <w:right w:val="single" w:sz="4" w:space="0" w:color="auto"/>
            </w:tcBorders>
          </w:tcPr>
          <w:p w14:paraId="157CFB4D" w14:textId="77777777" w:rsidR="00C04434" w:rsidRPr="00856AEF" w:rsidRDefault="00C04434" w:rsidP="008B1768">
            <w:pPr>
              <w:jc w:val="center"/>
              <w:rPr>
                <w:rFonts w:ascii="Times New Roman" w:hAnsi="Times New Roman"/>
                <w:sz w:val="16"/>
                <w:szCs w:val="16"/>
              </w:rPr>
            </w:pPr>
            <w:r>
              <w:rPr>
                <w:rFonts w:ascii="Times New Roman" w:hAnsi="Times New Roman"/>
                <w:sz w:val="16"/>
                <w:szCs w:val="16"/>
              </w:rPr>
              <w:t>5</w:t>
            </w:r>
            <w:r w:rsidRPr="00856AEF">
              <w:rPr>
                <w:rFonts w:ascii="Times New Roman" w:hAnsi="Times New Roman"/>
                <w:sz w:val="16"/>
                <w:szCs w:val="16"/>
              </w:rPr>
              <w:t>.1.</w:t>
            </w:r>
          </w:p>
        </w:tc>
        <w:tc>
          <w:tcPr>
            <w:tcW w:w="2478" w:type="dxa"/>
            <w:gridSpan w:val="4"/>
            <w:vMerge w:val="restart"/>
            <w:tcBorders>
              <w:top w:val="single" w:sz="4" w:space="0" w:color="auto"/>
              <w:left w:val="single" w:sz="4" w:space="0" w:color="auto"/>
              <w:bottom w:val="nil"/>
              <w:right w:val="single" w:sz="4" w:space="0" w:color="auto"/>
            </w:tcBorders>
          </w:tcPr>
          <w:p w14:paraId="76C17523" w14:textId="77777777" w:rsidR="00C04434" w:rsidRPr="00856AEF" w:rsidRDefault="00C04434" w:rsidP="008B1768">
            <w:pPr>
              <w:rPr>
                <w:rFonts w:ascii="Times New Roman" w:hAnsi="Times New Roman"/>
                <w:sz w:val="16"/>
                <w:szCs w:val="16"/>
              </w:rPr>
            </w:pPr>
            <w:r w:rsidRPr="00856AEF">
              <w:rPr>
                <w:rFonts w:ascii="Times New Roman" w:hAnsi="Times New Roman"/>
                <w:sz w:val="16"/>
                <w:szCs w:val="16"/>
              </w:rPr>
              <w:t>Надання грошової допомоги та пільг окремим категоріям громадян</w:t>
            </w:r>
          </w:p>
        </w:tc>
        <w:tc>
          <w:tcPr>
            <w:tcW w:w="2791" w:type="dxa"/>
            <w:gridSpan w:val="4"/>
            <w:tcBorders>
              <w:left w:val="single" w:sz="4" w:space="0" w:color="auto"/>
              <w:right w:val="single" w:sz="4" w:space="0" w:color="auto"/>
            </w:tcBorders>
          </w:tcPr>
          <w:p w14:paraId="76B7BA72" w14:textId="77777777" w:rsidR="00C04434" w:rsidRDefault="00C04434" w:rsidP="00B257FF">
            <w:pPr>
              <w:rPr>
                <w:rFonts w:ascii="Times New Roman" w:hAnsi="Times New Roman"/>
                <w:sz w:val="16"/>
                <w:szCs w:val="16"/>
              </w:rPr>
            </w:pPr>
            <w:r w:rsidRPr="00D83A40">
              <w:rPr>
                <w:rFonts w:ascii="Times New Roman" w:hAnsi="Times New Roman"/>
                <w:sz w:val="16"/>
                <w:szCs w:val="16"/>
              </w:rPr>
              <w:t xml:space="preserve">Забезпечити </w:t>
            </w:r>
            <w:r w:rsidRPr="00A9454F">
              <w:rPr>
                <w:rFonts w:ascii="Times New Roman" w:hAnsi="Times New Roman"/>
                <w:sz w:val="16"/>
                <w:szCs w:val="16"/>
              </w:rPr>
              <w:t>надання:</w:t>
            </w:r>
          </w:p>
          <w:p w14:paraId="017895A3" w14:textId="77777777" w:rsidR="00C04434" w:rsidRPr="0065400A" w:rsidRDefault="00C04434" w:rsidP="00E5259D">
            <w:pPr>
              <w:rPr>
                <w:rFonts w:ascii="Times New Roman" w:eastAsia="Times New Roman" w:hAnsi="Times New Roman" w:cs="Times New Roman"/>
                <w:sz w:val="24"/>
                <w:szCs w:val="24"/>
                <w:lang w:eastAsia="ru-RU"/>
              </w:rPr>
            </w:pPr>
            <w:r>
              <w:rPr>
                <w:rFonts w:ascii="Times New Roman" w:hAnsi="Times New Roman"/>
                <w:sz w:val="16"/>
                <w:szCs w:val="16"/>
              </w:rPr>
              <w:t>5</w:t>
            </w:r>
            <w:r w:rsidRPr="00D83A40">
              <w:rPr>
                <w:rFonts w:ascii="Times New Roman" w:hAnsi="Times New Roman"/>
                <w:sz w:val="16"/>
                <w:szCs w:val="16"/>
              </w:rPr>
              <w:t xml:space="preserve">.1.1. </w:t>
            </w:r>
            <w:r>
              <w:rPr>
                <w:rFonts w:ascii="Times New Roman" w:hAnsi="Times New Roman"/>
                <w:sz w:val="16"/>
                <w:szCs w:val="16"/>
              </w:rPr>
              <w:t>О</w:t>
            </w:r>
            <w:r w:rsidRPr="00D83A40">
              <w:rPr>
                <w:rFonts w:ascii="Times New Roman" w:hAnsi="Times New Roman"/>
                <w:sz w:val="16"/>
                <w:szCs w:val="16"/>
              </w:rPr>
              <w:t>дноразової грошової допомоги</w:t>
            </w:r>
            <w:r w:rsidR="00473D38">
              <w:rPr>
                <w:rFonts w:ascii="Times New Roman" w:hAnsi="Times New Roman"/>
                <w:sz w:val="16"/>
                <w:szCs w:val="16"/>
              </w:rPr>
              <w:t xml:space="preserve">, згідно звернень громадян, </w:t>
            </w:r>
            <w:r w:rsidRPr="00BC799F">
              <w:rPr>
                <w:rFonts w:ascii="Times New Roman" w:hAnsi="Times New Roman"/>
                <w:sz w:val="16"/>
                <w:szCs w:val="16"/>
              </w:rPr>
              <w:t xml:space="preserve">за рішенням Комісії з розгляду питань з надання матеріальної допомоги населенню з обласного </w:t>
            </w:r>
            <w:r w:rsidRPr="00BC799F">
              <w:rPr>
                <w:rFonts w:ascii="Times New Roman" w:hAnsi="Times New Roman"/>
                <w:sz w:val="16"/>
                <w:szCs w:val="16"/>
              </w:rPr>
              <w:lastRenderedPageBreak/>
              <w:t>бюджету</w:t>
            </w:r>
          </w:p>
        </w:tc>
        <w:tc>
          <w:tcPr>
            <w:tcW w:w="1417" w:type="dxa"/>
            <w:gridSpan w:val="6"/>
            <w:vMerge w:val="restart"/>
            <w:tcBorders>
              <w:top w:val="single" w:sz="4" w:space="0" w:color="auto"/>
              <w:left w:val="single" w:sz="4" w:space="0" w:color="auto"/>
              <w:bottom w:val="nil"/>
              <w:right w:val="single" w:sz="4" w:space="0" w:color="auto"/>
            </w:tcBorders>
          </w:tcPr>
          <w:p w14:paraId="0A114930" w14:textId="77777777" w:rsidR="00C04434" w:rsidRDefault="00C04434" w:rsidP="00675957">
            <w:pPr>
              <w:jc w:val="center"/>
              <w:rPr>
                <w:rFonts w:ascii="Times New Roman" w:hAnsi="Times New Roman"/>
                <w:sz w:val="16"/>
                <w:szCs w:val="16"/>
              </w:rPr>
            </w:pPr>
          </w:p>
          <w:p w14:paraId="5431680A" w14:textId="77777777" w:rsidR="00C04434" w:rsidRPr="0065400A" w:rsidRDefault="00734D90" w:rsidP="00675957">
            <w:pPr>
              <w:jc w:val="center"/>
              <w:rPr>
                <w:rFonts w:ascii="Times New Roman" w:eastAsia="Times New Roman" w:hAnsi="Times New Roman" w:cs="Times New Roman"/>
                <w:sz w:val="24"/>
                <w:szCs w:val="24"/>
                <w:lang w:eastAsia="ru-RU"/>
              </w:rPr>
            </w:pPr>
            <w:r>
              <w:rPr>
                <w:rFonts w:ascii="Times New Roman" w:hAnsi="Times New Roman"/>
                <w:sz w:val="16"/>
                <w:szCs w:val="16"/>
              </w:rPr>
              <w:t xml:space="preserve">2021 – </w:t>
            </w:r>
            <w:r w:rsidR="00C04434" w:rsidRPr="00247B60">
              <w:rPr>
                <w:rFonts w:ascii="Times New Roman" w:hAnsi="Times New Roman"/>
                <w:sz w:val="16"/>
                <w:szCs w:val="16"/>
              </w:rPr>
              <w:t>202</w:t>
            </w:r>
            <w:r w:rsidR="00C04434">
              <w:rPr>
                <w:rFonts w:ascii="Times New Roman" w:hAnsi="Times New Roman"/>
                <w:sz w:val="16"/>
                <w:szCs w:val="16"/>
              </w:rPr>
              <w:t>5</w:t>
            </w:r>
          </w:p>
          <w:p w14:paraId="0671366B" w14:textId="77777777" w:rsidR="00C04434" w:rsidRPr="0065400A" w:rsidRDefault="00C04434" w:rsidP="00675957">
            <w:pPr>
              <w:jc w:val="center"/>
              <w:rPr>
                <w:rFonts w:ascii="Times New Roman" w:eastAsia="Times New Roman" w:hAnsi="Times New Roman" w:cs="Times New Roman"/>
                <w:sz w:val="24"/>
                <w:szCs w:val="24"/>
                <w:lang w:eastAsia="ru-RU"/>
              </w:rPr>
            </w:pPr>
          </w:p>
        </w:tc>
        <w:tc>
          <w:tcPr>
            <w:tcW w:w="1819" w:type="dxa"/>
            <w:gridSpan w:val="2"/>
            <w:vMerge w:val="restart"/>
            <w:tcBorders>
              <w:top w:val="single" w:sz="4" w:space="0" w:color="auto"/>
              <w:left w:val="single" w:sz="4" w:space="0" w:color="auto"/>
              <w:bottom w:val="nil"/>
              <w:right w:val="single" w:sz="4" w:space="0" w:color="auto"/>
            </w:tcBorders>
          </w:tcPr>
          <w:p w14:paraId="40415C85" w14:textId="7856E9AE" w:rsidR="00C04434" w:rsidRPr="00856AEF" w:rsidRDefault="00C04434" w:rsidP="00E20EE2">
            <w:pPr>
              <w:rPr>
                <w:rFonts w:ascii="Times New Roman" w:hAnsi="Times New Roman"/>
                <w:sz w:val="16"/>
                <w:szCs w:val="16"/>
              </w:rPr>
            </w:pPr>
            <w:r w:rsidRPr="00856AEF">
              <w:rPr>
                <w:rFonts w:ascii="Times New Roman" w:hAnsi="Times New Roman"/>
                <w:sz w:val="16"/>
                <w:szCs w:val="16"/>
              </w:rPr>
              <w:t>Департамент</w:t>
            </w:r>
            <w:r w:rsidR="009C5AA8">
              <w:rPr>
                <w:rFonts w:ascii="Times New Roman" w:hAnsi="Times New Roman"/>
                <w:sz w:val="16"/>
                <w:szCs w:val="16"/>
              </w:rPr>
              <w:t>и</w:t>
            </w:r>
            <w:r w:rsidRPr="00856AEF">
              <w:rPr>
                <w:rFonts w:ascii="Times New Roman" w:hAnsi="Times New Roman"/>
                <w:sz w:val="16"/>
                <w:szCs w:val="16"/>
              </w:rPr>
              <w:t xml:space="preserve">  соціального захисту населення</w:t>
            </w:r>
            <w:r w:rsidR="00E20EE2">
              <w:rPr>
                <w:rFonts w:ascii="Times New Roman" w:hAnsi="Times New Roman"/>
                <w:sz w:val="16"/>
                <w:szCs w:val="16"/>
              </w:rPr>
              <w:t xml:space="preserve"> та</w:t>
            </w:r>
            <w:r w:rsidR="009E0E15">
              <w:rPr>
                <w:rFonts w:ascii="Times New Roman" w:hAnsi="Times New Roman"/>
                <w:sz w:val="16"/>
                <w:szCs w:val="16"/>
              </w:rPr>
              <w:t xml:space="preserve"> </w:t>
            </w:r>
            <w:r w:rsidRPr="00A9454F">
              <w:rPr>
                <w:rFonts w:ascii="Times New Roman" w:hAnsi="Times New Roman"/>
                <w:sz w:val="16"/>
                <w:szCs w:val="16"/>
              </w:rPr>
              <w:t xml:space="preserve">фінансів облдержадміністрації, Центр по нарахуванню та здійсненню </w:t>
            </w:r>
            <w:r w:rsidRPr="00A9454F">
              <w:rPr>
                <w:rFonts w:ascii="Times New Roman" w:hAnsi="Times New Roman"/>
                <w:sz w:val="16"/>
                <w:szCs w:val="16"/>
              </w:rPr>
              <w:lastRenderedPageBreak/>
              <w:t>соціальних виплат у Полтавській області</w:t>
            </w:r>
          </w:p>
        </w:tc>
        <w:tc>
          <w:tcPr>
            <w:tcW w:w="1169" w:type="dxa"/>
            <w:vMerge w:val="restart"/>
            <w:tcBorders>
              <w:top w:val="single" w:sz="4" w:space="0" w:color="auto"/>
              <w:left w:val="single" w:sz="4" w:space="0" w:color="auto"/>
              <w:bottom w:val="nil"/>
              <w:right w:val="single" w:sz="4" w:space="0" w:color="auto"/>
            </w:tcBorders>
          </w:tcPr>
          <w:p w14:paraId="26873641" w14:textId="77777777" w:rsidR="00C04434" w:rsidRPr="00856AEF" w:rsidRDefault="00C04434" w:rsidP="00837B7D">
            <w:pPr>
              <w:jc w:val="center"/>
              <w:rPr>
                <w:rFonts w:ascii="Times New Roman" w:hAnsi="Times New Roman"/>
                <w:sz w:val="16"/>
                <w:szCs w:val="16"/>
              </w:rPr>
            </w:pPr>
            <w:r w:rsidRPr="00856AEF">
              <w:rPr>
                <w:rFonts w:ascii="Times New Roman" w:hAnsi="Times New Roman"/>
                <w:sz w:val="16"/>
                <w:szCs w:val="16"/>
              </w:rPr>
              <w:lastRenderedPageBreak/>
              <w:t>Обласний бюджет</w:t>
            </w:r>
          </w:p>
        </w:tc>
        <w:tc>
          <w:tcPr>
            <w:tcW w:w="1134" w:type="dxa"/>
            <w:gridSpan w:val="3"/>
            <w:vMerge w:val="restart"/>
            <w:tcBorders>
              <w:top w:val="single" w:sz="4" w:space="0" w:color="auto"/>
              <w:left w:val="single" w:sz="4" w:space="0" w:color="auto"/>
              <w:bottom w:val="nil"/>
              <w:right w:val="single" w:sz="4" w:space="0" w:color="auto"/>
            </w:tcBorders>
          </w:tcPr>
          <w:p w14:paraId="2C393095" w14:textId="77777777" w:rsidR="00C04434" w:rsidRPr="00DE12A2" w:rsidRDefault="00DD2CC3"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157772,3</w:t>
            </w:r>
          </w:p>
        </w:tc>
        <w:tc>
          <w:tcPr>
            <w:tcW w:w="993" w:type="dxa"/>
            <w:gridSpan w:val="3"/>
            <w:vMerge w:val="restart"/>
            <w:tcBorders>
              <w:top w:val="single" w:sz="4" w:space="0" w:color="auto"/>
              <w:left w:val="single" w:sz="4" w:space="0" w:color="auto"/>
              <w:bottom w:val="nil"/>
              <w:right w:val="single" w:sz="4" w:space="0" w:color="auto"/>
            </w:tcBorders>
          </w:tcPr>
          <w:p w14:paraId="29099D38" w14:textId="77777777" w:rsidR="00C04434" w:rsidRPr="00DE12A2" w:rsidRDefault="00C04434" w:rsidP="0065400A">
            <w:pPr>
              <w:jc w:val="center"/>
              <w:rPr>
                <w:rFonts w:ascii="Times New Roman" w:eastAsia="Times New Roman" w:hAnsi="Times New Roman" w:cs="Times New Roman"/>
                <w:sz w:val="18"/>
                <w:szCs w:val="18"/>
                <w:lang w:eastAsia="ru-RU"/>
              </w:rPr>
            </w:pPr>
            <w:r w:rsidRPr="00DE12A2">
              <w:rPr>
                <w:rFonts w:ascii="Times New Roman" w:eastAsia="Times New Roman" w:hAnsi="Times New Roman" w:cs="Times New Roman"/>
                <w:sz w:val="18"/>
                <w:szCs w:val="18"/>
                <w:lang w:eastAsia="ru-RU"/>
              </w:rPr>
              <w:t>28955,0</w:t>
            </w:r>
          </w:p>
        </w:tc>
        <w:tc>
          <w:tcPr>
            <w:tcW w:w="850" w:type="dxa"/>
            <w:gridSpan w:val="3"/>
            <w:vMerge w:val="restart"/>
            <w:tcBorders>
              <w:top w:val="single" w:sz="4" w:space="0" w:color="auto"/>
              <w:left w:val="single" w:sz="4" w:space="0" w:color="auto"/>
              <w:bottom w:val="nil"/>
              <w:right w:val="single" w:sz="4" w:space="0" w:color="auto"/>
            </w:tcBorders>
          </w:tcPr>
          <w:p w14:paraId="70E1460E" w14:textId="77777777" w:rsidR="00C04434" w:rsidRPr="000A35D7" w:rsidRDefault="000A35D7" w:rsidP="000A35D7">
            <w:pPr>
              <w:jc w:val="center"/>
              <w:rPr>
                <w:rFonts w:ascii="Times New Roman" w:eastAsia="Times New Roman" w:hAnsi="Times New Roman" w:cs="Times New Roman"/>
                <w:sz w:val="18"/>
                <w:szCs w:val="18"/>
                <w:lang w:eastAsia="ru-RU"/>
              </w:rPr>
            </w:pPr>
            <w:r w:rsidRPr="000A35D7">
              <w:rPr>
                <w:rFonts w:ascii="Times New Roman" w:eastAsia="Times New Roman" w:hAnsi="Times New Roman" w:cs="Times New Roman"/>
                <w:sz w:val="18"/>
                <w:szCs w:val="18"/>
                <w:lang w:eastAsia="ru-RU"/>
              </w:rPr>
              <w:t>30200,</w:t>
            </w:r>
            <w:r>
              <w:rPr>
                <w:rFonts w:ascii="Times New Roman" w:eastAsia="Times New Roman" w:hAnsi="Times New Roman" w:cs="Times New Roman"/>
                <w:sz w:val="18"/>
                <w:szCs w:val="18"/>
                <w:lang w:eastAsia="ru-RU"/>
              </w:rPr>
              <w:t>0</w:t>
            </w:r>
          </w:p>
        </w:tc>
        <w:tc>
          <w:tcPr>
            <w:tcW w:w="864" w:type="dxa"/>
            <w:gridSpan w:val="3"/>
            <w:vMerge w:val="restart"/>
            <w:tcBorders>
              <w:top w:val="single" w:sz="4" w:space="0" w:color="auto"/>
              <w:left w:val="single" w:sz="4" w:space="0" w:color="auto"/>
              <w:bottom w:val="nil"/>
              <w:right w:val="single" w:sz="4" w:space="0" w:color="auto"/>
            </w:tcBorders>
          </w:tcPr>
          <w:p w14:paraId="0D4989B0" w14:textId="77777777" w:rsidR="00C04434" w:rsidRPr="000A35D7" w:rsidRDefault="000A35D7"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31498,6</w:t>
            </w:r>
          </w:p>
        </w:tc>
        <w:tc>
          <w:tcPr>
            <w:tcW w:w="841" w:type="dxa"/>
            <w:gridSpan w:val="5"/>
            <w:vMerge w:val="restart"/>
            <w:tcBorders>
              <w:top w:val="single" w:sz="4" w:space="0" w:color="auto"/>
              <w:left w:val="single" w:sz="4" w:space="0" w:color="auto"/>
              <w:bottom w:val="nil"/>
              <w:right w:val="single" w:sz="4" w:space="0" w:color="auto"/>
            </w:tcBorders>
          </w:tcPr>
          <w:p w14:paraId="5933EF7D" w14:textId="77777777" w:rsidR="00C04434" w:rsidRPr="000A35D7" w:rsidRDefault="000A35D7"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32853,0</w:t>
            </w:r>
          </w:p>
        </w:tc>
        <w:tc>
          <w:tcPr>
            <w:tcW w:w="821" w:type="dxa"/>
            <w:gridSpan w:val="2"/>
            <w:vMerge w:val="restart"/>
            <w:tcBorders>
              <w:top w:val="nil"/>
              <w:left w:val="single" w:sz="4" w:space="0" w:color="auto"/>
              <w:bottom w:val="nil"/>
              <w:right w:val="single" w:sz="4" w:space="0" w:color="auto"/>
            </w:tcBorders>
          </w:tcPr>
          <w:p w14:paraId="38778459" w14:textId="77777777" w:rsidR="00C04434" w:rsidRPr="000A35D7" w:rsidRDefault="000A35D7"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34265,7</w:t>
            </w:r>
          </w:p>
        </w:tc>
      </w:tr>
      <w:tr w:rsidR="000A35D7" w14:paraId="0392F481" w14:textId="77777777" w:rsidTr="004F0E30">
        <w:tc>
          <w:tcPr>
            <w:tcW w:w="617" w:type="dxa"/>
            <w:vMerge/>
            <w:tcBorders>
              <w:bottom w:val="nil"/>
              <w:right w:val="single" w:sz="4" w:space="0" w:color="auto"/>
            </w:tcBorders>
          </w:tcPr>
          <w:p w14:paraId="6471C41F" w14:textId="77777777" w:rsidR="00C04434" w:rsidRDefault="00C04434" w:rsidP="008B1768">
            <w:pPr>
              <w:jc w:val="center"/>
              <w:rPr>
                <w:rFonts w:ascii="Times New Roman" w:hAnsi="Times New Roman"/>
                <w:sz w:val="16"/>
                <w:szCs w:val="16"/>
              </w:rPr>
            </w:pPr>
          </w:p>
        </w:tc>
        <w:tc>
          <w:tcPr>
            <w:tcW w:w="2478" w:type="dxa"/>
            <w:gridSpan w:val="4"/>
            <w:vMerge/>
            <w:tcBorders>
              <w:top w:val="nil"/>
              <w:left w:val="single" w:sz="4" w:space="0" w:color="auto"/>
              <w:bottom w:val="nil"/>
              <w:right w:val="single" w:sz="4" w:space="0" w:color="auto"/>
            </w:tcBorders>
          </w:tcPr>
          <w:p w14:paraId="7B7DC0E2" w14:textId="77777777" w:rsidR="00C04434" w:rsidRPr="00856AEF" w:rsidRDefault="00C04434" w:rsidP="008B1768">
            <w:pPr>
              <w:rPr>
                <w:rFonts w:ascii="Times New Roman" w:hAnsi="Times New Roman"/>
                <w:sz w:val="16"/>
                <w:szCs w:val="16"/>
              </w:rPr>
            </w:pPr>
          </w:p>
        </w:tc>
        <w:tc>
          <w:tcPr>
            <w:tcW w:w="2791" w:type="dxa"/>
            <w:gridSpan w:val="4"/>
            <w:tcBorders>
              <w:left w:val="single" w:sz="4" w:space="0" w:color="auto"/>
              <w:right w:val="single" w:sz="4" w:space="0" w:color="auto"/>
            </w:tcBorders>
          </w:tcPr>
          <w:p w14:paraId="225DA653" w14:textId="77777777" w:rsidR="00B6374D" w:rsidRDefault="00473D38" w:rsidP="00BC726E">
            <w:pPr>
              <w:rPr>
                <w:rFonts w:ascii="Times New Roman" w:hAnsi="Times New Roman"/>
                <w:sz w:val="16"/>
                <w:szCs w:val="16"/>
              </w:rPr>
            </w:pPr>
            <w:r w:rsidRPr="00A9454F">
              <w:rPr>
                <w:rFonts w:ascii="Times New Roman" w:hAnsi="Times New Roman"/>
                <w:sz w:val="16"/>
                <w:szCs w:val="16"/>
              </w:rPr>
              <w:t>5.1.</w:t>
            </w:r>
            <w:r>
              <w:rPr>
                <w:rFonts w:ascii="Times New Roman" w:hAnsi="Times New Roman"/>
                <w:sz w:val="16"/>
                <w:szCs w:val="16"/>
              </w:rPr>
              <w:t>2</w:t>
            </w:r>
            <w:r w:rsidRPr="00A9454F">
              <w:rPr>
                <w:rFonts w:ascii="Times New Roman" w:hAnsi="Times New Roman"/>
                <w:sz w:val="16"/>
                <w:szCs w:val="16"/>
              </w:rPr>
              <w:t>. Матеріальної допомоги на придбання санаторно-курортної путівки особі, супроводжуючій постраждалого внаслідок аварії на Чорнобильській АЕС 1 категорії, якому встановлено інвалідність 1 групи, пов’язану з Чорнобильською катастрофою та якому за висновком лікувально-профілактичного закладу необхідна постійна стороння допомога</w:t>
            </w:r>
          </w:p>
        </w:tc>
        <w:tc>
          <w:tcPr>
            <w:tcW w:w="1417" w:type="dxa"/>
            <w:gridSpan w:val="6"/>
            <w:vMerge/>
            <w:tcBorders>
              <w:top w:val="nil"/>
              <w:left w:val="single" w:sz="4" w:space="0" w:color="auto"/>
              <w:bottom w:val="nil"/>
              <w:right w:val="single" w:sz="4" w:space="0" w:color="auto"/>
            </w:tcBorders>
          </w:tcPr>
          <w:p w14:paraId="7DC27A51" w14:textId="77777777" w:rsidR="00C04434" w:rsidRDefault="00C04434" w:rsidP="00E5259D">
            <w:pPr>
              <w:jc w:val="center"/>
              <w:rPr>
                <w:rFonts w:ascii="Times New Roman" w:hAnsi="Times New Roman"/>
                <w:sz w:val="16"/>
                <w:szCs w:val="16"/>
              </w:rPr>
            </w:pPr>
          </w:p>
        </w:tc>
        <w:tc>
          <w:tcPr>
            <w:tcW w:w="1819" w:type="dxa"/>
            <w:gridSpan w:val="2"/>
            <w:vMerge/>
            <w:tcBorders>
              <w:top w:val="nil"/>
              <w:left w:val="single" w:sz="4" w:space="0" w:color="auto"/>
              <w:bottom w:val="nil"/>
              <w:right w:val="single" w:sz="4" w:space="0" w:color="auto"/>
            </w:tcBorders>
          </w:tcPr>
          <w:p w14:paraId="28DB7029" w14:textId="77777777" w:rsidR="00C04434" w:rsidRPr="00856AEF" w:rsidRDefault="00C04434" w:rsidP="002E0218">
            <w:pPr>
              <w:rPr>
                <w:rFonts w:ascii="Times New Roman" w:hAnsi="Times New Roman"/>
                <w:sz w:val="16"/>
                <w:szCs w:val="16"/>
              </w:rPr>
            </w:pPr>
          </w:p>
        </w:tc>
        <w:tc>
          <w:tcPr>
            <w:tcW w:w="1169" w:type="dxa"/>
            <w:vMerge/>
            <w:tcBorders>
              <w:top w:val="nil"/>
              <w:left w:val="single" w:sz="4" w:space="0" w:color="auto"/>
              <w:bottom w:val="nil"/>
              <w:right w:val="single" w:sz="4" w:space="0" w:color="auto"/>
            </w:tcBorders>
          </w:tcPr>
          <w:p w14:paraId="056A9CC1" w14:textId="77777777" w:rsidR="00C04434" w:rsidRPr="00856AEF" w:rsidRDefault="00C04434" w:rsidP="00837B7D">
            <w:pPr>
              <w:jc w:val="center"/>
              <w:rPr>
                <w:rFonts w:ascii="Times New Roman" w:hAnsi="Times New Roman"/>
                <w:sz w:val="16"/>
                <w:szCs w:val="16"/>
              </w:rPr>
            </w:pPr>
          </w:p>
        </w:tc>
        <w:tc>
          <w:tcPr>
            <w:tcW w:w="1134" w:type="dxa"/>
            <w:gridSpan w:val="3"/>
            <w:vMerge/>
            <w:tcBorders>
              <w:top w:val="nil"/>
              <w:left w:val="single" w:sz="4" w:space="0" w:color="auto"/>
              <w:bottom w:val="nil"/>
              <w:right w:val="single" w:sz="4" w:space="0" w:color="auto"/>
            </w:tcBorders>
          </w:tcPr>
          <w:p w14:paraId="660C5301" w14:textId="77777777" w:rsidR="00C04434" w:rsidRPr="00A9454F" w:rsidRDefault="00C04434" w:rsidP="0065400A">
            <w:pPr>
              <w:jc w:val="center"/>
              <w:rPr>
                <w:rFonts w:ascii="Times New Roman" w:hAnsi="Times New Roman"/>
                <w:sz w:val="16"/>
                <w:szCs w:val="16"/>
              </w:rPr>
            </w:pPr>
          </w:p>
        </w:tc>
        <w:tc>
          <w:tcPr>
            <w:tcW w:w="993" w:type="dxa"/>
            <w:gridSpan w:val="3"/>
            <w:vMerge/>
            <w:tcBorders>
              <w:top w:val="nil"/>
              <w:left w:val="single" w:sz="4" w:space="0" w:color="auto"/>
              <w:bottom w:val="nil"/>
              <w:right w:val="single" w:sz="4" w:space="0" w:color="auto"/>
            </w:tcBorders>
          </w:tcPr>
          <w:p w14:paraId="01D944BA"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vMerge/>
            <w:tcBorders>
              <w:top w:val="nil"/>
              <w:left w:val="single" w:sz="4" w:space="0" w:color="auto"/>
              <w:bottom w:val="nil"/>
              <w:right w:val="single" w:sz="4" w:space="0" w:color="auto"/>
            </w:tcBorders>
          </w:tcPr>
          <w:p w14:paraId="072E549D"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64" w:type="dxa"/>
            <w:gridSpan w:val="3"/>
            <w:vMerge/>
            <w:tcBorders>
              <w:top w:val="nil"/>
              <w:left w:val="single" w:sz="4" w:space="0" w:color="auto"/>
              <w:bottom w:val="nil"/>
              <w:right w:val="single" w:sz="4" w:space="0" w:color="auto"/>
            </w:tcBorders>
          </w:tcPr>
          <w:p w14:paraId="1770B1A1"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41" w:type="dxa"/>
            <w:gridSpan w:val="5"/>
            <w:vMerge/>
            <w:tcBorders>
              <w:top w:val="nil"/>
              <w:left w:val="single" w:sz="4" w:space="0" w:color="auto"/>
              <w:bottom w:val="nil"/>
              <w:right w:val="single" w:sz="4" w:space="0" w:color="auto"/>
            </w:tcBorders>
          </w:tcPr>
          <w:p w14:paraId="595B2680"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1" w:type="dxa"/>
            <w:gridSpan w:val="2"/>
            <w:vMerge/>
            <w:tcBorders>
              <w:top w:val="nil"/>
              <w:left w:val="single" w:sz="4" w:space="0" w:color="auto"/>
              <w:bottom w:val="nil"/>
              <w:right w:val="single" w:sz="4" w:space="0" w:color="auto"/>
            </w:tcBorders>
          </w:tcPr>
          <w:p w14:paraId="18E0CFDC"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16542C82" w14:textId="77777777" w:rsidTr="004F0E30">
        <w:tc>
          <w:tcPr>
            <w:tcW w:w="617" w:type="dxa"/>
            <w:vMerge/>
            <w:tcBorders>
              <w:bottom w:val="nil"/>
              <w:right w:val="single" w:sz="4" w:space="0" w:color="auto"/>
            </w:tcBorders>
          </w:tcPr>
          <w:p w14:paraId="37BABA94" w14:textId="77777777" w:rsidR="00473D38" w:rsidRDefault="00473D38" w:rsidP="008B1768">
            <w:pPr>
              <w:jc w:val="center"/>
              <w:rPr>
                <w:rFonts w:ascii="Times New Roman" w:hAnsi="Times New Roman"/>
                <w:sz w:val="16"/>
                <w:szCs w:val="16"/>
              </w:rPr>
            </w:pPr>
          </w:p>
        </w:tc>
        <w:tc>
          <w:tcPr>
            <w:tcW w:w="2478" w:type="dxa"/>
            <w:gridSpan w:val="4"/>
            <w:vMerge/>
            <w:tcBorders>
              <w:top w:val="nil"/>
              <w:left w:val="single" w:sz="4" w:space="0" w:color="auto"/>
              <w:bottom w:val="nil"/>
              <w:right w:val="single" w:sz="4" w:space="0" w:color="auto"/>
            </w:tcBorders>
          </w:tcPr>
          <w:p w14:paraId="11947EB5" w14:textId="77777777" w:rsidR="00473D38" w:rsidRPr="00856AEF" w:rsidRDefault="00473D38" w:rsidP="008B1768">
            <w:pPr>
              <w:rPr>
                <w:rFonts w:ascii="Times New Roman" w:hAnsi="Times New Roman"/>
                <w:sz w:val="16"/>
                <w:szCs w:val="16"/>
              </w:rPr>
            </w:pPr>
          </w:p>
        </w:tc>
        <w:tc>
          <w:tcPr>
            <w:tcW w:w="2791" w:type="dxa"/>
            <w:gridSpan w:val="4"/>
            <w:tcBorders>
              <w:left w:val="single" w:sz="4" w:space="0" w:color="auto"/>
              <w:right w:val="single" w:sz="4" w:space="0" w:color="auto"/>
            </w:tcBorders>
          </w:tcPr>
          <w:p w14:paraId="08CDAF6A" w14:textId="77777777" w:rsidR="00473D38" w:rsidRPr="00396601" w:rsidRDefault="00473D38" w:rsidP="00473D38">
            <w:pPr>
              <w:rPr>
                <w:rFonts w:ascii="Times New Roman" w:eastAsia="Times New Roman" w:hAnsi="Times New Roman" w:cs="Times New Roman"/>
                <w:sz w:val="16"/>
                <w:szCs w:val="16"/>
                <w:lang w:eastAsia="ru-RU"/>
              </w:rPr>
            </w:pPr>
            <w:r>
              <w:rPr>
                <w:rFonts w:ascii="Times New Roman" w:hAnsi="Times New Roman"/>
                <w:sz w:val="16"/>
                <w:szCs w:val="16"/>
              </w:rPr>
              <w:t>5</w:t>
            </w:r>
            <w:r w:rsidRPr="00856AEF">
              <w:rPr>
                <w:rFonts w:ascii="Times New Roman" w:hAnsi="Times New Roman"/>
                <w:sz w:val="16"/>
                <w:szCs w:val="16"/>
              </w:rPr>
              <w:t>.1.</w:t>
            </w:r>
            <w:r>
              <w:rPr>
                <w:rFonts w:ascii="Times New Roman" w:hAnsi="Times New Roman"/>
                <w:sz w:val="16"/>
                <w:szCs w:val="16"/>
              </w:rPr>
              <w:t>3</w:t>
            </w:r>
            <w:r w:rsidRPr="00856AEF">
              <w:rPr>
                <w:rFonts w:ascii="Times New Roman" w:hAnsi="Times New Roman"/>
                <w:sz w:val="16"/>
                <w:szCs w:val="16"/>
              </w:rPr>
              <w:t>.</w:t>
            </w:r>
            <w:r w:rsidRPr="004F620B">
              <w:rPr>
                <w:rFonts w:ascii="Times New Roman" w:hAnsi="Times New Roman"/>
                <w:sz w:val="16"/>
                <w:szCs w:val="16"/>
              </w:rPr>
              <w:t>О</w:t>
            </w:r>
            <w:r w:rsidRPr="00201C5A">
              <w:rPr>
                <w:rFonts w:ascii="Times New Roman" w:hAnsi="Times New Roman"/>
                <w:sz w:val="16"/>
                <w:szCs w:val="16"/>
              </w:rPr>
              <w:t xml:space="preserve">дноразової грошової допомоги </w:t>
            </w:r>
            <w:r w:rsidRPr="0052757E">
              <w:rPr>
                <w:rFonts w:ascii="Times New Roman" w:hAnsi="Times New Roman"/>
                <w:sz w:val="16"/>
                <w:szCs w:val="16"/>
              </w:rPr>
              <w:t xml:space="preserve">членам сімей медичних та інших працівників закладів охорони здоров’я, які загинули (померли) від гострої респіраторної хвороби COVID-19, спричиненої </w:t>
            </w:r>
            <w:proofErr w:type="spellStart"/>
            <w:r w:rsidRPr="0052757E">
              <w:rPr>
                <w:rFonts w:ascii="Times New Roman" w:hAnsi="Times New Roman"/>
                <w:sz w:val="16"/>
                <w:szCs w:val="16"/>
              </w:rPr>
              <w:t>коронавірусом</w:t>
            </w:r>
            <w:proofErr w:type="spellEnd"/>
            <w:r w:rsidRPr="0052757E">
              <w:rPr>
                <w:rFonts w:ascii="Times New Roman" w:hAnsi="Times New Roman"/>
                <w:sz w:val="16"/>
                <w:szCs w:val="16"/>
              </w:rPr>
              <w:t xml:space="preserve"> SARS-CoV-2, що пов’язано з виконанням робіт з ліквідації такої хвороби</w:t>
            </w:r>
          </w:p>
        </w:tc>
        <w:tc>
          <w:tcPr>
            <w:tcW w:w="1417" w:type="dxa"/>
            <w:gridSpan w:val="6"/>
            <w:vMerge/>
            <w:tcBorders>
              <w:top w:val="nil"/>
              <w:left w:val="single" w:sz="4" w:space="0" w:color="auto"/>
              <w:bottom w:val="nil"/>
              <w:right w:val="single" w:sz="4" w:space="0" w:color="auto"/>
            </w:tcBorders>
          </w:tcPr>
          <w:p w14:paraId="55CF17D3" w14:textId="77777777" w:rsidR="00473D38" w:rsidRDefault="00473D38" w:rsidP="00E5259D">
            <w:pPr>
              <w:jc w:val="center"/>
              <w:rPr>
                <w:rFonts w:ascii="Times New Roman" w:hAnsi="Times New Roman"/>
                <w:sz w:val="16"/>
                <w:szCs w:val="16"/>
              </w:rPr>
            </w:pPr>
          </w:p>
        </w:tc>
        <w:tc>
          <w:tcPr>
            <w:tcW w:w="1819" w:type="dxa"/>
            <w:gridSpan w:val="2"/>
            <w:vMerge/>
            <w:tcBorders>
              <w:top w:val="nil"/>
              <w:left w:val="single" w:sz="4" w:space="0" w:color="auto"/>
              <w:bottom w:val="nil"/>
              <w:right w:val="single" w:sz="4" w:space="0" w:color="auto"/>
            </w:tcBorders>
          </w:tcPr>
          <w:p w14:paraId="04D1DAD7" w14:textId="77777777" w:rsidR="00473D38" w:rsidRPr="00856AEF" w:rsidRDefault="00473D38" w:rsidP="002E0218">
            <w:pPr>
              <w:rPr>
                <w:rFonts w:ascii="Times New Roman" w:hAnsi="Times New Roman"/>
                <w:sz w:val="16"/>
                <w:szCs w:val="16"/>
              </w:rPr>
            </w:pPr>
          </w:p>
        </w:tc>
        <w:tc>
          <w:tcPr>
            <w:tcW w:w="1169" w:type="dxa"/>
            <w:vMerge/>
            <w:tcBorders>
              <w:top w:val="nil"/>
              <w:left w:val="single" w:sz="4" w:space="0" w:color="auto"/>
              <w:bottom w:val="nil"/>
              <w:right w:val="single" w:sz="4" w:space="0" w:color="auto"/>
            </w:tcBorders>
          </w:tcPr>
          <w:p w14:paraId="01C50DC7" w14:textId="77777777" w:rsidR="00473D38" w:rsidRPr="00856AEF" w:rsidRDefault="00473D38" w:rsidP="00837B7D">
            <w:pPr>
              <w:jc w:val="center"/>
              <w:rPr>
                <w:rFonts w:ascii="Times New Roman" w:hAnsi="Times New Roman"/>
                <w:sz w:val="16"/>
                <w:szCs w:val="16"/>
              </w:rPr>
            </w:pPr>
          </w:p>
        </w:tc>
        <w:tc>
          <w:tcPr>
            <w:tcW w:w="1134" w:type="dxa"/>
            <w:gridSpan w:val="3"/>
            <w:vMerge/>
            <w:tcBorders>
              <w:top w:val="nil"/>
              <w:left w:val="single" w:sz="4" w:space="0" w:color="auto"/>
              <w:bottom w:val="nil"/>
              <w:right w:val="single" w:sz="4" w:space="0" w:color="auto"/>
            </w:tcBorders>
          </w:tcPr>
          <w:p w14:paraId="7FAE2A16" w14:textId="77777777" w:rsidR="00473D38" w:rsidRPr="00A9454F" w:rsidRDefault="00473D38" w:rsidP="0065400A">
            <w:pPr>
              <w:jc w:val="center"/>
              <w:rPr>
                <w:rFonts w:ascii="Times New Roman" w:hAnsi="Times New Roman"/>
                <w:sz w:val="16"/>
                <w:szCs w:val="16"/>
              </w:rPr>
            </w:pPr>
          </w:p>
        </w:tc>
        <w:tc>
          <w:tcPr>
            <w:tcW w:w="993" w:type="dxa"/>
            <w:gridSpan w:val="3"/>
            <w:vMerge/>
            <w:tcBorders>
              <w:top w:val="nil"/>
              <w:left w:val="single" w:sz="4" w:space="0" w:color="auto"/>
              <w:bottom w:val="nil"/>
              <w:right w:val="single" w:sz="4" w:space="0" w:color="auto"/>
            </w:tcBorders>
          </w:tcPr>
          <w:p w14:paraId="579180EF" w14:textId="77777777" w:rsidR="00473D38" w:rsidRPr="0065400A" w:rsidRDefault="00473D38" w:rsidP="0065400A">
            <w:pPr>
              <w:jc w:val="center"/>
              <w:rPr>
                <w:rFonts w:ascii="Times New Roman" w:eastAsia="Times New Roman" w:hAnsi="Times New Roman" w:cs="Times New Roman"/>
                <w:sz w:val="24"/>
                <w:szCs w:val="24"/>
                <w:lang w:eastAsia="ru-RU"/>
              </w:rPr>
            </w:pPr>
          </w:p>
        </w:tc>
        <w:tc>
          <w:tcPr>
            <w:tcW w:w="850" w:type="dxa"/>
            <w:gridSpan w:val="3"/>
            <w:vMerge/>
            <w:tcBorders>
              <w:top w:val="nil"/>
              <w:left w:val="single" w:sz="4" w:space="0" w:color="auto"/>
              <w:bottom w:val="nil"/>
              <w:right w:val="single" w:sz="4" w:space="0" w:color="auto"/>
            </w:tcBorders>
          </w:tcPr>
          <w:p w14:paraId="040C33CF" w14:textId="77777777" w:rsidR="00473D38" w:rsidRPr="0065400A" w:rsidRDefault="00473D38" w:rsidP="0065400A">
            <w:pPr>
              <w:jc w:val="center"/>
              <w:rPr>
                <w:rFonts w:ascii="Times New Roman" w:eastAsia="Times New Roman" w:hAnsi="Times New Roman" w:cs="Times New Roman"/>
                <w:sz w:val="24"/>
                <w:szCs w:val="24"/>
                <w:lang w:eastAsia="ru-RU"/>
              </w:rPr>
            </w:pPr>
          </w:p>
        </w:tc>
        <w:tc>
          <w:tcPr>
            <w:tcW w:w="864" w:type="dxa"/>
            <w:gridSpan w:val="3"/>
            <w:vMerge/>
            <w:tcBorders>
              <w:top w:val="nil"/>
              <w:left w:val="single" w:sz="4" w:space="0" w:color="auto"/>
              <w:bottom w:val="nil"/>
              <w:right w:val="single" w:sz="4" w:space="0" w:color="auto"/>
            </w:tcBorders>
          </w:tcPr>
          <w:p w14:paraId="632C3DA6" w14:textId="77777777" w:rsidR="00473D38" w:rsidRPr="0065400A" w:rsidRDefault="00473D38" w:rsidP="0065400A">
            <w:pPr>
              <w:jc w:val="center"/>
              <w:rPr>
                <w:rFonts w:ascii="Times New Roman" w:eastAsia="Times New Roman" w:hAnsi="Times New Roman" w:cs="Times New Roman"/>
                <w:sz w:val="24"/>
                <w:szCs w:val="24"/>
                <w:lang w:eastAsia="ru-RU"/>
              </w:rPr>
            </w:pPr>
          </w:p>
        </w:tc>
        <w:tc>
          <w:tcPr>
            <w:tcW w:w="841" w:type="dxa"/>
            <w:gridSpan w:val="5"/>
            <w:vMerge/>
            <w:tcBorders>
              <w:top w:val="nil"/>
              <w:left w:val="single" w:sz="4" w:space="0" w:color="auto"/>
              <w:bottom w:val="nil"/>
              <w:right w:val="single" w:sz="4" w:space="0" w:color="auto"/>
            </w:tcBorders>
          </w:tcPr>
          <w:p w14:paraId="33460503" w14:textId="77777777" w:rsidR="00473D38" w:rsidRPr="0065400A" w:rsidRDefault="00473D38" w:rsidP="0065400A">
            <w:pPr>
              <w:jc w:val="center"/>
              <w:rPr>
                <w:rFonts w:ascii="Times New Roman" w:eastAsia="Times New Roman" w:hAnsi="Times New Roman" w:cs="Times New Roman"/>
                <w:sz w:val="24"/>
                <w:szCs w:val="24"/>
                <w:lang w:eastAsia="ru-RU"/>
              </w:rPr>
            </w:pPr>
          </w:p>
        </w:tc>
        <w:tc>
          <w:tcPr>
            <w:tcW w:w="821" w:type="dxa"/>
            <w:gridSpan w:val="2"/>
            <w:vMerge/>
            <w:tcBorders>
              <w:top w:val="nil"/>
              <w:left w:val="single" w:sz="4" w:space="0" w:color="auto"/>
              <w:bottom w:val="nil"/>
              <w:right w:val="single" w:sz="4" w:space="0" w:color="auto"/>
            </w:tcBorders>
          </w:tcPr>
          <w:p w14:paraId="203B19A9" w14:textId="77777777" w:rsidR="00473D38" w:rsidRPr="0065400A" w:rsidRDefault="00473D38" w:rsidP="0065400A">
            <w:pPr>
              <w:jc w:val="center"/>
              <w:rPr>
                <w:rFonts w:ascii="Times New Roman" w:eastAsia="Times New Roman" w:hAnsi="Times New Roman" w:cs="Times New Roman"/>
                <w:sz w:val="24"/>
                <w:szCs w:val="24"/>
                <w:lang w:eastAsia="ru-RU"/>
              </w:rPr>
            </w:pPr>
          </w:p>
        </w:tc>
      </w:tr>
      <w:tr w:rsidR="000A35D7" w14:paraId="750F0140" w14:textId="77777777" w:rsidTr="004F0E30">
        <w:tc>
          <w:tcPr>
            <w:tcW w:w="617" w:type="dxa"/>
            <w:vMerge/>
            <w:tcBorders>
              <w:bottom w:val="nil"/>
              <w:right w:val="single" w:sz="4" w:space="0" w:color="auto"/>
            </w:tcBorders>
          </w:tcPr>
          <w:p w14:paraId="363C2EF9" w14:textId="77777777" w:rsidR="00473D38" w:rsidRDefault="00473D38" w:rsidP="008B1768">
            <w:pPr>
              <w:jc w:val="center"/>
              <w:rPr>
                <w:rFonts w:ascii="Times New Roman" w:hAnsi="Times New Roman"/>
                <w:sz w:val="16"/>
                <w:szCs w:val="16"/>
              </w:rPr>
            </w:pPr>
          </w:p>
        </w:tc>
        <w:tc>
          <w:tcPr>
            <w:tcW w:w="2478" w:type="dxa"/>
            <w:gridSpan w:val="4"/>
            <w:vMerge/>
            <w:tcBorders>
              <w:top w:val="nil"/>
              <w:left w:val="single" w:sz="4" w:space="0" w:color="auto"/>
              <w:bottom w:val="nil"/>
              <w:right w:val="single" w:sz="4" w:space="0" w:color="auto"/>
            </w:tcBorders>
          </w:tcPr>
          <w:p w14:paraId="3DE2E5B1" w14:textId="77777777" w:rsidR="00473D38" w:rsidRPr="00856AEF" w:rsidRDefault="00473D38" w:rsidP="008B1768">
            <w:pPr>
              <w:rPr>
                <w:rFonts w:ascii="Times New Roman" w:hAnsi="Times New Roman"/>
                <w:sz w:val="16"/>
                <w:szCs w:val="16"/>
              </w:rPr>
            </w:pPr>
          </w:p>
        </w:tc>
        <w:tc>
          <w:tcPr>
            <w:tcW w:w="2791" w:type="dxa"/>
            <w:gridSpan w:val="4"/>
            <w:tcBorders>
              <w:left w:val="single" w:sz="4" w:space="0" w:color="auto"/>
              <w:right w:val="single" w:sz="4" w:space="0" w:color="auto"/>
            </w:tcBorders>
          </w:tcPr>
          <w:p w14:paraId="44928BF8" w14:textId="77777777" w:rsidR="00473D38" w:rsidRPr="00396601" w:rsidRDefault="00473D38" w:rsidP="00473D38">
            <w:pPr>
              <w:rPr>
                <w:rFonts w:ascii="Times New Roman" w:eastAsia="Times New Roman" w:hAnsi="Times New Roman" w:cs="Times New Roman"/>
                <w:sz w:val="16"/>
                <w:szCs w:val="16"/>
                <w:lang w:eastAsia="ru-RU"/>
              </w:rPr>
            </w:pPr>
            <w:r w:rsidRPr="00396601">
              <w:rPr>
                <w:rFonts w:ascii="Times New Roman" w:eastAsia="Times New Roman" w:hAnsi="Times New Roman" w:cs="Times New Roman"/>
                <w:sz w:val="16"/>
                <w:szCs w:val="16"/>
                <w:lang w:eastAsia="ru-RU"/>
              </w:rPr>
              <w:t>5.1.</w:t>
            </w:r>
            <w:r>
              <w:rPr>
                <w:rFonts w:ascii="Times New Roman" w:eastAsia="Times New Roman" w:hAnsi="Times New Roman" w:cs="Times New Roman"/>
                <w:sz w:val="16"/>
                <w:szCs w:val="16"/>
                <w:lang w:eastAsia="ru-RU"/>
              </w:rPr>
              <w:t>4</w:t>
            </w:r>
            <w:r w:rsidRPr="0039660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Щ</w:t>
            </w:r>
            <w:r w:rsidRPr="00396601">
              <w:rPr>
                <w:rFonts w:ascii="Times New Roman" w:eastAsia="Times New Roman" w:hAnsi="Times New Roman" w:cs="Times New Roman"/>
                <w:sz w:val="16"/>
                <w:szCs w:val="16"/>
                <w:lang w:eastAsia="ru-RU"/>
              </w:rPr>
              <w:t>орічн</w:t>
            </w:r>
            <w:r>
              <w:rPr>
                <w:rFonts w:ascii="Times New Roman" w:eastAsia="Times New Roman" w:hAnsi="Times New Roman" w:cs="Times New Roman"/>
                <w:sz w:val="16"/>
                <w:szCs w:val="16"/>
                <w:lang w:eastAsia="ru-RU"/>
              </w:rPr>
              <w:t>ої</w:t>
            </w:r>
            <w:r w:rsidRPr="00396601">
              <w:rPr>
                <w:rFonts w:ascii="Times New Roman" w:eastAsia="Times New Roman" w:hAnsi="Times New Roman" w:cs="Times New Roman"/>
                <w:sz w:val="16"/>
                <w:szCs w:val="16"/>
                <w:lang w:eastAsia="ru-RU"/>
              </w:rPr>
              <w:t xml:space="preserve"> разов</w:t>
            </w:r>
            <w:r>
              <w:rPr>
                <w:rFonts w:ascii="Times New Roman" w:eastAsia="Times New Roman" w:hAnsi="Times New Roman" w:cs="Times New Roman"/>
                <w:sz w:val="16"/>
                <w:szCs w:val="16"/>
                <w:lang w:eastAsia="ru-RU"/>
              </w:rPr>
              <w:t>ої</w:t>
            </w:r>
            <w:r w:rsidRPr="00396601">
              <w:rPr>
                <w:rFonts w:ascii="Times New Roman" w:eastAsia="Times New Roman" w:hAnsi="Times New Roman" w:cs="Times New Roman"/>
                <w:sz w:val="16"/>
                <w:szCs w:val="16"/>
                <w:lang w:eastAsia="ru-RU"/>
              </w:rPr>
              <w:t xml:space="preserve"> грошов</w:t>
            </w:r>
            <w:r>
              <w:rPr>
                <w:rFonts w:ascii="Times New Roman" w:eastAsia="Times New Roman" w:hAnsi="Times New Roman" w:cs="Times New Roman"/>
                <w:sz w:val="16"/>
                <w:szCs w:val="16"/>
                <w:lang w:eastAsia="ru-RU"/>
              </w:rPr>
              <w:t>ої</w:t>
            </w:r>
            <w:r w:rsidRPr="00396601">
              <w:rPr>
                <w:rFonts w:ascii="Times New Roman" w:eastAsia="Times New Roman" w:hAnsi="Times New Roman" w:cs="Times New Roman"/>
                <w:sz w:val="16"/>
                <w:szCs w:val="16"/>
                <w:lang w:eastAsia="ru-RU"/>
              </w:rPr>
              <w:t xml:space="preserve"> допомог</w:t>
            </w:r>
            <w:r>
              <w:rPr>
                <w:rFonts w:ascii="Times New Roman" w:eastAsia="Times New Roman" w:hAnsi="Times New Roman" w:cs="Times New Roman"/>
                <w:sz w:val="16"/>
                <w:szCs w:val="16"/>
                <w:lang w:eastAsia="ru-RU"/>
              </w:rPr>
              <w:t>и</w:t>
            </w:r>
            <w:r w:rsidRPr="00396601">
              <w:rPr>
                <w:rFonts w:ascii="Times New Roman" w:eastAsia="Times New Roman" w:hAnsi="Times New Roman" w:cs="Times New Roman"/>
                <w:sz w:val="16"/>
                <w:szCs w:val="16"/>
                <w:lang w:eastAsia="ru-RU"/>
              </w:rPr>
              <w:t>, згідно встановлених статусів</w:t>
            </w:r>
          </w:p>
        </w:tc>
        <w:tc>
          <w:tcPr>
            <w:tcW w:w="1417" w:type="dxa"/>
            <w:gridSpan w:val="6"/>
            <w:vMerge/>
            <w:tcBorders>
              <w:top w:val="nil"/>
              <w:left w:val="single" w:sz="4" w:space="0" w:color="auto"/>
              <w:bottom w:val="nil"/>
              <w:right w:val="single" w:sz="4" w:space="0" w:color="auto"/>
            </w:tcBorders>
          </w:tcPr>
          <w:p w14:paraId="45108CAC" w14:textId="77777777" w:rsidR="00473D38" w:rsidRDefault="00473D38" w:rsidP="00E5259D">
            <w:pPr>
              <w:jc w:val="center"/>
              <w:rPr>
                <w:rFonts w:ascii="Times New Roman" w:hAnsi="Times New Roman"/>
                <w:sz w:val="16"/>
                <w:szCs w:val="16"/>
              </w:rPr>
            </w:pPr>
          </w:p>
        </w:tc>
        <w:tc>
          <w:tcPr>
            <w:tcW w:w="1819" w:type="dxa"/>
            <w:gridSpan w:val="2"/>
            <w:vMerge/>
            <w:tcBorders>
              <w:top w:val="nil"/>
              <w:left w:val="single" w:sz="4" w:space="0" w:color="auto"/>
              <w:bottom w:val="nil"/>
              <w:right w:val="single" w:sz="4" w:space="0" w:color="auto"/>
            </w:tcBorders>
          </w:tcPr>
          <w:p w14:paraId="26F18BB0" w14:textId="77777777" w:rsidR="00473D38" w:rsidRPr="00856AEF" w:rsidRDefault="00473D38" w:rsidP="002E0218">
            <w:pPr>
              <w:rPr>
                <w:rFonts w:ascii="Times New Roman" w:hAnsi="Times New Roman"/>
                <w:sz w:val="16"/>
                <w:szCs w:val="16"/>
              </w:rPr>
            </w:pPr>
          </w:p>
        </w:tc>
        <w:tc>
          <w:tcPr>
            <w:tcW w:w="1169" w:type="dxa"/>
            <w:vMerge/>
            <w:tcBorders>
              <w:top w:val="nil"/>
              <w:left w:val="single" w:sz="4" w:space="0" w:color="auto"/>
              <w:bottom w:val="nil"/>
              <w:right w:val="single" w:sz="4" w:space="0" w:color="auto"/>
            </w:tcBorders>
          </w:tcPr>
          <w:p w14:paraId="1B889351" w14:textId="77777777" w:rsidR="00473D38" w:rsidRPr="00856AEF" w:rsidRDefault="00473D38" w:rsidP="00837B7D">
            <w:pPr>
              <w:jc w:val="center"/>
              <w:rPr>
                <w:rFonts w:ascii="Times New Roman" w:hAnsi="Times New Roman"/>
                <w:sz w:val="16"/>
                <w:szCs w:val="16"/>
              </w:rPr>
            </w:pPr>
          </w:p>
        </w:tc>
        <w:tc>
          <w:tcPr>
            <w:tcW w:w="1134" w:type="dxa"/>
            <w:gridSpan w:val="3"/>
            <w:vMerge/>
            <w:tcBorders>
              <w:top w:val="nil"/>
              <w:left w:val="single" w:sz="4" w:space="0" w:color="auto"/>
              <w:bottom w:val="nil"/>
              <w:right w:val="single" w:sz="4" w:space="0" w:color="auto"/>
            </w:tcBorders>
          </w:tcPr>
          <w:p w14:paraId="61883CA0" w14:textId="77777777" w:rsidR="00473D38" w:rsidRPr="00A9454F" w:rsidRDefault="00473D38" w:rsidP="0065400A">
            <w:pPr>
              <w:jc w:val="center"/>
              <w:rPr>
                <w:rFonts w:ascii="Times New Roman" w:hAnsi="Times New Roman"/>
                <w:sz w:val="16"/>
                <w:szCs w:val="16"/>
              </w:rPr>
            </w:pPr>
          </w:p>
        </w:tc>
        <w:tc>
          <w:tcPr>
            <w:tcW w:w="993" w:type="dxa"/>
            <w:gridSpan w:val="3"/>
            <w:vMerge/>
            <w:tcBorders>
              <w:top w:val="nil"/>
              <w:left w:val="single" w:sz="4" w:space="0" w:color="auto"/>
              <w:bottom w:val="nil"/>
              <w:right w:val="single" w:sz="4" w:space="0" w:color="auto"/>
            </w:tcBorders>
          </w:tcPr>
          <w:p w14:paraId="428ABACA" w14:textId="77777777" w:rsidR="00473D38" w:rsidRPr="0065400A" w:rsidRDefault="00473D38" w:rsidP="0065400A">
            <w:pPr>
              <w:jc w:val="center"/>
              <w:rPr>
                <w:rFonts w:ascii="Times New Roman" w:eastAsia="Times New Roman" w:hAnsi="Times New Roman" w:cs="Times New Roman"/>
                <w:sz w:val="24"/>
                <w:szCs w:val="24"/>
                <w:lang w:eastAsia="ru-RU"/>
              </w:rPr>
            </w:pPr>
          </w:p>
        </w:tc>
        <w:tc>
          <w:tcPr>
            <w:tcW w:w="850" w:type="dxa"/>
            <w:gridSpan w:val="3"/>
            <w:vMerge/>
            <w:tcBorders>
              <w:top w:val="nil"/>
              <w:left w:val="single" w:sz="4" w:space="0" w:color="auto"/>
              <w:bottom w:val="nil"/>
              <w:right w:val="single" w:sz="4" w:space="0" w:color="auto"/>
            </w:tcBorders>
          </w:tcPr>
          <w:p w14:paraId="5F2CAA1A" w14:textId="77777777" w:rsidR="00473D38" w:rsidRPr="0065400A" w:rsidRDefault="00473D38" w:rsidP="0065400A">
            <w:pPr>
              <w:jc w:val="center"/>
              <w:rPr>
                <w:rFonts w:ascii="Times New Roman" w:eastAsia="Times New Roman" w:hAnsi="Times New Roman" w:cs="Times New Roman"/>
                <w:sz w:val="24"/>
                <w:szCs w:val="24"/>
                <w:lang w:eastAsia="ru-RU"/>
              </w:rPr>
            </w:pPr>
          </w:p>
        </w:tc>
        <w:tc>
          <w:tcPr>
            <w:tcW w:w="864" w:type="dxa"/>
            <w:gridSpan w:val="3"/>
            <w:vMerge/>
            <w:tcBorders>
              <w:top w:val="nil"/>
              <w:left w:val="single" w:sz="4" w:space="0" w:color="auto"/>
              <w:bottom w:val="nil"/>
              <w:right w:val="single" w:sz="4" w:space="0" w:color="auto"/>
            </w:tcBorders>
          </w:tcPr>
          <w:p w14:paraId="4F8695AA" w14:textId="77777777" w:rsidR="00473D38" w:rsidRPr="0065400A" w:rsidRDefault="00473D38" w:rsidP="0065400A">
            <w:pPr>
              <w:jc w:val="center"/>
              <w:rPr>
                <w:rFonts w:ascii="Times New Roman" w:eastAsia="Times New Roman" w:hAnsi="Times New Roman" w:cs="Times New Roman"/>
                <w:sz w:val="24"/>
                <w:szCs w:val="24"/>
                <w:lang w:eastAsia="ru-RU"/>
              </w:rPr>
            </w:pPr>
          </w:p>
        </w:tc>
        <w:tc>
          <w:tcPr>
            <w:tcW w:w="841" w:type="dxa"/>
            <w:gridSpan w:val="5"/>
            <w:vMerge/>
            <w:tcBorders>
              <w:top w:val="nil"/>
              <w:left w:val="single" w:sz="4" w:space="0" w:color="auto"/>
              <w:bottom w:val="nil"/>
              <w:right w:val="single" w:sz="4" w:space="0" w:color="auto"/>
            </w:tcBorders>
          </w:tcPr>
          <w:p w14:paraId="79287C03" w14:textId="77777777" w:rsidR="00473D38" w:rsidRPr="0065400A" w:rsidRDefault="00473D38" w:rsidP="0065400A">
            <w:pPr>
              <w:jc w:val="center"/>
              <w:rPr>
                <w:rFonts w:ascii="Times New Roman" w:eastAsia="Times New Roman" w:hAnsi="Times New Roman" w:cs="Times New Roman"/>
                <w:sz w:val="24"/>
                <w:szCs w:val="24"/>
                <w:lang w:eastAsia="ru-RU"/>
              </w:rPr>
            </w:pPr>
          </w:p>
        </w:tc>
        <w:tc>
          <w:tcPr>
            <w:tcW w:w="821" w:type="dxa"/>
            <w:gridSpan w:val="2"/>
            <w:vMerge/>
            <w:tcBorders>
              <w:top w:val="nil"/>
              <w:left w:val="single" w:sz="4" w:space="0" w:color="auto"/>
              <w:bottom w:val="nil"/>
              <w:right w:val="single" w:sz="4" w:space="0" w:color="auto"/>
            </w:tcBorders>
          </w:tcPr>
          <w:p w14:paraId="212A7674" w14:textId="77777777" w:rsidR="00473D38" w:rsidRPr="0065400A" w:rsidRDefault="00473D38" w:rsidP="0065400A">
            <w:pPr>
              <w:jc w:val="center"/>
              <w:rPr>
                <w:rFonts w:ascii="Times New Roman" w:eastAsia="Times New Roman" w:hAnsi="Times New Roman" w:cs="Times New Roman"/>
                <w:sz w:val="24"/>
                <w:szCs w:val="24"/>
                <w:lang w:eastAsia="ru-RU"/>
              </w:rPr>
            </w:pPr>
          </w:p>
        </w:tc>
      </w:tr>
      <w:tr w:rsidR="000A35D7" w14:paraId="45EB5599" w14:textId="77777777" w:rsidTr="004F0E30">
        <w:tc>
          <w:tcPr>
            <w:tcW w:w="617" w:type="dxa"/>
            <w:vMerge/>
            <w:tcBorders>
              <w:top w:val="nil"/>
              <w:bottom w:val="nil"/>
              <w:right w:val="single" w:sz="4" w:space="0" w:color="auto"/>
            </w:tcBorders>
          </w:tcPr>
          <w:p w14:paraId="5BAFEE88"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478" w:type="dxa"/>
            <w:gridSpan w:val="4"/>
            <w:vMerge/>
            <w:tcBorders>
              <w:top w:val="nil"/>
              <w:left w:val="single" w:sz="4" w:space="0" w:color="auto"/>
              <w:bottom w:val="nil"/>
              <w:right w:val="single" w:sz="4" w:space="0" w:color="auto"/>
            </w:tcBorders>
          </w:tcPr>
          <w:p w14:paraId="075EC208"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791" w:type="dxa"/>
            <w:gridSpan w:val="4"/>
            <w:tcBorders>
              <w:left w:val="single" w:sz="4" w:space="0" w:color="auto"/>
              <w:right w:val="single" w:sz="4" w:space="0" w:color="auto"/>
            </w:tcBorders>
          </w:tcPr>
          <w:p w14:paraId="59467297" w14:textId="77777777" w:rsidR="00C04434" w:rsidRPr="00A85AB7" w:rsidRDefault="00C04434" w:rsidP="00C565CF">
            <w:pPr>
              <w:rPr>
                <w:rFonts w:ascii="Times New Roman" w:hAnsi="Times New Roman"/>
                <w:sz w:val="16"/>
                <w:szCs w:val="16"/>
              </w:rPr>
            </w:pPr>
            <w:r w:rsidRPr="00E5259D">
              <w:rPr>
                <w:rFonts w:ascii="Times New Roman" w:hAnsi="Times New Roman"/>
                <w:sz w:val="16"/>
                <w:szCs w:val="16"/>
              </w:rPr>
              <w:t xml:space="preserve">5.1.5. </w:t>
            </w:r>
            <w:r>
              <w:rPr>
                <w:rFonts w:ascii="Times New Roman" w:hAnsi="Times New Roman"/>
                <w:sz w:val="16"/>
                <w:szCs w:val="16"/>
              </w:rPr>
              <w:t>Щ</w:t>
            </w:r>
            <w:r w:rsidRPr="00A85AB7">
              <w:rPr>
                <w:rFonts w:ascii="Times New Roman" w:hAnsi="Times New Roman"/>
                <w:sz w:val="16"/>
                <w:szCs w:val="16"/>
              </w:rPr>
              <w:t>омісячної допомоги сім’ям з дітьми загибли</w:t>
            </w:r>
            <w:r>
              <w:rPr>
                <w:rFonts w:ascii="Times New Roman" w:hAnsi="Times New Roman"/>
                <w:sz w:val="16"/>
                <w:szCs w:val="16"/>
              </w:rPr>
              <w:t>х (померлих) учасників АТО/ООС</w:t>
            </w:r>
          </w:p>
        </w:tc>
        <w:tc>
          <w:tcPr>
            <w:tcW w:w="1417" w:type="dxa"/>
            <w:gridSpan w:val="6"/>
            <w:vMerge/>
            <w:tcBorders>
              <w:top w:val="nil"/>
              <w:left w:val="single" w:sz="4" w:space="0" w:color="auto"/>
              <w:bottom w:val="nil"/>
              <w:right w:val="single" w:sz="4" w:space="0" w:color="auto"/>
            </w:tcBorders>
            <w:vAlign w:val="center"/>
          </w:tcPr>
          <w:p w14:paraId="7EA6E1D8" w14:textId="77777777" w:rsidR="00C04434" w:rsidRPr="0065400A" w:rsidRDefault="00C04434" w:rsidP="00E5259D">
            <w:pPr>
              <w:jc w:val="center"/>
              <w:rPr>
                <w:rFonts w:ascii="Times New Roman" w:eastAsia="Times New Roman" w:hAnsi="Times New Roman" w:cs="Times New Roman"/>
                <w:sz w:val="24"/>
                <w:szCs w:val="24"/>
                <w:lang w:eastAsia="ru-RU"/>
              </w:rPr>
            </w:pPr>
          </w:p>
        </w:tc>
        <w:tc>
          <w:tcPr>
            <w:tcW w:w="1819" w:type="dxa"/>
            <w:gridSpan w:val="2"/>
            <w:vMerge/>
            <w:tcBorders>
              <w:top w:val="nil"/>
              <w:left w:val="single" w:sz="4" w:space="0" w:color="auto"/>
              <w:bottom w:val="nil"/>
              <w:right w:val="single" w:sz="4" w:space="0" w:color="auto"/>
            </w:tcBorders>
          </w:tcPr>
          <w:p w14:paraId="63331740" w14:textId="77777777" w:rsidR="00C04434" w:rsidRPr="00856AEF" w:rsidRDefault="00C04434" w:rsidP="008B1768">
            <w:pPr>
              <w:rPr>
                <w:rFonts w:ascii="Times New Roman" w:hAnsi="Times New Roman"/>
                <w:sz w:val="16"/>
                <w:szCs w:val="16"/>
              </w:rPr>
            </w:pPr>
          </w:p>
        </w:tc>
        <w:tc>
          <w:tcPr>
            <w:tcW w:w="1169" w:type="dxa"/>
            <w:vMerge/>
            <w:tcBorders>
              <w:top w:val="nil"/>
              <w:left w:val="single" w:sz="4" w:space="0" w:color="auto"/>
              <w:bottom w:val="nil"/>
              <w:right w:val="single" w:sz="4" w:space="0" w:color="auto"/>
            </w:tcBorders>
          </w:tcPr>
          <w:p w14:paraId="3A0FCECA" w14:textId="77777777" w:rsidR="00C04434" w:rsidRPr="00856AEF" w:rsidRDefault="00C04434" w:rsidP="008B1768">
            <w:pPr>
              <w:rPr>
                <w:rFonts w:ascii="Times New Roman" w:hAnsi="Times New Roman"/>
                <w:sz w:val="16"/>
                <w:szCs w:val="16"/>
              </w:rPr>
            </w:pPr>
          </w:p>
        </w:tc>
        <w:tc>
          <w:tcPr>
            <w:tcW w:w="1134" w:type="dxa"/>
            <w:gridSpan w:val="3"/>
            <w:vMerge/>
            <w:tcBorders>
              <w:top w:val="nil"/>
              <w:left w:val="single" w:sz="4" w:space="0" w:color="auto"/>
              <w:bottom w:val="nil"/>
              <w:right w:val="single" w:sz="4" w:space="0" w:color="auto"/>
            </w:tcBorders>
          </w:tcPr>
          <w:p w14:paraId="0B7CDB60" w14:textId="77777777" w:rsidR="00C04434" w:rsidRPr="00A9454F" w:rsidRDefault="00C04434" w:rsidP="0065400A">
            <w:pPr>
              <w:jc w:val="center"/>
              <w:rPr>
                <w:rFonts w:ascii="Times New Roman" w:hAnsi="Times New Roman"/>
                <w:sz w:val="16"/>
                <w:szCs w:val="16"/>
              </w:rPr>
            </w:pPr>
          </w:p>
        </w:tc>
        <w:tc>
          <w:tcPr>
            <w:tcW w:w="993" w:type="dxa"/>
            <w:gridSpan w:val="3"/>
            <w:vMerge/>
            <w:tcBorders>
              <w:top w:val="nil"/>
              <w:left w:val="single" w:sz="4" w:space="0" w:color="auto"/>
              <w:bottom w:val="nil"/>
              <w:right w:val="single" w:sz="4" w:space="0" w:color="auto"/>
            </w:tcBorders>
          </w:tcPr>
          <w:p w14:paraId="4FF8A9FF"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vMerge/>
            <w:tcBorders>
              <w:top w:val="nil"/>
              <w:left w:val="single" w:sz="4" w:space="0" w:color="auto"/>
              <w:bottom w:val="nil"/>
              <w:right w:val="single" w:sz="4" w:space="0" w:color="auto"/>
            </w:tcBorders>
          </w:tcPr>
          <w:p w14:paraId="119E775A"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64" w:type="dxa"/>
            <w:gridSpan w:val="3"/>
            <w:vMerge/>
            <w:tcBorders>
              <w:top w:val="nil"/>
              <w:left w:val="single" w:sz="4" w:space="0" w:color="auto"/>
              <w:bottom w:val="nil"/>
              <w:right w:val="single" w:sz="4" w:space="0" w:color="auto"/>
            </w:tcBorders>
          </w:tcPr>
          <w:p w14:paraId="075577C3"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41" w:type="dxa"/>
            <w:gridSpan w:val="5"/>
            <w:vMerge/>
            <w:tcBorders>
              <w:top w:val="nil"/>
              <w:left w:val="single" w:sz="4" w:space="0" w:color="auto"/>
              <w:bottom w:val="nil"/>
              <w:right w:val="single" w:sz="4" w:space="0" w:color="auto"/>
            </w:tcBorders>
          </w:tcPr>
          <w:p w14:paraId="74E032ED"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1" w:type="dxa"/>
            <w:gridSpan w:val="2"/>
            <w:vMerge/>
            <w:tcBorders>
              <w:top w:val="nil"/>
              <w:left w:val="single" w:sz="4" w:space="0" w:color="auto"/>
              <w:bottom w:val="nil"/>
              <w:right w:val="single" w:sz="4" w:space="0" w:color="auto"/>
            </w:tcBorders>
          </w:tcPr>
          <w:p w14:paraId="580EAC0D"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0248030C" w14:textId="77777777" w:rsidTr="004F0E30">
        <w:tc>
          <w:tcPr>
            <w:tcW w:w="617" w:type="dxa"/>
            <w:vMerge/>
            <w:tcBorders>
              <w:top w:val="nil"/>
              <w:bottom w:val="nil"/>
              <w:right w:val="single" w:sz="4" w:space="0" w:color="auto"/>
            </w:tcBorders>
          </w:tcPr>
          <w:p w14:paraId="703FB77B"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478" w:type="dxa"/>
            <w:gridSpan w:val="4"/>
            <w:vMerge/>
            <w:tcBorders>
              <w:top w:val="nil"/>
              <w:left w:val="single" w:sz="4" w:space="0" w:color="auto"/>
              <w:bottom w:val="nil"/>
              <w:right w:val="single" w:sz="4" w:space="0" w:color="auto"/>
            </w:tcBorders>
          </w:tcPr>
          <w:p w14:paraId="576ECEE9"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791" w:type="dxa"/>
            <w:gridSpan w:val="4"/>
            <w:tcBorders>
              <w:left w:val="single" w:sz="4" w:space="0" w:color="auto"/>
              <w:right w:val="single" w:sz="4" w:space="0" w:color="auto"/>
            </w:tcBorders>
          </w:tcPr>
          <w:p w14:paraId="5104A9C5" w14:textId="77777777" w:rsidR="00C04434" w:rsidRDefault="00C04434" w:rsidP="003C2D20">
            <w:pPr>
              <w:rPr>
                <w:rFonts w:ascii="Times New Roman" w:hAnsi="Times New Roman"/>
                <w:sz w:val="16"/>
                <w:szCs w:val="16"/>
              </w:rPr>
            </w:pPr>
            <w:r w:rsidRPr="00A47D28">
              <w:rPr>
                <w:rFonts w:ascii="Times New Roman" w:hAnsi="Times New Roman"/>
                <w:sz w:val="16"/>
                <w:szCs w:val="16"/>
              </w:rPr>
              <w:t>5.</w:t>
            </w:r>
            <w:r>
              <w:rPr>
                <w:rFonts w:ascii="Times New Roman" w:hAnsi="Times New Roman"/>
                <w:sz w:val="16"/>
                <w:szCs w:val="16"/>
              </w:rPr>
              <w:t>1</w:t>
            </w:r>
            <w:r w:rsidRPr="00A47D28">
              <w:rPr>
                <w:rFonts w:ascii="Times New Roman" w:hAnsi="Times New Roman"/>
                <w:sz w:val="16"/>
                <w:szCs w:val="16"/>
              </w:rPr>
              <w:t>.</w:t>
            </w:r>
            <w:r>
              <w:rPr>
                <w:rFonts w:ascii="Times New Roman" w:hAnsi="Times New Roman"/>
                <w:sz w:val="16"/>
                <w:szCs w:val="16"/>
              </w:rPr>
              <w:t xml:space="preserve">6. </w:t>
            </w:r>
            <w:r w:rsidRPr="00E5259D">
              <w:rPr>
                <w:rFonts w:ascii="Times New Roman" w:hAnsi="Times New Roman"/>
                <w:sz w:val="16"/>
                <w:szCs w:val="16"/>
              </w:rPr>
              <w:t>Щоквартальн</w:t>
            </w:r>
            <w:r>
              <w:rPr>
                <w:rFonts w:ascii="Times New Roman" w:hAnsi="Times New Roman"/>
                <w:sz w:val="16"/>
                <w:szCs w:val="16"/>
              </w:rPr>
              <w:t xml:space="preserve">ої грошової </w:t>
            </w:r>
            <w:r w:rsidRPr="00E5259D">
              <w:rPr>
                <w:rFonts w:ascii="Times New Roman" w:hAnsi="Times New Roman"/>
                <w:sz w:val="16"/>
                <w:szCs w:val="16"/>
              </w:rPr>
              <w:t>допомог</w:t>
            </w:r>
            <w:r>
              <w:rPr>
                <w:rFonts w:ascii="Times New Roman" w:hAnsi="Times New Roman"/>
                <w:sz w:val="16"/>
                <w:szCs w:val="16"/>
              </w:rPr>
              <w:t>и</w:t>
            </w:r>
            <w:r w:rsidRPr="00E5259D">
              <w:rPr>
                <w:rFonts w:ascii="Times New Roman" w:hAnsi="Times New Roman"/>
                <w:sz w:val="16"/>
                <w:szCs w:val="16"/>
              </w:rPr>
              <w:t xml:space="preserve"> членам сімей осіб, які перебувають у полоні або пропали безвісти в районі проведення АТО/ООС</w:t>
            </w:r>
          </w:p>
        </w:tc>
        <w:tc>
          <w:tcPr>
            <w:tcW w:w="1417" w:type="dxa"/>
            <w:gridSpan w:val="6"/>
            <w:vMerge/>
            <w:tcBorders>
              <w:top w:val="nil"/>
              <w:left w:val="single" w:sz="4" w:space="0" w:color="auto"/>
              <w:bottom w:val="nil"/>
              <w:right w:val="single" w:sz="4" w:space="0" w:color="auto"/>
            </w:tcBorders>
            <w:vAlign w:val="center"/>
          </w:tcPr>
          <w:p w14:paraId="3AF1BE56" w14:textId="77777777" w:rsidR="00C04434" w:rsidRPr="00247B60" w:rsidRDefault="00C04434" w:rsidP="00E5259D">
            <w:pPr>
              <w:jc w:val="center"/>
              <w:rPr>
                <w:rFonts w:ascii="Times New Roman" w:hAnsi="Times New Roman"/>
                <w:sz w:val="16"/>
                <w:szCs w:val="16"/>
              </w:rPr>
            </w:pPr>
          </w:p>
        </w:tc>
        <w:tc>
          <w:tcPr>
            <w:tcW w:w="1819" w:type="dxa"/>
            <w:gridSpan w:val="2"/>
            <w:vMerge/>
            <w:tcBorders>
              <w:top w:val="nil"/>
              <w:left w:val="single" w:sz="4" w:space="0" w:color="auto"/>
              <w:bottom w:val="nil"/>
              <w:right w:val="single" w:sz="4" w:space="0" w:color="auto"/>
            </w:tcBorders>
          </w:tcPr>
          <w:p w14:paraId="671FC5ED" w14:textId="77777777" w:rsidR="00C04434" w:rsidRPr="00856AEF" w:rsidRDefault="00C04434" w:rsidP="008B1768">
            <w:pPr>
              <w:rPr>
                <w:rFonts w:ascii="Times New Roman" w:hAnsi="Times New Roman"/>
                <w:sz w:val="16"/>
                <w:szCs w:val="16"/>
              </w:rPr>
            </w:pPr>
          </w:p>
        </w:tc>
        <w:tc>
          <w:tcPr>
            <w:tcW w:w="1169" w:type="dxa"/>
            <w:vMerge/>
            <w:tcBorders>
              <w:top w:val="nil"/>
              <w:left w:val="single" w:sz="4" w:space="0" w:color="auto"/>
              <w:bottom w:val="nil"/>
              <w:right w:val="single" w:sz="4" w:space="0" w:color="auto"/>
            </w:tcBorders>
          </w:tcPr>
          <w:p w14:paraId="48F90963" w14:textId="77777777" w:rsidR="00C04434" w:rsidRPr="00856AEF" w:rsidRDefault="00C04434" w:rsidP="008B1768">
            <w:pPr>
              <w:rPr>
                <w:rFonts w:ascii="Times New Roman" w:hAnsi="Times New Roman"/>
                <w:sz w:val="16"/>
                <w:szCs w:val="16"/>
              </w:rPr>
            </w:pPr>
          </w:p>
        </w:tc>
        <w:tc>
          <w:tcPr>
            <w:tcW w:w="1134" w:type="dxa"/>
            <w:gridSpan w:val="3"/>
            <w:vMerge/>
            <w:tcBorders>
              <w:top w:val="nil"/>
              <w:left w:val="single" w:sz="4" w:space="0" w:color="auto"/>
              <w:bottom w:val="nil"/>
              <w:right w:val="single" w:sz="4" w:space="0" w:color="auto"/>
            </w:tcBorders>
          </w:tcPr>
          <w:p w14:paraId="14E9F136" w14:textId="77777777" w:rsidR="00C04434" w:rsidRPr="00A9454F" w:rsidRDefault="00C04434" w:rsidP="0065400A">
            <w:pPr>
              <w:jc w:val="center"/>
              <w:rPr>
                <w:rFonts w:ascii="Times New Roman" w:hAnsi="Times New Roman"/>
                <w:sz w:val="16"/>
                <w:szCs w:val="16"/>
              </w:rPr>
            </w:pPr>
          </w:p>
        </w:tc>
        <w:tc>
          <w:tcPr>
            <w:tcW w:w="993" w:type="dxa"/>
            <w:gridSpan w:val="3"/>
            <w:vMerge/>
            <w:tcBorders>
              <w:top w:val="nil"/>
              <w:left w:val="single" w:sz="4" w:space="0" w:color="auto"/>
              <w:bottom w:val="nil"/>
              <w:right w:val="single" w:sz="4" w:space="0" w:color="auto"/>
            </w:tcBorders>
          </w:tcPr>
          <w:p w14:paraId="6DD75AB7"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vMerge/>
            <w:tcBorders>
              <w:top w:val="nil"/>
              <w:left w:val="single" w:sz="4" w:space="0" w:color="auto"/>
              <w:bottom w:val="nil"/>
              <w:right w:val="single" w:sz="4" w:space="0" w:color="auto"/>
            </w:tcBorders>
          </w:tcPr>
          <w:p w14:paraId="79BFFDDC"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64" w:type="dxa"/>
            <w:gridSpan w:val="3"/>
            <w:vMerge/>
            <w:tcBorders>
              <w:top w:val="nil"/>
              <w:left w:val="single" w:sz="4" w:space="0" w:color="auto"/>
              <w:bottom w:val="nil"/>
              <w:right w:val="single" w:sz="4" w:space="0" w:color="auto"/>
            </w:tcBorders>
          </w:tcPr>
          <w:p w14:paraId="557AE9F7"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41" w:type="dxa"/>
            <w:gridSpan w:val="5"/>
            <w:vMerge/>
            <w:tcBorders>
              <w:top w:val="nil"/>
              <w:left w:val="single" w:sz="4" w:space="0" w:color="auto"/>
              <w:bottom w:val="nil"/>
              <w:right w:val="single" w:sz="4" w:space="0" w:color="auto"/>
            </w:tcBorders>
          </w:tcPr>
          <w:p w14:paraId="676E8B1C"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1" w:type="dxa"/>
            <w:gridSpan w:val="2"/>
            <w:vMerge/>
            <w:tcBorders>
              <w:top w:val="nil"/>
              <w:left w:val="single" w:sz="4" w:space="0" w:color="auto"/>
              <w:bottom w:val="nil"/>
              <w:right w:val="single" w:sz="4" w:space="0" w:color="auto"/>
            </w:tcBorders>
          </w:tcPr>
          <w:p w14:paraId="16DB9DF8"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2858839A" w14:textId="77777777" w:rsidTr="004F0E30">
        <w:tc>
          <w:tcPr>
            <w:tcW w:w="617" w:type="dxa"/>
            <w:vMerge/>
            <w:tcBorders>
              <w:top w:val="nil"/>
              <w:bottom w:val="nil"/>
              <w:right w:val="single" w:sz="4" w:space="0" w:color="auto"/>
            </w:tcBorders>
          </w:tcPr>
          <w:p w14:paraId="1FA98F92"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478" w:type="dxa"/>
            <w:gridSpan w:val="4"/>
            <w:vMerge/>
            <w:tcBorders>
              <w:top w:val="nil"/>
              <w:left w:val="single" w:sz="4" w:space="0" w:color="auto"/>
              <w:bottom w:val="nil"/>
              <w:right w:val="single" w:sz="4" w:space="0" w:color="auto"/>
            </w:tcBorders>
          </w:tcPr>
          <w:p w14:paraId="46F58DF6"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2791" w:type="dxa"/>
            <w:gridSpan w:val="4"/>
            <w:tcBorders>
              <w:left w:val="single" w:sz="4" w:space="0" w:color="auto"/>
              <w:right w:val="single" w:sz="4" w:space="0" w:color="auto"/>
            </w:tcBorders>
          </w:tcPr>
          <w:p w14:paraId="5553F081" w14:textId="77777777" w:rsidR="001B6EC1" w:rsidRPr="00856AEF" w:rsidRDefault="00C04434" w:rsidP="00BC726E">
            <w:pPr>
              <w:rPr>
                <w:rFonts w:ascii="Times New Roman" w:hAnsi="Times New Roman"/>
                <w:sz w:val="16"/>
                <w:szCs w:val="16"/>
              </w:rPr>
            </w:pPr>
            <w:r>
              <w:rPr>
                <w:rFonts w:ascii="Times New Roman" w:hAnsi="Times New Roman"/>
                <w:sz w:val="16"/>
                <w:szCs w:val="16"/>
              </w:rPr>
              <w:t>5.1.</w:t>
            </w:r>
            <w:r w:rsidR="00BC726E">
              <w:rPr>
                <w:rFonts w:ascii="Times New Roman" w:hAnsi="Times New Roman"/>
                <w:sz w:val="16"/>
                <w:szCs w:val="16"/>
              </w:rPr>
              <w:t>7</w:t>
            </w:r>
            <w:r>
              <w:rPr>
                <w:rFonts w:ascii="Times New Roman" w:hAnsi="Times New Roman"/>
                <w:sz w:val="16"/>
                <w:szCs w:val="16"/>
              </w:rPr>
              <w:t>. Д</w:t>
            </w:r>
            <w:r w:rsidRPr="00E5259D">
              <w:rPr>
                <w:rFonts w:ascii="Times New Roman" w:hAnsi="Times New Roman"/>
                <w:sz w:val="16"/>
                <w:szCs w:val="16"/>
              </w:rPr>
              <w:t>одаткової матеріальної допомоги на оздоровлення окремим пільговим категоріям громадян</w:t>
            </w:r>
          </w:p>
        </w:tc>
        <w:tc>
          <w:tcPr>
            <w:tcW w:w="1417" w:type="dxa"/>
            <w:gridSpan w:val="6"/>
            <w:vMerge/>
            <w:tcBorders>
              <w:top w:val="nil"/>
              <w:left w:val="single" w:sz="4" w:space="0" w:color="auto"/>
              <w:bottom w:val="single" w:sz="4" w:space="0" w:color="auto"/>
              <w:right w:val="single" w:sz="4" w:space="0" w:color="auto"/>
            </w:tcBorders>
            <w:vAlign w:val="center"/>
          </w:tcPr>
          <w:p w14:paraId="103E7269" w14:textId="77777777" w:rsidR="00C04434" w:rsidRPr="00A53B15" w:rsidRDefault="00C04434" w:rsidP="00E5259D">
            <w:pPr>
              <w:jc w:val="center"/>
              <w:rPr>
                <w:rFonts w:ascii="Times New Roman" w:hAnsi="Times New Roman"/>
                <w:sz w:val="16"/>
                <w:szCs w:val="16"/>
              </w:rPr>
            </w:pPr>
          </w:p>
        </w:tc>
        <w:tc>
          <w:tcPr>
            <w:tcW w:w="1819" w:type="dxa"/>
            <w:gridSpan w:val="2"/>
            <w:vMerge/>
            <w:tcBorders>
              <w:top w:val="nil"/>
              <w:left w:val="single" w:sz="4" w:space="0" w:color="auto"/>
              <w:bottom w:val="single" w:sz="4" w:space="0" w:color="auto"/>
              <w:right w:val="single" w:sz="4" w:space="0" w:color="auto"/>
            </w:tcBorders>
          </w:tcPr>
          <w:p w14:paraId="46B7EF0D" w14:textId="77777777" w:rsidR="00C04434" w:rsidRPr="000B750F" w:rsidRDefault="00C04434" w:rsidP="00BF6C48">
            <w:pPr>
              <w:rPr>
                <w:rFonts w:ascii="Times New Roman" w:hAnsi="Times New Roman"/>
                <w:sz w:val="16"/>
                <w:szCs w:val="16"/>
              </w:rPr>
            </w:pPr>
          </w:p>
        </w:tc>
        <w:tc>
          <w:tcPr>
            <w:tcW w:w="1169" w:type="dxa"/>
            <w:vMerge/>
            <w:tcBorders>
              <w:top w:val="nil"/>
              <w:left w:val="single" w:sz="4" w:space="0" w:color="auto"/>
              <w:bottom w:val="single" w:sz="4" w:space="0" w:color="auto"/>
              <w:right w:val="single" w:sz="4" w:space="0" w:color="auto"/>
            </w:tcBorders>
          </w:tcPr>
          <w:p w14:paraId="195A9573" w14:textId="77777777" w:rsidR="00C04434" w:rsidRPr="00856AEF" w:rsidRDefault="00C04434" w:rsidP="008B1768">
            <w:pPr>
              <w:rPr>
                <w:rFonts w:ascii="Times New Roman" w:hAnsi="Times New Roman"/>
                <w:sz w:val="16"/>
                <w:szCs w:val="16"/>
              </w:rPr>
            </w:pPr>
          </w:p>
        </w:tc>
        <w:tc>
          <w:tcPr>
            <w:tcW w:w="1134" w:type="dxa"/>
            <w:gridSpan w:val="3"/>
            <w:vMerge/>
            <w:tcBorders>
              <w:top w:val="nil"/>
              <w:left w:val="single" w:sz="4" w:space="0" w:color="auto"/>
              <w:bottom w:val="single" w:sz="4" w:space="0" w:color="auto"/>
              <w:right w:val="single" w:sz="4" w:space="0" w:color="auto"/>
            </w:tcBorders>
          </w:tcPr>
          <w:p w14:paraId="43241A72" w14:textId="77777777" w:rsidR="00C04434" w:rsidRPr="00A9454F" w:rsidRDefault="00C04434" w:rsidP="0065400A">
            <w:pPr>
              <w:jc w:val="center"/>
              <w:rPr>
                <w:rFonts w:ascii="Times New Roman" w:hAnsi="Times New Roman"/>
                <w:sz w:val="16"/>
                <w:szCs w:val="16"/>
              </w:rPr>
            </w:pPr>
          </w:p>
        </w:tc>
        <w:tc>
          <w:tcPr>
            <w:tcW w:w="993" w:type="dxa"/>
            <w:gridSpan w:val="3"/>
            <w:vMerge/>
            <w:tcBorders>
              <w:top w:val="nil"/>
              <w:left w:val="single" w:sz="4" w:space="0" w:color="auto"/>
              <w:bottom w:val="single" w:sz="4" w:space="0" w:color="auto"/>
              <w:right w:val="single" w:sz="4" w:space="0" w:color="auto"/>
            </w:tcBorders>
          </w:tcPr>
          <w:p w14:paraId="5B174DB2"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50" w:type="dxa"/>
            <w:gridSpan w:val="3"/>
            <w:vMerge/>
            <w:tcBorders>
              <w:top w:val="nil"/>
              <w:left w:val="single" w:sz="4" w:space="0" w:color="auto"/>
              <w:bottom w:val="single" w:sz="4" w:space="0" w:color="auto"/>
              <w:right w:val="single" w:sz="4" w:space="0" w:color="auto"/>
            </w:tcBorders>
          </w:tcPr>
          <w:p w14:paraId="280C8E0A"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64" w:type="dxa"/>
            <w:gridSpan w:val="3"/>
            <w:vMerge/>
            <w:tcBorders>
              <w:top w:val="nil"/>
              <w:left w:val="single" w:sz="4" w:space="0" w:color="auto"/>
              <w:bottom w:val="single" w:sz="4" w:space="0" w:color="auto"/>
              <w:right w:val="single" w:sz="4" w:space="0" w:color="auto"/>
            </w:tcBorders>
          </w:tcPr>
          <w:p w14:paraId="04B1F073"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41" w:type="dxa"/>
            <w:gridSpan w:val="5"/>
            <w:vMerge/>
            <w:tcBorders>
              <w:top w:val="nil"/>
              <w:left w:val="single" w:sz="4" w:space="0" w:color="auto"/>
              <w:bottom w:val="nil"/>
              <w:right w:val="single" w:sz="4" w:space="0" w:color="auto"/>
            </w:tcBorders>
          </w:tcPr>
          <w:p w14:paraId="396224F3" w14:textId="77777777" w:rsidR="00C04434" w:rsidRPr="0065400A" w:rsidRDefault="00C04434" w:rsidP="0065400A">
            <w:pPr>
              <w:jc w:val="center"/>
              <w:rPr>
                <w:rFonts w:ascii="Times New Roman" w:eastAsia="Times New Roman" w:hAnsi="Times New Roman" w:cs="Times New Roman"/>
                <w:sz w:val="24"/>
                <w:szCs w:val="24"/>
                <w:lang w:eastAsia="ru-RU"/>
              </w:rPr>
            </w:pPr>
          </w:p>
        </w:tc>
        <w:tc>
          <w:tcPr>
            <w:tcW w:w="821" w:type="dxa"/>
            <w:gridSpan w:val="2"/>
            <w:vMerge/>
            <w:tcBorders>
              <w:top w:val="nil"/>
              <w:left w:val="single" w:sz="4" w:space="0" w:color="auto"/>
              <w:bottom w:val="nil"/>
              <w:right w:val="single" w:sz="4" w:space="0" w:color="auto"/>
            </w:tcBorders>
          </w:tcPr>
          <w:p w14:paraId="05304876" w14:textId="77777777" w:rsidR="00C04434" w:rsidRPr="0065400A" w:rsidRDefault="00C04434" w:rsidP="0065400A">
            <w:pPr>
              <w:jc w:val="center"/>
              <w:rPr>
                <w:rFonts w:ascii="Times New Roman" w:eastAsia="Times New Roman" w:hAnsi="Times New Roman" w:cs="Times New Roman"/>
                <w:sz w:val="24"/>
                <w:szCs w:val="24"/>
                <w:lang w:eastAsia="ru-RU"/>
              </w:rPr>
            </w:pPr>
          </w:p>
        </w:tc>
      </w:tr>
      <w:tr w:rsidR="000A35D7" w14:paraId="71A79B70" w14:textId="77777777" w:rsidTr="004F0E30">
        <w:tc>
          <w:tcPr>
            <w:tcW w:w="617" w:type="dxa"/>
          </w:tcPr>
          <w:p w14:paraId="66BD6F47" w14:textId="77777777" w:rsidR="00C04434" w:rsidRPr="00856AEF" w:rsidRDefault="00C04434" w:rsidP="008B1768">
            <w:pPr>
              <w:jc w:val="center"/>
              <w:rPr>
                <w:rFonts w:ascii="Times New Roman" w:hAnsi="Times New Roman"/>
                <w:sz w:val="16"/>
                <w:szCs w:val="16"/>
              </w:rPr>
            </w:pPr>
            <w:r>
              <w:rPr>
                <w:rFonts w:ascii="Times New Roman" w:hAnsi="Times New Roman"/>
                <w:sz w:val="16"/>
                <w:szCs w:val="16"/>
              </w:rPr>
              <w:t>5</w:t>
            </w:r>
            <w:r w:rsidRPr="00856AEF">
              <w:rPr>
                <w:rFonts w:ascii="Times New Roman" w:hAnsi="Times New Roman"/>
                <w:sz w:val="16"/>
                <w:szCs w:val="16"/>
              </w:rPr>
              <w:t>.2.</w:t>
            </w:r>
          </w:p>
        </w:tc>
        <w:tc>
          <w:tcPr>
            <w:tcW w:w="2478" w:type="dxa"/>
            <w:gridSpan w:val="4"/>
          </w:tcPr>
          <w:p w14:paraId="0C62E9D0" w14:textId="77777777" w:rsidR="00C04434" w:rsidRPr="00856AEF" w:rsidRDefault="00C04434" w:rsidP="008B1768">
            <w:pPr>
              <w:rPr>
                <w:rFonts w:ascii="Times New Roman" w:hAnsi="Times New Roman"/>
                <w:sz w:val="16"/>
                <w:szCs w:val="16"/>
              </w:rPr>
            </w:pPr>
            <w:r w:rsidRPr="00856AEF">
              <w:rPr>
                <w:rFonts w:ascii="Times New Roman" w:hAnsi="Times New Roman"/>
                <w:sz w:val="16"/>
                <w:szCs w:val="16"/>
              </w:rPr>
              <w:t>Фінансова підтримка  організаційної діяльності громадських організацій ветеранів та осіб з інвалідністю</w:t>
            </w:r>
          </w:p>
        </w:tc>
        <w:tc>
          <w:tcPr>
            <w:tcW w:w="2791" w:type="dxa"/>
            <w:gridSpan w:val="4"/>
          </w:tcPr>
          <w:p w14:paraId="49B07D12" w14:textId="77777777" w:rsidR="001B6EC1" w:rsidRPr="00856AEF" w:rsidRDefault="00C04434" w:rsidP="00734D90">
            <w:pPr>
              <w:rPr>
                <w:rFonts w:ascii="Times New Roman" w:hAnsi="Times New Roman"/>
                <w:sz w:val="16"/>
                <w:szCs w:val="16"/>
              </w:rPr>
            </w:pPr>
            <w:r>
              <w:rPr>
                <w:rFonts w:ascii="Times New Roman" w:hAnsi="Times New Roman"/>
                <w:sz w:val="16"/>
                <w:szCs w:val="16"/>
              </w:rPr>
              <w:t>5</w:t>
            </w:r>
            <w:r w:rsidRPr="00856AEF">
              <w:rPr>
                <w:rFonts w:ascii="Times New Roman" w:hAnsi="Times New Roman"/>
                <w:sz w:val="16"/>
                <w:szCs w:val="16"/>
              </w:rPr>
              <w:t>.2.1. Здійснювати фінансову підтримку організаційної діяльності обласних громадських організацій, які опікуються проблемами осіб з інвалідністю, ветеранів</w:t>
            </w:r>
          </w:p>
        </w:tc>
        <w:tc>
          <w:tcPr>
            <w:tcW w:w="1417" w:type="dxa"/>
            <w:gridSpan w:val="6"/>
            <w:tcBorders>
              <w:top w:val="single" w:sz="4" w:space="0" w:color="auto"/>
            </w:tcBorders>
          </w:tcPr>
          <w:p w14:paraId="12BAF156" w14:textId="77777777" w:rsidR="00C04434" w:rsidRPr="00856AEF" w:rsidRDefault="00C04434" w:rsidP="00734D90">
            <w:pPr>
              <w:jc w:val="center"/>
              <w:rPr>
                <w:rFonts w:ascii="Times New Roman" w:hAnsi="Times New Roman"/>
                <w:sz w:val="16"/>
                <w:szCs w:val="16"/>
              </w:rPr>
            </w:pPr>
            <w:r w:rsidRPr="006F1912">
              <w:rPr>
                <w:rFonts w:ascii="Times New Roman" w:hAnsi="Times New Roman"/>
                <w:sz w:val="16"/>
                <w:szCs w:val="16"/>
              </w:rPr>
              <w:t>2021</w:t>
            </w:r>
            <w:r w:rsidR="00734D90">
              <w:rPr>
                <w:rFonts w:ascii="Times New Roman" w:hAnsi="Times New Roman"/>
                <w:sz w:val="16"/>
                <w:szCs w:val="16"/>
              </w:rPr>
              <w:t xml:space="preserve"> – </w:t>
            </w:r>
            <w:r w:rsidRPr="006F1912">
              <w:rPr>
                <w:rFonts w:ascii="Times New Roman" w:hAnsi="Times New Roman"/>
                <w:sz w:val="16"/>
                <w:szCs w:val="16"/>
              </w:rPr>
              <w:t>202</w:t>
            </w:r>
            <w:r>
              <w:rPr>
                <w:rFonts w:ascii="Times New Roman" w:hAnsi="Times New Roman"/>
                <w:sz w:val="16"/>
                <w:szCs w:val="16"/>
              </w:rPr>
              <w:t>5</w:t>
            </w:r>
          </w:p>
        </w:tc>
        <w:tc>
          <w:tcPr>
            <w:tcW w:w="1819" w:type="dxa"/>
            <w:gridSpan w:val="2"/>
            <w:tcBorders>
              <w:top w:val="single" w:sz="4" w:space="0" w:color="auto"/>
            </w:tcBorders>
          </w:tcPr>
          <w:p w14:paraId="28C922E5" w14:textId="77777777" w:rsidR="00C04434" w:rsidRPr="00856AEF" w:rsidRDefault="00C04434" w:rsidP="008B1768">
            <w:pPr>
              <w:rPr>
                <w:rFonts w:ascii="Times New Roman" w:hAnsi="Times New Roman"/>
                <w:sz w:val="16"/>
                <w:szCs w:val="16"/>
              </w:rPr>
            </w:pPr>
            <w:r w:rsidRPr="00856AEF">
              <w:rPr>
                <w:rFonts w:ascii="Times New Roman" w:hAnsi="Times New Roman"/>
                <w:sz w:val="16"/>
                <w:szCs w:val="16"/>
              </w:rPr>
              <w:t>Департамент  соціального захисту населення облдержадміністрації</w:t>
            </w:r>
          </w:p>
        </w:tc>
        <w:tc>
          <w:tcPr>
            <w:tcW w:w="1169" w:type="dxa"/>
            <w:tcBorders>
              <w:top w:val="single" w:sz="4" w:space="0" w:color="auto"/>
            </w:tcBorders>
            <w:vAlign w:val="center"/>
          </w:tcPr>
          <w:p w14:paraId="474C7CF0" w14:textId="77777777" w:rsidR="00C04434" w:rsidRPr="00856AEF" w:rsidRDefault="00C04434" w:rsidP="008B1768">
            <w:pPr>
              <w:rPr>
                <w:rFonts w:ascii="Times New Roman" w:hAnsi="Times New Roman"/>
                <w:sz w:val="16"/>
                <w:szCs w:val="16"/>
              </w:rPr>
            </w:pPr>
            <w:r w:rsidRPr="00856AEF">
              <w:rPr>
                <w:rFonts w:ascii="Times New Roman" w:hAnsi="Times New Roman"/>
                <w:sz w:val="16"/>
                <w:szCs w:val="16"/>
              </w:rPr>
              <w:t>Обласний бюджет</w:t>
            </w:r>
          </w:p>
        </w:tc>
        <w:tc>
          <w:tcPr>
            <w:tcW w:w="1134" w:type="dxa"/>
            <w:gridSpan w:val="3"/>
            <w:tcBorders>
              <w:top w:val="single" w:sz="4" w:space="0" w:color="auto"/>
            </w:tcBorders>
          </w:tcPr>
          <w:p w14:paraId="5C61E38B" w14:textId="77777777" w:rsidR="00C04434" w:rsidRPr="00BB0CD8" w:rsidRDefault="00DC0E4B" w:rsidP="002E02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6411,2</w:t>
            </w:r>
          </w:p>
        </w:tc>
        <w:tc>
          <w:tcPr>
            <w:tcW w:w="993" w:type="dxa"/>
            <w:gridSpan w:val="3"/>
            <w:tcBorders>
              <w:top w:val="single" w:sz="4" w:space="0" w:color="auto"/>
            </w:tcBorders>
          </w:tcPr>
          <w:p w14:paraId="32633BF7" w14:textId="77777777" w:rsidR="00C04434" w:rsidRPr="00BB0CD8" w:rsidRDefault="00C04434" w:rsidP="002E02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1176,6</w:t>
            </w:r>
          </w:p>
        </w:tc>
        <w:tc>
          <w:tcPr>
            <w:tcW w:w="850" w:type="dxa"/>
            <w:gridSpan w:val="3"/>
            <w:tcBorders>
              <w:top w:val="single" w:sz="4" w:space="0" w:color="auto"/>
            </w:tcBorders>
          </w:tcPr>
          <w:p w14:paraId="24003EDC" w14:textId="77777777" w:rsidR="00C04434" w:rsidRPr="00DC0E4B" w:rsidRDefault="00DC0E4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1227,2</w:t>
            </w:r>
          </w:p>
        </w:tc>
        <w:tc>
          <w:tcPr>
            <w:tcW w:w="864" w:type="dxa"/>
            <w:gridSpan w:val="3"/>
            <w:tcBorders>
              <w:top w:val="single" w:sz="4" w:space="0" w:color="auto"/>
            </w:tcBorders>
          </w:tcPr>
          <w:p w14:paraId="38784661" w14:textId="77777777" w:rsidR="00C04434" w:rsidRPr="00DC0E4B" w:rsidRDefault="00DC0E4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1280,0</w:t>
            </w:r>
          </w:p>
        </w:tc>
        <w:tc>
          <w:tcPr>
            <w:tcW w:w="841" w:type="dxa"/>
            <w:gridSpan w:val="5"/>
          </w:tcPr>
          <w:p w14:paraId="7930C383" w14:textId="77777777" w:rsidR="00C04434" w:rsidRPr="00DC0E4B" w:rsidRDefault="00DC0E4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1335,0</w:t>
            </w:r>
          </w:p>
        </w:tc>
        <w:tc>
          <w:tcPr>
            <w:tcW w:w="821" w:type="dxa"/>
            <w:gridSpan w:val="2"/>
          </w:tcPr>
          <w:p w14:paraId="5EC97558" w14:textId="77777777" w:rsidR="00C04434" w:rsidRPr="00DC0E4B" w:rsidRDefault="00DC0E4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1392,4</w:t>
            </w:r>
          </w:p>
        </w:tc>
      </w:tr>
      <w:tr w:rsidR="00DC0E4B" w14:paraId="4D257A37" w14:textId="77777777" w:rsidTr="004F0E30">
        <w:tc>
          <w:tcPr>
            <w:tcW w:w="617" w:type="dxa"/>
          </w:tcPr>
          <w:p w14:paraId="46031C29" w14:textId="77777777" w:rsidR="00DC0E4B" w:rsidRPr="00856AEF" w:rsidRDefault="00DC0E4B" w:rsidP="00693FF9">
            <w:pPr>
              <w:jc w:val="center"/>
              <w:rPr>
                <w:rFonts w:ascii="Times New Roman" w:hAnsi="Times New Roman"/>
                <w:sz w:val="16"/>
                <w:szCs w:val="16"/>
              </w:rPr>
            </w:pPr>
            <w:r>
              <w:rPr>
                <w:rFonts w:ascii="Times New Roman" w:hAnsi="Times New Roman"/>
                <w:sz w:val="16"/>
                <w:szCs w:val="16"/>
              </w:rPr>
              <w:t>5</w:t>
            </w:r>
            <w:r w:rsidRPr="00856AEF">
              <w:rPr>
                <w:rFonts w:ascii="Times New Roman" w:hAnsi="Times New Roman"/>
                <w:sz w:val="16"/>
                <w:szCs w:val="16"/>
              </w:rPr>
              <w:t>.3.</w:t>
            </w:r>
          </w:p>
        </w:tc>
        <w:tc>
          <w:tcPr>
            <w:tcW w:w="2478" w:type="dxa"/>
            <w:gridSpan w:val="4"/>
          </w:tcPr>
          <w:p w14:paraId="005C3022" w14:textId="77777777" w:rsidR="00DC0E4B" w:rsidRPr="00856AEF" w:rsidRDefault="00DC0E4B" w:rsidP="008B1768">
            <w:pPr>
              <w:rPr>
                <w:rFonts w:ascii="Times New Roman" w:hAnsi="Times New Roman"/>
                <w:sz w:val="16"/>
                <w:szCs w:val="16"/>
              </w:rPr>
            </w:pPr>
            <w:r w:rsidRPr="00856AEF">
              <w:rPr>
                <w:rFonts w:ascii="Times New Roman" w:hAnsi="Times New Roman"/>
                <w:sz w:val="16"/>
                <w:szCs w:val="16"/>
              </w:rPr>
              <w:t xml:space="preserve"> Виплата компенсації за проїзд автомобільним транспортом пільгових категорій громадян</w:t>
            </w:r>
          </w:p>
        </w:tc>
        <w:tc>
          <w:tcPr>
            <w:tcW w:w="2791" w:type="dxa"/>
            <w:gridSpan w:val="4"/>
          </w:tcPr>
          <w:p w14:paraId="6BAF36A8" w14:textId="77777777" w:rsidR="00DC0E4B" w:rsidRDefault="00DC0E4B" w:rsidP="008B1768">
            <w:r>
              <w:rPr>
                <w:rFonts w:ascii="Times New Roman" w:hAnsi="Times New Roman"/>
                <w:sz w:val="16"/>
                <w:szCs w:val="16"/>
              </w:rPr>
              <w:t>5</w:t>
            </w:r>
            <w:r w:rsidRPr="00856AEF">
              <w:rPr>
                <w:rFonts w:ascii="Times New Roman" w:hAnsi="Times New Roman"/>
                <w:sz w:val="16"/>
                <w:szCs w:val="16"/>
              </w:rPr>
              <w:t>.3.1. </w:t>
            </w:r>
            <w:r>
              <w:rPr>
                <w:rFonts w:ascii="Times New Roman" w:hAnsi="Times New Roman"/>
                <w:sz w:val="16"/>
                <w:szCs w:val="16"/>
              </w:rPr>
              <w:t>Забезпечити в</w:t>
            </w:r>
            <w:r w:rsidRPr="00856AEF">
              <w:rPr>
                <w:rFonts w:ascii="Times New Roman" w:hAnsi="Times New Roman"/>
                <w:sz w:val="16"/>
                <w:szCs w:val="16"/>
              </w:rPr>
              <w:t>иплат</w:t>
            </w:r>
            <w:r>
              <w:rPr>
                <w:rFonts w:ascii="Times New Roman" w:hAnsi="Times New Roman"/>
                <w:sz w:val="16"/>
                <w:szCs w:val="16"/>
              </w:rPr>
              <w:t>у</w:t>
            </w:r>
            <w:r w:rsidRPr="00856AEF">
              <w:rPr>
                <w:rFonts w:ascii="Times New Roman" w:hAnsi="Times New Roman"/>
                <w:sz w:val="16"/>
                <w:szCs w:val="16"/>
              </w:rPr>
              <w:t xml:space="preserve"> компенсації за проїзд автомобільним транспортом пільгових категорій громадян на міжміських і міжобласних </w:t>
            </w:r>
            <w:r>
              <w:rPr>
                <w:rFonts w:ascii="Times New Roman" w:hAnsi="Times New Roman"/>
                <w:sz w:val="16"/>
                <w:szCs w:val="16"/>
              </w:rPr>
              <w:t xml:space="preserve">автобусних </w:t>
            </w:r>
            <w:r w:rsidRPr="00856AEF">
              <w:rPr>
                <w:rFonts w:ascii="Times New Roman" w:hAnsi="Times New Roman"/>
                <w:sz w:val="16"/>
                <w:szCs w:val="16"/>
              </w:rPr>
              <w:t xml:space="preserve">маршрутах загального користування </w:t>
            </w:r>
            <w:r w:rsidRPr="00856AEF">
              <w:rPr>
                <w:rFonts w:ascii="Times New Roman" w:hAnsi="Times New Roman"/>
                <w:sz w:val="16"/>
                <w:szCs w:val="16"/>
              </w:rPr>
              <w:lastRenderedPageBreak/>
              <w:t>(протяжність перевищує 50 км)</w:t>
            </w:r>
          </w:p>
          <w:p w14:paraId="3BD0AE9D" w14:textId="77777777" w:rsidR="00DC0E4B" w:rsidRDefault="00DC0E4B" w:rsidP="008B1768"/>
          <w:p w14:paraId="4FC78E55" w14:textId="77777777" w:rsidR="00DC0E4B" w:rsidRPr="00856AEF" w:rsidRDefault="00DC0E4B" w:rsidP="00A47D28">
            <w:pPr>
              <w:rPr>
                <w:rFonts w:ascii="Times New Roman" w:hAnsi="Times New Roman"/>
                <w:sz w:val="16"/>
                <w:szCs w:val="16"/>
              </w:rPr>
            </w:pPr>
          </w:p>
        </w:tc>
        <w:tc>
          <w:tcPr>
            <w:tcW w:w="1417" w:type="dxa"/>
            <w:gridSpan w:val="6"/>
          </w:tcPr>
          <w:p w14:paraId="35AC2FCA" w14:textId="77777777" w:rsidR="00DC0E4B" w:rsidRPr="00B61290" w:rsidRDefault="00DC0E4B" w:rsidP="00734D90">
            <w:pPr>
              <w:jc w:val="center"/>
              <w:rPr>
                <w:rFonts w:ascii="Times New Roman" w:hAnsi="Times New Roman"/>
                <w:sz w:val="16"/>
                <w:szCs w:val="16"/>
              </w:rPr>
            </w:pPr>
            <w:r w:rsidRPr="006F1912">
              <w:rPr>
                <w:rFonts w:ascii="Times New Roman" w:hAnsi="Times New Roman"/>
                <w:sz w:val="16"/>
                <w:szCs w:val="16"/>
              </w:rPr>
              <w:lastRenderedPageBreak/>
              <w:t>2021</w:t>
            </w:r>
            <w:r w:rsidR="00734D90">
              <w:rPr>
                <w:rFonts w:ascii="Times New Roman" w:hAnsi="Times New Roman"/>
                <w:sz w:val="16"/>
                <w:szCs w:val="16"/>
              </w:rPr>
              <w:t xml:space="preserve"> – </w:t>
            </w:r>
            <w:r w:rsidRPr="006F1912">
              <w:rPr>
                <w:rFonts w:ascii="Times New Roman" w:hAnsi="Times New Roman"/>
                <w:sz w:val="16"/>
                <w:szCs w:val="16"/>
              </w:rPr>
              <w:t>202</w:t>
            </w:r>
            <w:r>
              <w:rPr>
                <w:rFonts w:ascii="Times New Roman" w:hAnsi="Times New Roman"/>
                <w:sz w:val="16"/>
                <w:szCs w:val="16"/>
              </w:rPr>
              <w:t>5</w:t>
            </w:r>
          </w:p>
        </w:tc>
        <w:tc>
          <w:tcPr>
            <w:tcW w:w="1819" w:type="dxa"/>
            <w:gridSpan w:val="2"/>
          </w:tcPr>
          <w:p w14:paraId="29B23B37" w14:textId="77777777" w:rsidR="00DC0E4B" w:rsidRPr="00A3704A" w:rsidRDefault="00DC0E4B" w:rsidP="009C5AA8">
            <w:pPr>
              <w:rPr>
                <w:rFonts w:ascii="Times New Roman" w:hAnsi="Times New Roman"/>
                <w:sz w:val="16"/>
                <w:szCs w:val="16"/>
              </w:rPr>
            </w:pPr>
            <w:r w:rsidRPr="00A3704A">
              <w:rPr>
                <w:rFonts w:ascii="Times New Roman" w:hAnsi="Times New Roman"/>
                <w:sz w:val="16"/>
                <w:szCs w:val="16"/>
              </w:rPr>
              <w:t xml:space="preserve">Управління інфраструктури </w:t>
            </w:r>
            <w:r>
              <w:rPr>
                <w:rFonts w:ascii="Times New Roman" w:hAnsi="Times New Roman"/>
                <w:sz w:val="16"/>
                <w:szCs w:val="16"/>
              </w:rPr>
              <w:t xml:space="preserve">та цифрової трансформації </w:t>
            </w:r>
            <w:r w:rsidRPr="00A3704A">
              <w:rPr>
                <w:rFonts w:ascii="Times New Roman" w:hAnsi="Times New Roman"/>
                <w:sz w:val="16"/>
                <w:szCs w:val="16"/>
              </w:rPr>
              <w:t>облдержадміністрації, Департамент</w:t>
            </w:r>
            <w:r>
              <w:rPr>
                <w:rFonts w:ascii="Times New Roman" w:hAnsi="Times New Roman"/>
                <w:sz w:val="16"/>
                <w:szCs w:val="16"/>
              </w:rPr>
              <w:t>и</w:t>
            </w:r>
            <w:r w:rsidRPr="00A3704A">
              <w:rPr>
                <w:rFonts w:ascii="Times New Roman" w:hAnsi="Times New Roman"/>
                <w:sz w:val="16"/>
                <w:szCs w:val="16"/>
              </w:rPr>
              <w:t xml:space="preserve"> фінансів </w:t>
            </w:r>
            <w:r>
              <w:rPr>
                <w:rFonts w:ascii="Times New Roman" w:hAnsi="Times New Roman"/>
                <w:sz w:val="16"/>
                <w:szCs w:val="16"/>
              </w:rPr>
              <w:lastRenderedPageBreak/>
              <w:t>та</w:t>
            </w:r>
            <w:r w:rsidRPr="00A3704A">
              <w:rPr>
                <w:rFonts w:ascii="Times New Roman" w:hAnsi="Times New Roman"/>
                <w:sz w:val="16"/>
                <w:szCs w:val="16"/>
              </w:rPr>
              <w:t xml:space="preserve"> соціального захисту</w:t>
            </w:r>
            <w:r>
              <w:rPr>
                <w:rFonts w:ascii="Times New Roman" w:hAnsi="Times New Roman"/>
                <w:sz w:val="16"/>
                <w:szCs w:val="16"/>
              </w:rPr>
              <w:t xml:space="preserve"> населення облдержадміністрації</w:t>
            </w:r>
          </w:p>
        </w:tc>
        <w:tc>
          <w:tcPr>
            <w:tcW w:w="1169" w:type="dxa"/>
            <w:vAlign w:val="center"/>
          </w:tcPr>
          <w:p w14:paraId="359676DC" w14:textId="77777777" w:rsidR="00DC0E4B" w:rsidRPr="00856AEF" w:rsidRDefault="00DC0E4B" w:rsidP="008B1768">
            <w:pPr>
              <w:rPr>
                <w:rFonts w:ascii="Times New Roman" w:hAnsi="Times New Roman"/>
                <w:sz w:val="16"/>
                <w:szCs w:val="16"/>
              </w:rPr>
            </w:pPr>
            <w:r w:rsidRPr="00856AEF">
              <w:rPr>
                <w:rFonts w:ascii="Times New Roman" w:hAnsi="Times New Roman"/>
                <w:sz w:val="16"/>
                <w:szCs w:val="16"/>
              </w:rPr>
              <w:lastRenderedPageBreak/>
              <w:t>Обласний бюджет</w:t>
            </w:r>
          </w:p>
        </w:tc>
        <w:tc>
          <w:tcPr>
            <w:tcW w:w="1134" w:type="dxa"/>
            <w:gridSpan w:val="3"/>
          </w:tcPr>
          <w:p w14:paraId="685AB381" w14:textId="77777777" w:rsidR="00DC0E4B" w:rsidRPr="00C565CF" w:rsidRDefault="00DC0E4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15000,0</w:t>
            </w:r>
          </w:p>
        </w:tc>
        <w:tc>
          <w:tcPr>
            <w:tcW w:w="993" w:type="dxa"/>
            <w:gridSpan w:val="3"/>
          </w:tcPr>
          <w:p w14:paraId="7AA5570B" w14:textId="77777777" w:rsidR="00DC0E4B" w:rsidRPr="00C565CF" w:rsidRDefault="00DC0E4B"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3000,0</w:t>
            </w:r>
          </w:p>
        </w:tc>
        <w:tc>
          <w:tcPr>
            <w:tcW w:w="850" w:type="dxa"/>
            <w:gridSpan w:val="3"/>
          </w:tcPr>
          <w:p w14:paraId="34093283" w14:textId="77777777" w:rsidR="00DC0E4B" w:rsidRDefault="00DC0E4B">
            <w:r w:rsidRPr="0018534F">
              <w:rPr>
                <w:rFonts w:ascii="Times New Roman" w:eastAsia="Times New Roman" w:hAnsi="Times New Roman" w:cs="Times New Roman"/>
                <w:sz w:val="18"/>
                <w:szCs w:val="18"/>
                <w:lang w:eastAsia="ru-RU"/>
              </w:rPr>
              <w:t>3000,0</w:t>
            </w:r>
          </w:p>
        </w:tc>
        <w:tc>
          <w:tcPr>
            <w:tcW w:w="864" w:type="dxa"/>
            <w:gridSpan w:val="3"/>
          </w:tcPr>
          <w:p w14:paraId="5FE3AC9F" w14:textId="77777777" w:rsidR="00DC0E4B" w:rsidRDefault="00DC0E4B">
            <w:r w:rsidRPr="0018534F">
              <w:rPr>
                <w:rFonts w:ascii="Times New Roman" w:eastAsia="Times New Roman" w:hAnsi="Times New Roman" w:cs="Times New Roman"/>
                <w:sz w:val="18"/>
                <w:szCs w:val="18"/>
                <w:lang w:eastAsia="ru-RU"/>
              </w:rPr>
              <w:t>3000,0</w:t>
            </w:r>
          </w:p>
        </w:tc>
        <w:tc>
          <w:tcPr>
            <w:tcW w:w="841" w:type="dxa"/>
            <w:gridSpan w:val="5"/>
          </w:tcPr>
          <w:p w14:paraId="3C623238" w14:textId="77777777" w:rsidR="00DC0E4B" w:rsidRDefault="00DC0E4B">
            <w:r w:rsidRPr="0018534F">
              <w:rPr>
                <w:rFonts w:ascii="Times New Roman" w:eastAsia="Times New Roman" w:hAnsi="Times New Roman" w:cs="Times New Roman"/>
                <w:sz w:val="18"/>
                <w:szCs w:val="18"/>
                <w:lang w:eastAsia="ru-RU"/>
              </w:rPr>
              <w:t>3000,0</w:t>
            </w:r>
          </w:p>
        </w:tc>
        <w:tc>
          <w:tcPr>
            <w:tcW w:w="821" w:type="dxa"/>
            <w:gridSpan w:val="2"/>
          </w:tcPr>
          <w:p w14:paraId="1E2D5BBF" w14:textId="77777777" w:rsidR="00DC0E4B" w:rsidRDefault="00DC0E4B">
            <w:r w:rsidRPr="0018534F">
              <w:rPr>
                <w:rFonts w:ascii="Times New Roman" w:eastAsia="Times New Roman" w:hAnsi="Times New Roman" w:cs="Times New Roman"/>
                <w:sz w:val="18"/>
                <w:szCs w:val="18"/>
                <w:lang w:eastAsia="ru-RU"/>
              </w:rPr>
              <w:t>3000,0</w:t>
            </w:r>
          </w:p>
        </w:tc>
      </w:tr>
      <w:tr w:rsidR="000A35D7" w14:paraId="222AEE9A" w14:textId="77777777" w:rsidTr="001B6EC1">
        <w:trPr>
          <w:trHeight w:val="421"/>
        </w:trPr>
        <w:tc>
          <w:tcPr>
            <w:tcW w:w="10291" w:type="dxa"/>
            <w:gridSpan w:val="18"/>
            <w:vAlign w:val="center"/>
          </w:tcPr>
          <w:p w14:paraId="31CE62ED" w14:textId="77777777" w:rsidR="00C04434" w:rsidRPr="00C05861" w:rsidRDefault="00C04434" w:rsidP="001B6EC1">
            <w:pPr>
              <w:jc w:val="center"/>
              <w:rPr>
                <w:rFonts w:ascii="Times New Roman" w:hAnsi="Times New Roman" w:cs="Times New Roman"/>
                <w:sz w:val="16"/>
                <w:szCs w:val="16"/>
              </w:rPr>
            </w:pPr>
            <w:r w:rsidRPr="00C05861">
              <w:rPr>
                <w:rFonts w:ascii="Times New Roman" w:hAnsi="Times New Roman" w:cs="Times New Roman"/>
                <w:sz w:val="16"/>
                <w:szCs w:val="16"/>
              </w:rPr>
              <w:lastRenderedPageBreak/>
              <w:t>Разом за розділом 5. Надання грошової допомоги, соціальних гарантій та пільг окремим категоріям громадян:</w:t>
            </w:r>
          </w:p>
        </w:tc>
        <w:tc>
          <w:tcPr>
            <w:tcW w:w="1134" w:type="dxa"/>
            <w:gridSpan w:val="3"/>
            <w:vAlign w:val="center"/>
          </w:tcPr>
          <w:p w14:paraId="55B5FADC" w14:textId="77777777" w:rsidR="00C04434" w:rsidRPr="00CC4E04" w:rsidRDefault="00DC0E4B" w:rsidP="001B6EC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179183,5</w:t>
            </w:r>
          </w:p>
        </w:tc>
        <w:tc>
          <w:tcPr>
            <w:tcW w:w="993" w:type="dxa"/>
            <w:gridSpan w:val="3"/>
            <w:vAlign w:val="center"/>
          </w:tcPr>
          <w:p w14:paraId="41659ED1" w14:textId="77777777" w:rsidR="00C04434" w:rsidRPr="00CC4E04" w:rsidRDefault="00C04434" w:rsidP="001B6EC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33131,6</w:t>
            </w:r>
          </w:p>
        </w:tc>
        <w:tc>
          <w:tcPr>
            <w:tcW w:w="850" w:type="dxa"/>
            <w:gridSpan w:val="3"/>
            <w:vAlign w:val="center"/>
          </w:tcPr>
          <w:p w14:paraId="728A8A0B" w14:textId="77777777" w:rsidR="00C04434" w:rsidRPr="00DC0E4B" w:rsidRDefault="00DC0E4B" w:rsidP="001B6EC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34427,2</w:t>
            </w:r>
          </w:p>
        </w:tc>
        <w:tc>
          <w:tcPr>
            <w:tcW w:w="864" w:type="dxa"/>
            <w:gridSpan w:val="3"/>
            <w:vAlign w:val="center"/>
          </w:tcPr>
          <w:p w14:paraId="47DECB32" w14:textId="77777777" w:rsidR="00C04434" w:rsidRPr="00DC0E4B" w:rsidRDefault="00DC0E4B" w:rsidP="001B6EC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35778,6</w:t>
            </w:r>
          </w:p>
        </w:tc>
        <w:tc>
          <w:tcPr>
            <w:tcW w:w="841" w:type="dxa"/>
            <w:gridSpan w:val="5"/>
            <w:vAlign w:val="center"/>
          </w:tcPr>
          <w:p w14:paraId="4926191A" w14:textId="77777777" w:rsidR="00C04434" w:rsidRPr="00DC0E4B" w:rsidRDefault="00DC0E4B" w:rsidP="001B6EC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37188,0</w:t>
            </w:r>
          </w:p>
        </w:tc>
        <w:tc>
          <w:tcPr>
            <w:tcW w:w="821" w:type="dxa"/>
            <w:gridSpan w:val="2"/>
            <w:vAlign w:val="center"/>
          </w:tcPr>
          <w:p w14:paraId="559DCF6A" w14:textId="77777777" w:rsidR="00C04434" w:rsidRPr="00DC0E4B" w:rsidRDefault="00DC0E4B" w:rsidP="001B6EC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38658,1</w:t>
            </w:r>
          </w:p>
        </w:tc>
      </w:tr>
      <w:tr w:rsidR="00DC0E4B" w14:paraId="5893C77B" w14:textId="77777777" w:rsidTr="00DC0E4B">
        <w:tc>
          <w:tcPr>
            <w:tcW w:w="9122" w:type="dxa"/>
            <w:gridSpan w:val="17"/>
          </w:tcPr>
          <w:p w14:paraId="64103C4C" w14:textId="77777777" w:rsidR="00DC0E4B" w:rsidRPr="0065400A" w:rsidRDefault="00DC0E4B" w:rsidP="0065400A">
            <w:pPr>
              <w:jc w:val="center"/>
              <w:rPr>
                <w:rFonts w:ascii="Times New Roman" w:eastAsia="Times New Roman" w:hAnsi="Times New Roman" w:cs="Times New Roman"/>
                <w:sz w:val="24"/>
                <w:szCs w:val="24"/>
                <w:lang w:eastAsia="ru-RU"/>
              </w:rPr>
            </w:pPr>
          </w:p>
        </w:tc>
        <w:tc>
          <w:tcPr>
            <w:tcW w:w="1169" w:type="dxa"/>
          </w:tcPr>
          <w:p w14:paraId="5DE60BD8" w14:textId="77777777" w:rsidR="00DC0E4B" w:rsidRDefault="00DC0E4B" w:rsidP="0065400A">
            <w:pPr>
              <w:jc w:val="center"/>
              <w:rPr>
                <w:rFonts w:ascii="Times New Roman" w:hAnsi="Times New Roman"/>
                <w:sz w:val="16"/>
                <w:szCs w:val="16"/>
              </w:rPr>
            </w:pPr>
            <w:r w:rsidRPr="00856AEF">
              <w:rPr>
                <w:rFonts w:ascii="Times New Roman" w:hAnsi="Times New Roman"/>
                <w:sz w:val="16"/>
                <w:szCs w:val="16"/>
              </w:rPr>
              <w:t>Обласний бюджет</w:t>
            </w:r>
          </w:p>
          <w:p w14:paraId="5D614E4F" w14:textId="77777777" w:rsidR="001B6EC1" w:rsidRPr="0065400A" w:rsidRDefault="001B6EC1" w:rsidP="0065400A">
            <w:pPr>
              <w:jc w:val="center"/>
              <w:rPr>
                <w:rFonts w:ascii="Times New Roman" w:eastAsia="Times New Roman" w:hAnsi="Times New Roman" w:cs="Times New Roman"/>
                <w:sz w:val="24"/>
                <w:szCs w:val="24"/>
                <w:lang w:eastAsia="ru-RU"/>
              </w:rPr>
            </w:pPr>
          </w:p>
        </w:tc>
        <w:tc>
          <w:tcPr>
            <w:tcW w:w="1134" w:type="dxa"/>
            <w:gridSpan w:val="3"/>
            <w:vAlign w:val="center"/>
          </w:tcPr>
          <w:p w14:paraId="79061BAA" w14:textId="77777777" w:rsidR="00DC0E4B" w:rsidRPr="00CC4E04" w:rsidRDefault="00DC0E4B" w:rsidP="00DC0E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179183,5</w:t>
            </w:r>
          </w:p>
        </w:tc>
        <w:tc>
          <w:tcPr>
            <w:tcW w:w="993" w:type="dxa"/>
            <w:gridSpan w:val="3"/>
            <w:vAlign w:val="center"/>
          </w:tcPr>
          <w:p w14:paraId="7A604955" w14:textId="77777777" w:rsidR="00DC0E4B" w:rsidRPr="00CC4E04" w:rsidRDefault="00DC0E4B" w:rsidP="00DC0E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33131,6</w:t>
            </w:r>
          </w:p>
        </w:tc>
        <w:tc>
          <w:tcPr>
            <w:tcW w:w="850" w:type="dxa"/>
            <w:gridSpan w:val="3"/>
            <w:vAlign w:val="center"/>
          </w:tcPr>
          <w:p w14:paraId="5AEA3664" w14:textId="77777777" w:rsidR="00DC0E4B" w:rsidRPr="00DC0E4B" w:rsidRDefault="00DC0E4B" w:rsidP="00DC0E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34427,2</w:t>
            </w:r>
          </w:p>
        </w:tc>
        <w:tc>
          <w:tcPr>
            <w:tcW w:w="864" w:type="dxa"/>
            <w:gridSpan w:val="3"/>
            <w:vAlign w:val="center"/>
          </w:tcPr>
          <w:p w14:paraId="6635858C" w14:textId="77777777" w:rsidR="00DC0E4B" w:rsidRPr="00DC0E4B" w:rsidRDefault="00DC0E4B" w:rsidP="00DC0E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35778,6</w:t>
            </w:r>
          </w:p>
        </w:tc>
        <w:tc>
          <w:tcPr>
            <w:tcW w:w="841" w:type="dxa"/>
            <w:gridSpan w:val="5"/>
            <w:vAlign w:val="center"/>
          </w:tcPr>
          <w:p w14:paraId="2E51494A" w14:textId="77777777" w:rsidR="00DC0E4B" w:rsidRPr="00DC0E4B" w:rsidRDefault="00DC0E4B" w:rsidP="00DC0E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37188,0</w:t>
            </w:r>
          </w:p>
        </w:tc>
        <w:tc>
          <w:tcPr>
            <w:tcW w:w="821" w:type="dxa"/>
            <w:gridSpan w:val="2"/>
            <w:vAlign w:val="center"/>
          </w:tcPr>
          <w:p w14:paraId="7F757844" w14:textId="77777777" w:rsidR="00DC0E4B" w:rsidRPr="00DC0E4B" w:rsidRDefault="00DC0E4B" w:rsidP="00DC0E4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38658,1</w:t>
            </w:r>
          </w:p>
        </w:tc>
      </w:tr>
      <w:tr w:rsidR="00CB1309" w14:paraId="3B0EB71C" w14:textId="77777777" w:rsidTr="001B6EC1">
        <w:trPr>
          <w:trHeight w:val="323"/>
        </w:trPr>
        <w:tc>
          <w:tcPr>
            <w:tcW w:w="15794" w:type="dxa"/>
            <w:gridSpan w:val="37"/>
            <w:vAlign w:val="center"/>
          </w:tcPr>
          <w:p w14:paraId="3858A069" w14:textId="77777777" w:rsidR="00CB1309" w:rsidRPr="0065400A" w:rsidRDefault="00CB1309" w:rsidP="00734D90">
            <w:pPr>
              <w:jc w:val="center"/>
              <w:rPr>
                <w:rFonts w:ascii="Times New Roman" w:eastAsia="Times New Roman" w:hAnsi="Times New Roman" w:cs="Times New Roman"/>
                <w:sz w:val="24"/>
                <w:szCs w:val="24"/>
                <w:lang w:eastAsia="ru-RU"/>
              </w:rPr>
            </w:pPr>
            <w:r>
              <w:rPr>
                <w:rFonts w:ascii="Times New Roman" w:eastAsia="Batang" w:hAnsi="Times New Roman" w:cs="Times New Roman"/>
                <w:b/>
                <w:bCs/>
                <w:sz w:val="20"/>
                <w:szCs w:val="20"/>
                <w:lang w:val="ru-RU" w:eastAsia="ru-RU"/>
              </w:rPr>
              <w:t>6</w:t>
            </w:r>
            <w:r w:rsidRPr="00CB1309">
              <w:rPr>
                <w:rFonts w:ascii="Times New Roman" w:eastAsia="Batang" w:hAnsi="Times New Roman" w:cs="Times New Roman"/>
                <w:b/>
                <w:bCs/>
                <w:sz w:val="20"/>
                <w:szCs w:val="20"/>
                <w:lang w:val="ru-RU" w:eastAsia="ru-RU"/>
              </w:rPr>
              <w:t xml:space="preserve">. </w:t>
            </w:r>
            <w:proofErr w:type="spellStart"/>
            <w:r w:rsidRPr="00CB1309">
              <w:rPr>
                <w:rFonts w:ascii="Times New Roman" w:eastAsia="Batang" w:hAnsi="Times New Roman" w:cs="Times New Roman"/>
                <w:b/>
                <w:bCs/>
                <w:sz w:val="20"/>
                <w:szCs w:val="20"/>
                <w:lang w:val="ru-RU" w:eastAsia="ru-RU"/>
              </w:rPr>
              <w:t>Виплати</w:t>
            </w:r>
            <w:proofErr w:type="spellEnd"/>
            <w:r w:rsidR="00734D90">
              <w:rPr>
                <w:rFonts w:ascii="Times New Roman" w:eastAsia="Batang" w:hAnsi="Times New Roman" w:cs="Times New Roman"/>
                <w:b/>
                <w:bCs/>
                <w:sz w:val="20"/>
                <w:szCs w:val="20"/>
                <w:lang w:val="ru-RU" w:eastAsia="ru-RU"/>
              </w:rPr>
              <w:t xml:space="preserve"> </w:t>
            </w:r>
            <w:proofErr w:type="spellStart"/>
            <w:r w:rsidRPr="00CB1309">
              <w:rPr>
                <w:rFonts w:ascii="Times New Roman" w:eastAsia="Batang" w:hAnsi="Times New Roman" w:cs="Times New Roman"/>
                <w:b/>
                <w:bCs/>
                <w:sz w:val="20"/>
                <w:szCs w:val="20"/>
                <w:lang w:val="ru-RU" w:eastAsia="ru-RU"/>
              </w:rPr>
              <w:t>медичним</w:t>
            </w:r>
            <w:proofErr w:type="spellEnd"/>
            <w:r w:rsidRPr="00CB1309">
              <w:rPr>
                <w:rFonts w:ascii="Times New Roman" w:eastAsia="Batang" w:hAnsi="Times New Roman" w:cs="Times New Roman"/>
                <w:b/>
                <w:bCs/>
                <w:sz w:val="20"/>
                <w:szCs w:val="20"/>
                <w:lang w:val="ru-RU" w:eastAsia="ru-RU"/>
              </w:rPr>
              <w:t xml:space="preserve"> та </w:t>
            </w:r>
            <w:proofErr w:type="spellStart"/>
            <w:r w:rsidRPr="00CB1309">
              <w:rPr>
                <w:rFonts w:ascii="Times New Roman" w:eastAsia="Batang" w:hAnsi="Times New Roman" w:cs="Times New Roman"/>
                <w:b/>
                <w:bCs/>
                <w:sz w:val="20"/>
                <w:szCs w:val="20"/>
                <w:lang w:val="ru-RU" w:eastAsia="ru-RU"/>
              </w:rPr>
              <w:t>іншим</w:t>
            </w:r>
            <w:proofErr w:type="spellEnd"/>
            <w:r w:rsidR="00734D90">
              <w:rPr>
                <w:rFonts w:ascii="Times New Roman" w:eastAsia="Batang" w:hAnsi="Times New Roman" w:cs="Times New Roman"/>
                <w:b/>
                <w:bCs/>
                <w:sz w:val="20"/>
                <w:szCs w:val="20"/>
                <w:lang w:val="ru-RU" w:eastAsia="ru-RU"/>
              </w:rPr>
              <w:t xml:space="preserve"> </w:t>
            </w:r>
            <w:proofErr w:type="spellStart"/>
            <w:r w:rsidRPr="00CB1309">
              <w:rPr>
                <w:rFonts w:ascii="Times New Roman" w:eastAsia="Batang" w:hAnsi="Times New Roman" w:cs="Times New Roman"/>
                <w:b/>
                <w:bCs/>
                <w:sz w:val="20"/>
                <w:szCs w:val="20"/>
                <w:lang w:val="ru-RU" w:eastAsia="ru-RU"/>
              </w:rPr>
              <w:t>працівникам</w:t>
            </w:r>
            <w:proofErr w:type="spellEnd"/>
            <w:r w:rsidR="00734D90">
              <w:rPr>
                <w:rFonts w:ascii="Times New Roman" w:eastAsia="Batang" w:hAnsi="Times New Roman" w:cs="Times New Roman"/>
                <w:b/>
                <w:bCs/>
                <w:sz w:val="20"/>
                <w:szCs w:val="20"/>
                <w:lang w:val="ru-RU" w:eastAsia="ru-RU"/>
              </w:rPr>
              <w:t xml:space="preserve"> </w:t>
            </w:r>
            <w:proofErr w:type="spellStart"/>
            <w:r w:rsidRPr="00CB1309">
              <w:rPr>
                <w:rFonts w:ascii="Times New Roman" w:eastAsia="Batang" w:hAnsi="Times New Roman" w:cs="Times New Roman"/>
                <w:b/>
                <w:bCs/>
                <w:sz w:val="20"/>
                <w:szCs w:val="20"/>
                <w:lang w:val="ru-RU" w:eastAsia="ru-RU"/>
              </w:rPr>
              <w:t>комунальних</w:t>
            </w:r>
            <w:proofErr w:type="spellEnd"/>
            <w:r w:rsidR="00734D90">
              <w:rPr>
                <w:rFonts w:ascii="Times New Roman" w:eastAsia="Batang" w:hAnsi="Times New Roman" w:cs="Times New Roman"/>
                <w:b/>
                <w:bCs/>
                <w:sz w:val="20"/>
                <w:szCs w:val="20"/>
                <w:lang w:val="ru-RU" w:eastAsia="ru-RU"/>
              </w:rPr>
              <w:t xml:space="preserve"> </w:t>
            </w:r>
            <w:proofErr w:type="spellStart"/>
            <w:r w:rsidRPr="00CB1309">
              <w:rPr>
                <w:rFonts w:ascii="Times New Roman" w:eastAsia="Batang" w:hAnsi="Times New Roman" w:cs="Times New Roman"/>
                <w:b/>
                <w:bCs/>
                <w:sz w:val="20"/>
                <w:szCs w:val="20"/>
                <w:lang w:val="ru-RU" w:eastAsia="ru-RU"/>
              </w:rPr>
              <w:t>закладів</w:t>
            </w:r>
            <w:proofErr w:type="spellEnd"/>
            <w:r w:rsidR="00734D90">
              <w:rPr>
                <w:rFonts w:ascii="Times New Roman" w:eastAsia="Batang" w:hAnsi="Times New Roman" w:cs="Times New Roman"/>
                <w:b/>
                <w:bCs/>
                <w:sz w:val="20"/>
                <w:szCs w:val="20"/>
                <w:lang w:val="ru-RU" w:eastAsia="ru-RU"/>
              </w:rPr>
              <w:t xml:space="preserve"> </w:t>
            </w:r>
            <w:proofErr w:type="spellStart"/>
            <w:r w:rsidRPr="00CB1309">
              <w:rPr>
                <w:rFonts w:ascii="Times New Roman" w:eastAsia="Batang" w:hAnsi="Times New Roman" w:cs="Times New Roman"/>
                <w:b/>
                <w:bCs/>
                <w:sz w:val="20"/>
                <w:szCs w:val="20"/>
                <w:lang w:val="ru-RU" w:eastAsia="ru-RU"/>
              </w:rPr>
              <w:t>охорони</w:t>
            </w:r>
            <w:proofErr w:type="spellEnd"/>
            <w:r w:rsidR="00734D90">
              <w:rPr>
                <w:rFonts w:ascii="Times New Roman" w:eastAsia="Batang" w:hAnsi="Times New Roman" w:cs="Times New Roman"/>
                <w:b/>
                <w:bCs/>
                <w:sz w:val="20"/>
                <w:szCs w:val="20"/>
                <w:lang w:val="ru-RU" w:eastAsia="ru-RU"/>
              </w:rPr>
              <w:t xml:space="preserve"> </w:t>
            </w:r>
            <w:proofErr w:type="spellStart"/>
            <w:r w:rsidRPr="00CB1309">
              <w:rPr>
                <w:rFonts w:ascii="Times New Roman" w:eastAsia="Batang" w:hAnsi="Times New Roman" w:cs="Times New Roman"/>
                <w:b/>
                <w:bCs/>
                <w:sz w:val="20"/>
                <w:szCs w:val="20"/>
                <w:lang w:val="ru-RU" w:eastAsia="ru-RU"/>
              </w:rPr>
              <w:t>здоров’я</w:t>
            </w:r>
            <w:proofErr w:type="spellEnd"/>
          </w:p>
        </w:tc>
      </w:tr>
      <w:tr w:rsidR="004F0E30" w14:paraId="14BDAEBF" w14:textId="77777777" w:rsidTr="007D3ED7">
        <w:trPr>
          <w:trHeight w:val="859"/>
        </w:trPr>
        <w:tc>
          <w:tcPr>
            <w:tcW w:w="624" w:type="dxa"/>
            <w:gridSpan w:val="2"/>
          </w:tcPr>
          <w:p w14:paraId="3E937447" w14:textId="77777777" w:rsidR="00CB1309" w:rsidRPr="00CB1309" w:rsidRDefault="00CB1309" w:rsidP="00CB1309">
            <w:pPr>
              <w:jc w:val="center"/>
              <w:rPr>
                <w:rFonts w:ascii="Times New Roman" w:hAnsi="Times New Roman"/>
                <w:sz w:val="16"/>
                <w:szCs w:val="16"/>
              </w:rPr>
            </w:pPr>
            <w:r>
              <w:rPr>
                <w:rFonts w:ascii="Times New Roman" w:hAnsi="Times New Roman"/>
                <w:sz w:val="16"/>
                <w:szCs w:val="16"/>
              </w:rPr>
              <w:t>6</w:t>
            </w:r>
            <w:r w:rsidRPr="00CB1309">
              <w:rPr>
                <w:rFonts w:ascii="Times New Roman" w:hAnsi="Times New Roman"/>
                <w:sz w:val="16"/>
                <w:szCs w:val="16"/>
              </w:rPr>
              <w:t>.1</w:t>
            </w:r>
          </w:p>
        </w:tc>
        <w:tc>
          <w:tcPr>
            <w:tcW w:w="2507" w:type="dxa"/>
            <w:gridSpan w:val="5"/>
          </w:tcPr>
          <w:p w14:paraId="39E0B018" w14:textId="77777777" w:rsidR="00CB1309" w:rsidRPr="00D972D3" w:rsidRDefault="00CB1309" w:rsidP="00734D90">
            <w:pPr>
              <w:rPr>
                <w:sz w:val="16"/>
                <w:szCs w:val="16"/>
              </w:rPr>
            </w:pPr>
            <w:r w:rsidRPr="00D972D3">
              <w:rPr>
                <w:rFonts w:ascii="Times New Roman" w:hAnsi="Times New Roman"/>
                <w:sz w:val="16"/>
                <w:szCs w:val="16"/>
              </w:rPr>
              <w:t>Надання одноразової грошової допомоги медичним та іншим працівникам</w:t>
            </w:r>
            <w:r>
              <w:rPr>
                <w:rFonts w:ascii="Times New Roman" w:hAnsi="Times New Roman"/>
                <w:sz w:val="16"/>
                <w:szCs w:val="16"/>
              </w:rPr>
              <w:t xml:space="preserve"> комунальних</w:t>
            </w:r>
            <w:r w:rsidRPr="00D972D3">
              <w:rPr>
                <w:rFonts w:ascii="Times New Roman" w:hAnsi="Times New Roman"/>
                <w:sz w:val="16"/>
                <w:szCs w:val="16"/>
              </w:rPr>
              <w:t xml:space="preserve"> закладів охорони здоров’я, які захворіли на гостру респіраторну хворобу COVID-19, спричинену </w:t>
            </w:r>
            <w:proofErr w:type="spellStart"/>
            <w:r w:rsidRPr="00D972D3">
              <w:rPr>
                <w:rFonts w:ascii="Times New Roman" w:hAnsi="Times New Roman"/>
                <w:sz w:val="16"/>
                <w:szCs w:val="16"/>
              </w:rPr>
              <w:t>коронавірусом</w:t>
            </w:r>
            <w:proofErr w:type="spellEnd"/>
            <w:r w:rsidRPr="00D972D3">
              <w:rPr>
                <w:rFonts w:ascii="Times New Roman" w:hAnsi="Times New Roman"/>
                <w:sz w:val="16"/>
                <w:szCs w:val="16"/>
              </w:rPr>
              <w:t xml:space="preserve"> SARS-CoV-2</w:t>
            </w:r>
          </w:p>
        </w:tc>
        <w:tc>
          <w:tcPr>
            <w:tcW w:w="2746" w:type="dxa"/>
          </w:tcPr>
          <w:p w14:paraId="7BD05C8F" w14:textId="77777777" w:rsidR="00CB1309" w:rsidRPr="00D972D3" w:rsidRDefault="00CB1309" w:rsidP="00734D90">
            <w:pPr>
              <w:rPr>
                <w:rFonts w:ascii="Times New Roman" w:hAnsi="Times New Roman"/>
                <w:sz w:val="16"/>
                <w:szCs w:val="16"/>
              </w:rPr>
            </w:pPr>
            <w:r>
              <w:rPr>
                <w:rFonts w:ascii="Times New Roman" w:hAnsi="Times New Roman"/>
                <w:sz w:val="16"/>
                <w:szCs w:val="16"/>
              </w:rPr>
              <w:t>6</w:t>
            </w:r>
            <w:r w:rsidRPr="00D972D3">
              <w:rPr>
                <w:rFonts w:ascii="Times New Roman" w:hAnsi="Times New Roman"/>
                <w:sz w:val="16"/>
                <w:szCs w:val="16"/>
              </w:rPr>
              <w:t>.1.1</w:t>
            </w:r>
            <w:r>
              <w:rPr>
                <w:rFonts w:ascii="Times New Roman" w:hAnsi="Times New Roman"/>
                <w:sz w:val="16"/>
                <w:szCs w:val="16"/>
              </w:rPr>
              <w:t xml:space="preserve"> Забезпечити </w:t>
            </w:r>
            <w:r w:rsidRPr="00D972D3">
              <w:rPr>
                <w:rFonts w:ascii="Times New Roman" w:hAnsi="Times New Roman"/>
                <w:sz w:val="16"/>
                <w:szCs w:val="16"/>
              </w:rPr>
              <w:t>виплат</w:t>
            </w:r>
            <w:r>
              <w:rPr>
                <w:rFonts w:ascii="Times New Roman" w:hAnsi="Times New Roman"/>
                <w:sz w:val="16"/>
                <w:szCs w:val="16"/>
              </w:rPr>
              <w:t>у</w:t>
            </w:r>
            <w:r w:rsidRPr="00D972D3">
              <w:rPr>
                <w:rFonts w:ascii="Times New Roman" w:hAnsi="Times New Roman"/>
                <w:sz w:val="16"/>
                <w:szCs w:val="16"/>
              </w:rPr>
              <w:t xml:space="preserve"> одноразової грошової допомоги медичним та іншим працівникам</w:t>
            </w:r>
            <w:r>
              <w:rPr>
                <w:rFonts w:ascii="Times New Roman" w:hAnsi="Times New Roman"/>
                <w:sz w:val="16"/>
                <w:szCs w:val="16"/>
              </w:rPr>
              <w:t xml:space="preserve"> комунальних </w:t>
            </w:r>
            <w:r w:rsidRPr="00D972D3">
              <w:rPr>
                <w:rFonts w:ascii="Times New Roman" w:hAnsi="Times New Roman"/>
                <w:sz w:val="16"/>
                <w:szCs w:val="16"/>
              </w:rPr>
              <w:t xml:space="preserve"> закладів охорони здоров’я, які захворіли на гостру респіраторну хворобу COVID-19, спричинену </w:t>
            </w:r>
            <w:proofErr w:type="spellStart"/>
            <w:r w:rsidRPr="00D972D3">
              <w:rPr>
                <w:rFonts w:ascii="Times New Roman" w:hAnsi="Times New Roman"/>
                <w:sz w:val="16"/>
                <w:szCs w:val="16"/>
              </w:rPr>
              <w:t>коронавірусом</w:t>
            </w:r>
            <w:proofErr w:type="spellEnd"/>
            <w:r w:rsidRPr="00D972D3">
              <w:rPr>
                <w:rFonts w:ascii="Times New Roman" w:hAnsi="Times New Roman"/>
                <w:sz w:val="16"/>
                <w:szCs w:val="16"/>
              </w:rPr>
              <w:t xml:space="preserve"> </w:t>
            </w:r>
            <w:r w:rsidR="008872BF">
              <w:rPr>
                <w:rFonts w:ascii="Times New Roman" w:hAnsi="Times New Roman"/>
                <w:sz w:val="16"/>
                <w:szCs w:val="16"/>
              </w:rPr>
              <w:br/>
            </w:r>
            <w:r w:rsidRPr="00D972D3">
              <w:rPr>
                <w:rFonts w:ascii="Times New Roman" w:hAnsi="Times New Roman"/>
                <w:sz w:val="16"/>
                <w:szCs w:val="16"/>
              </w:rPr>
              <w:t>SARS-CoV-2</w:t>
            </w:r>
          </w:p>
        </w:tc>
        <w:tc>
          <w:tcPr>
            <w:tcW w:w="1324" w:type="dxa"/>
            <w:gridSpan w:val="5"/>
          </w:tcPr>
          <w:p w14:paraId="037BE3F9" w14:textId="77777777" w:rsidR="00CB1309" w:rsidRPr="005F6C47" w:rsidRDefault="00CB1309" w:rsidP="005F6C47">
            <w:pPr>
              <w:jc w:val="center"/>
              <w:rPr>
                <w:rFonts w:ascii="Times New Roman" w:hAnsi="Times New Roman"/>
                <w:sz w:val="16"/>
                <w:szCs w:val="16"/>
              </w:rPr>
            </w:pPr>
            <w:r w:rsidRPr="005F6C47">
              <w:rPr>
                <w:rFonts w:ascii="Times New Roman" w:hAnsi="Times New Roman"/>
                <w:sz w:val="16"/>
                <w:szCs w:val="16"/>
              </w:rPr>
              <w:t>2021</w:t>
            </w:r>
          </w:p>
        </w:tc>
        <w:tc>
          <w:tcPr>
            <w:tcW w:w="1921" w:type="dxa"/>
            <w:gridSpan w:val="4"/>
          </w:tcPr>
          <w:p w14:paraId="42E56B0C" w14:textId="77777777" w:rsidR="00CB1309" w:rsidRDefault="00CB1309" w:rsidP="00734D90">
            <w:pPr>
              <w:rPr>
                <w:rFonts w:ascii="Times New Roman" w:hAnsi="Times New Roman"/>
                <w:sz w:val="16"/>
                <w:szCs w:val="16"/>
                <w:lang w:eastAsia="ko-KR"/>
              </w:rPr>
            </w:pPr>
            <w:r w:rsidRPr="00D972D3">
              <w:rPr>
                <w:rFonts w:ascii="Times New Roman" w:hAnsi="Times New Roman"/>
                <w:sz w:val="16"/>
                <w:szCs w:val="16"/>
              </w:rPr>
              <w:t>Департамент</w:t>
            </w:r>
            <w:r w:rsidR="00297963">
              <w:rPr>
                <w:rFonts w:ascii="Times New Roman" w:hAnsi="Times New Roman"/>
                <w:sz w:val="16"/>
                <w:szCs w:val="16"/>
              </w:rPr>
              <w:t>и</w:t>
            </w:r>
            <w:r w:rsidRPr="00D972D3">
              <w:rPr>
                <w:rFonts w:ascii="Times New Roman" w:hAnsi="Times New Roman"/>
                <w:sz w:val="16"/>
                <w:szCs w:val="16"/>
              </w:rPr>
              <w:t xml:space="preserve"> охорони здоров</w:t>
            </w:r>
            <w:r>
              <w:rPr>
                <w:rFonts w:ascii="Times New Roman" w:hAnsi="Times New Roman"/>
                <w:sz w:val="16"/>
                <w:szCs w:val="16"/>
                <w:lang w:eastAsia="ko-KR"/>
              </w:rPr>
              <w:t>’</w:t>
            </w:r>
            <w:r w:rsidRPr="00D972D3">
              <w:rPr>
                <w:rFonts w:ascii="Times New Roman" w:hAnsi="Times New Roman"/>
                <w:sz w:val="16"/>
                <w:szCs w:val="16"/>
                <w:lang w:eastAsia="ko-KR"/>
              </w:rPr>
              <w:t xml:space="preserve">я </w:t>
            </w:r>
            <w:r w:rsidR="00297963">
              <w:rPr>
                <w:rFonts w:ascii="Times New Roman" w:hAnsi="Times New Roman"/>
                <w:sz w:val="16"/>
                <w:szCs w:val="16"/>
                <w:lang w:eastAsia="ko-KR"/>
              </w:rPr>
              <w:t xml:space="preserve">та </w:t>
            </w:r>
            <w:r>
              <w:rPr>
                <w:rFonts w:ascii="Times New Roman" w:hAnsi="Times New Roman"/>
                <w:sz w:val="16"/>
                <w:szCs w:val="16"/>
                <w:lang w:eastAsia="ko-KR"/>
              </w:rPr>
              <w:t xml:space="preserve">соціального захисту населення </w:t>
            </w:r>
            <w:r w:rsidRPr="00D972D3">
              <w:rPr>
                <w:rFonts w:ascii="Times New Roman" w:hAnsi="Times New Roman"/>
                <w:sz w:val="16"/>
                <w:szCs w:val="16"/>
                <w:lang w:eastAsia="ko-KR"/>
              </w:rPr>
              <w:t>облдержадміністрації,</w:t>
            </w:r>
          </w:p>
          <w:p w14:paraId="76488FE9" w14:textId="77777777" w:rsidR="00CB1309" w:rsidRPr="00D972D3" w:rsidRDefault="00CB1309" w:rsidP="00734D90">
            <w:pPr>
              <w:rPr>
                <w:rFonts w:ascii="Times New Roman" w:hAnsi="Times New Roman"/>
                <w:sz w:val="16"/>
                <w:szCs w:val="16"/>
                <w:lang w:eastAsia="ko-KR"/>
              </w:rPr>
            </w:pPr>
            <w:r w:rsidRPr="00D972D3">
              <w:rPr>
                <w:rFonts w:ascii="Times New Roman" w:hAnsi="Times New Roman"/>
                <w:sz w:val="16"/>
                <w:szCs w:val="16"/>
                <w:lang w:eastAsia="ko-KR"/>
              </w:rPr>
              <w:t>Центр по нарахуванню та здійсненню соціальних виплат у Полтавській області</w:t>
            </w:r>
          </w:p>
        </w:tc>
        <w:tc>
          <w:tcPr>
            <w:tcW w:w="1192" w:type="dxa"/>
            <w:gridSpan w:val="3"/>
          </w:tcPr>
          <w:p w14:paraId="58C5D4B4" w14:textId="77777777" w:rsidR="00CB1309" w:rsidRPr="00D972D3" w:rsidRDefault="00CB1309" w:rsidP="00734D90">
            <w:pPr>
              <w:jc w:val="center"/>
              <w:rPr>
                <w:rFonts w:ascii="Times New Roman" w:hAnsi="Times New Roman"/>
                <w:sz w:val="16"/>
                <w:szCs w:val="16"/>
              </w:rPr>
            </w:pPr>
            <w:r w:rsidRPr="00D972D3">
              <w:rPr>
                <w:rFonts w:ascii="Times New Roman" w:hAnsi="Times New Roman"/>
                <w:sz w:val="16"/>
                <w:szCs w:val="16"/>
              </w:rPr>
              <w:t>Обласний бюджет</w:t>
            </w:r>
          </w:p>
        </w:tc>
        <w:tc>
          <w:tcPr>
            <w:tcW w:w="1134" w:type="dxa"/>
            <w:gridSpan w:val="3"/>
          </w:tcPr>
          <w:p w14:paraId="387DEF5B" w14:textId="77777777" w:rsidR="00CB1309" w:rsidRDefault="00B037E6"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5000,0</w:t>
            </w:r>
          </w:p>
        </w:tc>
        <w:tc>
          <w:tcPr>
            <w:tcW w:w="993" w:type="dxa"/>
            <w:gridSpan w:val="3"/>
          </w:tcPr>
          <w:p w14:paraId="52545A76" w14:textId="77777777" w:rsidR="00CB1309" w:rsidRDefault="00B037E6"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5000,0</w:t>
            </w:r>
          </w:p>
        </w:tc>
        <w:tc>
          <w:tcPr>
            <w:tcW w:w="850" w:type="dxa"/>
            <w:gridSpan w:val="3"/>
          </w:tcPr>
          <w:p w14:paraId="091F49FF" w14:textId="77777777" w:rsidR="00CB1309" w:rsidRPr="0065400A" w:rsidRDefault="00CB1309" w:rsidP="0065400A">
            <w:pPr>
              <w:jc w:val="center"/>
              <w:rPr>
                <w:rFonts w:ascii="Times New Roman" w:eastAsia="Times New Roman" w:hAnsi="Times New Roman" w:cs="Times New Roman"/>
                <w:sz w:val="24"/>
                <w:szCs w:val="24"/>
                <w:lang w:eastAsia="ru-RU"/>
              </w:rPr>
            </w:pPr>
          </w:p>
        </w:tc>
        <w:tc>
          <w:tcPr>
            <w:tcW w:w="851" w:type="dxa"/>
            <w:gridSpan w:val="2"/>
          </w:tcPr>
          <w:p w14:paraId="1066690C" w14:textId="77777777" w:rsidR="00CB1309" w:rsidRPr="0065400A" w:rsidRDefault="00CB1309" w:rsidP="0065400A">
            <w:pPr>
              <w:jc w:val="center"/>
              <w:rPr>
                <w:rFonts w:ascii="Times New Roman" w:eastAsia="Times New Roman" w:hAnsi="Times New Roman" w:cs="Times New Roman"/>
                <w:sz w:val="24"/>
                <w:szCs w:val="24"/>
                <w:lang w:eastAsia="ru-RU"/>
              </w:rPr>
            </w:pPr>
          </w:p>
        </w:tc>
        <w:tc>
          <w:tcPr>
            <w:tcW w:w="831" w:type="dxa"/>
            <w:gridSpan w:val="4"/>
          </w:tcPr>
          <w:p w14:paraId="43D8A7AF" w14:textId="77777777" w:rsidR="00CB1309" w:rsidRPr="0065400A" w:rsidRDefault="00CB1309" w:rsidP="0065400A">
            <w:pPr>
              <w:jc w:val="center"/>
              <w:rPr>
                <w:rFonts w:ascii="Times New Roman" w:eastAsia="Times New Roman" w:hAnsi="Times New Roman" w:cs="Times New Roman"/>
                <w:sz w:val="24"/>
                <w:szCs w:val="24"/>
                <w:lang w:eastAsia="ru-RU"/>
              </w:rPr>
            </w:pPr>
          </w:p>
        </w:tc>
        <w:tc>
          <w:tcPr>
            <w:tcW w:w="821" w:type="dxa"/>
            <w:gridSpan w:val="2"/>
          </w:tcPr>
          <w:p w14:paraId="69A5B27F" w14:textId="77777777" w:rsidR="00CB1309" w:rsidRPr="0065400A" w:rsidRDefault="00CB1309" w:rsidP="0065400A">
            <w:pPr>
              <w:jc w:val="center"/>
              <w:rPr>
                <w:rFonts w:ascii="Times New Roman" w:eastAsia="Times New Roman" w:hAnsi="Times New Roman" w:cs="Times New Roman"/>
                <w:sz w:val="24"/>
                <w:szCs w:val="24"/>
                <w:lang w:eastAsia="ru-RU"/>
              </w:rPr>
            </w:pPr>
          </w:p>
        </w:tc>
      </w:tr>
      <w:tr w:rsidR="004F739E" w14:paraId="29C15560" w14:textId="77777777" w:rsidTr="00F27EA6">
        <w:tc>
          <w:tcPr>
            <w:tcW w:w="9122" w:type="dxa"/>
            <w:gridSpan w:val="17"/>
          </w:tcPr>
          <w:p w14:paraId="4BE58B7C" w14:textId="77777777" w:rsidR="00C05861" w:rsidRPr="00C05861" w:rsidRDefault="00C05861" w:rsidP="00C05861">
            <w:pPr>
              <w:rPr>
                <w:rFonts w:ascii="Times New Roman" w:hAnsi="Times New Roman" w:cs="Times New Roman"/>
                <w:sz w:val="16"/>
                <w:szCs w:val="16"/>
              </w:rPr>
            </w:pPr>
            <w:r w:rsidRPr="00C05861">
              <w:rPr>
                <w:rFonts w:ascii="Times New Roman" w:hAnsi="Times New Roman" w:cs="Times New Roman"/>
                <w:sz w:val="16"/>
                <w:szCs w:val="16"/>
              </w:rPr>
              <w:t xml:space="preserve">Разом за розділом </w:t>
            </w:r>
            <w:r>
              <w:rPr>
                <w:rFonts w:ascii="Times New Roman" w:hAnsi="Times New Roman" w:cs="Times New Roman"/>
                <w:sz w:val="16"/>
                <w:szCs w:val="16"/>
              </w:rPr>
              <w:t>6</w:t>
            </w:r>
            <w:r w:rsidRPr="00C05861">
              <w:rPr>
                <w:rFonts w:ascii="Times New Roman" w:hAnsi="Times New Roman" w:cs="Times New Roman"/>
                <w:sz w:val="16"/>
                <w:szCs w:val="16"/>
              </w:rPr>
              <w:t>. Виплати  медичним та іншим працівникам комунальних закладів охорони здоров’я</w:t>
            </w:r>
          </w:p>
        </w:tc>
        <w:tc>
          <w:tcPr>
            <w:tcW w:w="1192" w:type="dxa"/>
            <w:gridSpan w:val="3"/>
          </w:tcPr>
          <w:p w14:paraId="4024F36E" w14:textId="77777777" w:rsidR="00C05861" w:rsidRDefault="00C05861" w:rsidP="0065400A">
            <w:pPr>
              <w:jc w:val="center"/>
              <w:rPr>
                <w:rFonts w:ascii="Times New Roman" w:hAnsi="Times New Roman"/>
                <w:sz w:val="16"/>
                <w:szCs w:val="16"/>
              </w:rPr>
            </w:pPr>
            <w:r w:rsidRPr="00C05861">
              <w:rPr>
                <w:rFonts w:ascii="Times New Roman" w:hAnsi="Times New Roman"/>
                <w:sz w:val="16"/>
                <w:szCs w:val="16"/>
              </w:rPr>
              <w:t>Обласний бюджет</w:t>
            </w:r>
          </w:p>
          <w:p w14:paraId="649BA591" w14:textId="77777777" w:rsidR="001B6EC1" w:rsidRPr="00856AEF" w:rsidRDefault="001B6EC1" w:rsidP="0065400A">
            <w:pPr>
              <w:jc w:val="center"/>
              <w:rPr>
                <w:rFonts w:ascii="Times New Roman" w:hAnsi="Times New Roman"/>
                <w:sz w:val="16"/>
                <w:szCs w:val="16"/>
              </w:rPr>
            </w:pPr>
          </w:p>
        </w:tc>
        <w:tc>
          <w:tcPr>
            <w:tcW w:w="1134" w:type="dxa"/>
            <w:gridSpan w:val="3"/>
          </w:tcPr>
          <w:p w14:paraId="422B8703" w14:textId="77777777" w:rsidR="00C05861" w:rsidRDefault="00B037E6"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5000,0</w:t>
            </w:r>
          </w:p>
        </w:tc>
        <w:tc>
          <w:tcPr>
            <w:tcW w:w="993" w:type="dxa"/>
            <w:gridSpan w:val="3"/>
          </w:tcPr>
          <w:p w14:paraId="1AE7680B" w14:textId="77777777" w:rsidR="00C05861" w:rsidRDefault="00B037E6"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5000,0</w:t>
            </w:r>
          </w:p>
        </w:tc>
        <w:tc>
          <w:tcPr>
            <w:tcW w:w="850" w:type="dxa"/>
            <w:gridSpan w:val="3"/>
          </w:tcPr>
          <w:p w14:paraId="3A8F1B54" w14:textId="77777777" w:rsidR="00C05861" w:rsidRPr="0065400A" w:rsidRDefault="00C05861" w:rsidP="0065400A">
            <w:pPr>
              <w:jc w:val="center"/>
              <w:rPr>
                <w:rFonts w:ascii="Times New Roman" w:eastAsia="Times New Roman" w:hAnsi="Times New Roman" w:cs="Times New Roman"/>
                <w:sz w:val="24"/>
                <w:szCs w:val="24"/>
                <w:lang w:eastAsia="ru-RU"/>
              </w:rPr>
            </w:pPr>
          </w:p>
        </w:tc>
        <w:tc>
          <w:tcPr>
            <w:tcW w:w="851" w:type="dxa"/>
            <w:gridSpan w:val="2"/>
          </w:tcPr>
          <w:p w14:paraId="1F183B3C" w14:textId="77777777" w:rsidR="00C05861" w:rsidRPr="0065400A" w:rsidRDefault="00C05861" w:rsidP="0065400A">
            <w:pPr>
              <w:jc w:val="center"/>
              <w:rPr>
                <w:rFonts w:ascii="Times New Roman" w:eastAsia="Times New Roman" w:hAnsi="Times New Roman" w:cs="Times New Roman"/>
                <w:sz w:val="24"/>
                <w:szCs w:val="24"/>
                <w:lang w:eastAsia="ru-RU"/>
              </w:rPr>
            </w:pPr>
          </w:p>
        </w:tc>
        <w:tc>
          <w:tcPr>
            <w:tcW w:w="831" w:type="dxa"/>
            <w:gridSpan w:val="4"/>
          </w:tcPr>
          <w:p w14:paraId="7FA53ED7" w14:textId="77777777" w:rsidR="00C05861" w:rsidRPr="0065400A" w:rsidRDefault="00C05861" w:rsidP="0065400A">
            <w:pPr>
              <w:jc w:val="center"/>
              <w:rPr>
                <w:rFonts w:ascii="Times New Roman" w:eastAsia="Times New Roman" w:hAnsi="Times New Roman" w:cs="Times New Roman"/>
                <w:sz w:val="24"/>
                <w:szCs w:val="24"/>
                <w:lang w:eastAsia="ru-RU"/>
              </w:rPr>
            </w:pPr>
          </w:p>
        </w:tc>
        <w:tc>
          <w:tcPr>
            <w:tcW w:w="821" w:type="dxa"/>
            <w:gridSpan w:val="2"/>
          </w:tcPr>
          <w:p w14:paraId="0168BA57" w14:textId="77777777" w:rsidR="00C05861" w:rsidRPr="0065400A" w:rsidRDefault="00C05861" w:rsidP="0065400A">
            <w:pPr>
              <w:jc w:val="center"/>
              <w:rPr>
                <w:rFonts w:ascii="Times New Roman" w:eastAsia="Times New Roman" w:hAnsi="Times New Roman" w:cs="Times New Roman"/>
                <w:sz w:val="24"/>
                <w:szCs w:val="24"/>
                <w:lang w:eastAsia="ru-RU"/>
              </w:rPr>
            </w:pPr>
          </w:p>
        </w:tc>
      </w:tr>
      <w:tr w:rsidR="005746BD" w14:paraId="0FF5F483" w14:textId="77777777" w:rsidTr="00A02304">
        <w:tc>
          <w:tcPr>
            <w:tcW w:w="15794" w:type="dxa"/>
            <w:gridSpan w:val="37"/>
          </w:tcPr>
          <w:p w14:paraId="44EB3FA8" w14:textId="08360CF4" w:rsidR="005746BD" w:rsidRPr="0065400A" w:rsidRDefault="005746BD" w:rsidP="005746BD">
            <w:pPr>
              <w:jc w:val="center"/>
              <w:rPr>
                <w:rFonts w:ascii="Times New Roman" w:eastAsia="Times New Roman" w:hAnsi="Times New Roman" w:cs="Times New Roman"/>
                <w:sz w:val="24"/>
                <w:szCs w:val="24"/>
                <w:lang w:eastAsia="ru-RU"/>
              </w:rPr>
            </w:pPr>
            <w:r>
              <w:rPr>
                <w:rFonts w:ascii="Times New Roman" w:eastAsia="Batang" w:hAnsi="Times New Roman" w:cs="Times New Roman"/>
                <w:b/>
                <w:bCs/>
                <w:sz w:val="20"/>
                <w:szCs w:val="20"/>
                <w:lang w:val="ru-RU" w:eastAsia="ru-RU"/>
              </w:rPr>
              <w:t>7</w:t>
            </w:r>
            <w:r w:rsidRPr="00CB1309">
              <w:rPr>
                <w:rFonts w:ascii="Times New Roman" w:eastAsia="Batang" w:hAnsi="Times New Roman" w:cs="Times New Roman"/>
                <w:b/>
                <w:bCs/>
                <w:sz w:val="20"/>
                <w:szCs w:val="20"/>
                <w:lang w:val="ru-RU" w:eastAsia="ru-RU"/>
              </w:rPr>
              <w:t xml:space="preserve">. </w:t>
            </w:r>
            <w:proofErr w:type="spellStart"/>
            <w:r w:rsidR="00E0629A">
              <w:rPr>
                <w:rFonts w:ascii="Times New Roman" w:eastAsia="Batang" w:hAnsi="Times New Roman" w:cs="Times New Roman"/>
                <w:b/>
                <w:bCs/>
                <w:sz w:val="20"/>
                <w:szCs w:val="20"/>
                <w:lang w:val="ru-RU" w:eastAsia="ru-RU"/>
              </w:rPr>
              <w:t>Забезпечення</w:t>
            </w:r>
            <w:proofErr w:type="spellEnd"/>
            <w:r w:rsidR="00E0629A">
              <w:rPr>
                <w:rFonts w:ascii="Times New Roman" w:eastAsia="Batang" w:hAnsi="Times New Roman" w:cs="Times New Roman"/>
                <w:b/>
                <w:bCs/>
                <w:sz w:val="20"/>
                <w:szCs w:val="20"/>
                <w:lang w:val="ru-RU" w:eastAsia="ru-RU"/>
              </w:rPr>
              <w:t xml:space="preserve"> </w:t>
            </w:r>
            <w:proofErr w:type="spellStart"/>
            <w:r w:rsidR="00E0629A">
              <w:rPr>
                <w:rFonts w:ascii="Times New Roman" w:eastAsia="Batang" w:hAnsi="Times New Roman" w:cs="Times New Roman"/>
                <w:b/>
                <w:bCs/>
                <w:sz w:val="20"/>
                <w:szCs w:val="20"/>
                <w:lang w:val="ru-RU" w:eastAsia="ru-RU"/>
              </w:rPr>
              <w:t>житлом</w:t>
            </w:r>
            <w:proofErr w:type="spellEnd"/>
            <w:r w:rsidR="00E0629A">
              <w:rPr>
                <w:rFonts w:ascii="Times New Roman" w:eastAsia="Batang" w:hAnsi="Times New Roman" w:cs="Times New Roman"/>
                <w:b/>
                <w:bCs/>
                <w:sz w:val="20"/>
                <w:szCs w:val="20"/>
                <w:lang w:val="ru-RU" w:eastAsia="ru-RU"/>
              </w:rPr>
              <w:t xml:space="preserve"> </w:t>
            </w:r>
            <w:proofErr w:type="spellStart"/>
            <w:r w:rsidR="00E0629A">
              <w:rPr>
                <w:rFonts w:ascii="Times New Roman" w:eastAsia="Batang" w:hAnsi="Times New Roman" w:cs="Times New Roman"/>
                <w:b/>
                <w:bCs/>
                <w:sz w:val="20"/>
                <w:szCs w:val="20"/>
                <w:lang w:val="ru-RU" w:eastAsia="ru-RU"/>
              </w:rPr>
              <w:t>окремих</w:t>
            </w:r>
            <w:proofErr w:type="spellEnd"/>
            <w:r w:rsidR="008A0732">
              <w:rPr>
                <w:rFonts w:ascii="Times New Roman" w:eastAsia="Batang" w:hAnsi="Times New Roman" w:cs="Times New Roman"/>
                <w:b/>
                <w:bCs/>
                <w:sz w:val="20"/>
                <w:szCs w:val="20"/>
                <w:lang w:val="ru-RU" w:eastAsia="ru-RU"/>
              </w:rPr>
              <w:t xml:space="preserve"> </w:t>
            </w:r>
            <w:proofErr w:type="spellStart"/>
            <w:r w:rsidR="008A0732">
              <w:rPr>
                <w:rFonts w:ascii="Times New Roman" w:eastAsia="Batang" w:hAnsi="Times New Roman" w:cs="Times New Roman"/>
                <w:b/>
                <w:bCs/>
                <w:sz w:val="20"/>
                <w:szCs w:val="20"/>
                <w:lang w:val="ru-RU" w:eastAsia="ru-RU"/>
              </w:rPr>
              <w:t>пільгових</w:t>
            </w:r>
            <w:proofErr w:type="spellEnd"/>
            <w:r>
              <w:rPr>
                <w:rFonts w:ascii="Times New Roman" w:eastAsia="Batang" w:hAnsi="Times New Roman" w:cs="Times New Roman"/>
                <w:b/>
                <w:bCs/>
                <w:sz w:val="20"/>
                <w:szCs w:val="20"/>
                <w:lang w:val="ru-RU" w:eastAsia="ru-RU"/>
              </w:rPr>
              <w:t xml:space="preserve"> </w:t>
            </w:r>
            <w:proofErr w:type="spellStart"/>
            <w:r w:rsidR="008A0732">
              <w:rPr>
                <w:rFonts w:ascii="Times New Roman" w:eastAsia="Batang" w:hAnsi="Times New Roman" w:cs="Times New Roman"/>
                <w:b/>
                <w:bCs/>
                <w:sz w:val="20"/>
                <w:szCs w:val="20"/>
                <w:lang w:val="ru-RU" w:eastAsia="ru-RU"/>
              </w:rPr>
              <w:t>категорій</w:t>
            </w:r>
            <w:proofErr w:type="spellEnd"/>
            <w:r>
              <w:rPr>
                <w:rFonts w:ascii="Times New Roman" w:eastAsia="Batang" w:hAnsi="Times New Roman" w:cs="Times New Roman"/>
                <w:b/>
                <w:bCs/>
                <w:sz w:val="20"/>
                <w:szCs w:val="20"/>
                <w:lang w:val="ru-RU" w:eastAsia="ru-RU"/>
              </w:rPr>
              <w:t xml:space="preserve"> </w:t>
            </w:r>
            <w:proofErr w:type="spellStart"/>
            <w:r>
              <w:rPr>
                <w:rFonts w:ascii="Times New Roman" w:eastAsia="Batang" w:hAnsi="Times New Roman" w:cs="Times New Roman"/>
                <w:b/>
                <w:bCs/>
                <w:sz w:val="20"/>
                <w:szCs w:val="20"/>
                <w:lang w:val="ru-RU" w:eastAsia="ru-RU"/>
              </w:rPr>
              <w:t>населення</w:t>
            </w:r>
            <w:proofErr w:type="spellEnd"/>
          </w:p>
        </w:tc>
      </w:tr>
      <w:tr w:rsidR="00A02304" w14:paraId="10855164" w14:textId="77777777" w:rsidTr="00A02304">
        <w:tc>
          <w:tcPr>
            <w:tcW w:w="675" w:type="dxa"/>
            <w:gridSpan w:val="3"/>
          </w:tcPr>
          <w:p w14:paraId="19E8A22C" w14:textId="47AD1BCC" w:rsidR="00A02304" w:rsidRDefault="00A02304" w:rsidP="00D40592">
            <w:pPr>
              <w:rPr>
                <w:rFonts w:ascii="Times New Roman" w:hAnsi="Times New Roman" w:cs="Times New Roman"/>
                <w:sz w:val="16"/>
                <w:szCs w:val="16"/>
              </w:rPr>
            </w:pPr>
            <w:r>
              <w:rPr>
                <w:rFonts w:ascii="Times New Roman" w:hAnsi="Times New Roman" w:cs="Times New Roman"/>
                <w:sz w:val="16"/>
                <w:szCs w:val="16"/>
              </w:rPr>
              <w:t>7</w:t>
            </w:r>
            <w:r w:rsidRPr="00A02304">
              <w:rPr>
                <w:rFonts w:ascii="Times New Roman" w:hAnsi="Times New Roman" w:cs="Times New Roman"/>
                <w:sz w:val="16"/>
                <w:szCs w:val="16"/>
              </w:rPr>
              <w:t>.</w:t>
            </w:r>
            <w:r w:rsidR="00D40592">
              <w:rPr>
                <w:rFonts w:ascii="Times New Roman" w:hAnsi="Times New Roman" w:cs="Times New Roman"/>
                <w:sz w:val="16"/>
                <w:szCs w:val="16"/>
              </w:rPr>
              <w:t>1</w:t>
            </w:r>
          </w:p>
        </w:tc>
        <w:tc>
          <w:tcPr>
            <w:tcW w:w="2410" w:type="dxa"/>
          </w:tcPr>
          <w:p w14:paraId="0CA23F8A" w14:textId="2B7865BA" w:rsidR="00A02304" w:rsidRPr="00C05861" w:rsidRDefault="00A02304" w:rsidP="00C05861">
            <w:pPr>
              <w:rPr>
                <w:rFonts w:ascii="Times New Roman" w:hAnsi="Times New Roman" w:cs="Times New Roman"/>
                <w:sz w:val="16"/>
                <w:szCs w:val="16"/>
              </w:rPr>
            </w:pPr>
            <w:r w:rsidRPr="00A02304">
              <w:rPr>
                <w:rFonts w:ascii="Times New Roman" w:hAnsi="Times New Roman" w:cs="Times New Roman"/>
                <w:sz w:val="16"/>
                <w:szCs w:val="16"/>
              </w:rPr>
              <w:t>Забезпечення житлом учасників бойових дій та членів їх сімей</w:t>
            </w:r>
          </w:p>
        </w:tc>
        <w:tc>
          <w:tcPr>
            <w:tcW w:w="2835" w:type="dxa"/>
            <w:gridSpan w:val="7"/>
          </w:tcPr>
          <w:p w14:paraId="476C4489" w14:textId="00A10D77" w:rsidR="00A02304" w:rsidRPr="00C05861" w:rsidRDefault="00A02304" w:rsidP="00D40592">
            <w:pPr>
              <w:rPr>
                <w:rFonts w:ascii="Times New Roman" w:hAnsi="Times New Roman" w:cs="Times New Roman"/>
                <w:sz w:val="16"/>
                <w:szCs w:val="16"/>
              </w:rPr>
            </w:pPr>
            <w:r>
              <w:rPr>
                <w:rFonts w:ascii="Times New Roman" w:hAnsi="Times New Roman" w:cs="Times New Roman"/>
                <w:sz w:val="16"/>
                <w:szCs w:val="16"/>
              </w:rPr>
              <w:t>7.</w:t>
            </w:r>
            <w:r w:rsidR="00D40592">
              <w:rPr>
                <w:rFonts w:ascii="Times New Roman" w:hAnsi="Times New Roman" w:cs="Times New Roman"/>
                <w:sz w:val="16"/>
                <w:szCs w:val="16"/>
              </w:rPr>
              <w:t>1</w:t>
            </w:r>
            <w:r>
              <w:rPr>
                <w:rFonts w:ascii="Times New Roman" w:hAnsi="Times New Roman" w:cs="Times New Roman"/>
                <w:sz w:val="16"/>
                <w:szCs w:val="16"/>
              </w:rPr>
              <w:t xml:space="preserve">.1. </w:t>
            </w:r>
            <w:r w:rsidRPr="00A02304">
              <w:rPr>
                <w:rFonts w:ascii="Times New Roman" w:hAnsi="Times New Roman" w:cs="Times New Roman"/>
                <w:sz w:val="16"/>
                <w:szCs w:val="16"/>
              </w:rPr>
              <w:t>Надання субвенцій з обласного бюджету на виконання місцевих програм забезпечення житлом учасників бойових дій та члені</w:t>
            </w:r>
            <w:r w:rsidR="00E43DE7">
              <w:rPr>
                <w:rFonts w:ascii="Times New Roman" w:hAnsi="Times New Roman" w:cs="Times New Roman"/>
                <w:sz w:val="16"/>
                <w:szCs w:val="16"/>
              </w:rPr>
              <w:t>в</w:t>
            </w:r>
            <w:r w:rsidRPr="00A02304">
              <w:rPr>
                <w:rFonts w:ascii="Times New Roman" w:hAnsi="Times New Roman" w:cs="Times New Roman"/>
                <w:sz w:val="16"/>
                <w:szCs w:val="16"/>
              </w:rPr>
              <w:t xml:space="preserve"> їх сімей в розмірі до 25% опосередкованої вартості спорудження житла та в межах нормативної площі, що надається громадянам</w:t>
            </w:r>
          </w:p>
        </w:tc>
        <w:tc>
          <w:tcPr>
            <w:tcW w:w="1377" w:type="dxa"/>
            <w:gridSpan w:val="3"/>
          </w:tcPr>
          <w:p w14:paraId="1F8E067A" w14:textId="2E005C18" w:rsidR="00A02304" w:rsidRPr="00C05861" w:rsidRDefault="00A02304" w:rsidP="00A02304">
            <w:pPr>
              <w:jc w:val="center"/>
              <w:rPr>
                <w:rFonts w:ascii="Times New Roman" w:hAnsi="Times New Roman" w:cs="Times New Roman"/>
                <w:sz w:val="16"/>
                <w:szCs w:val="16"/>
              </w:rPr>
            </w:pPr>
            <w:r w:rsidRPr="00A02304">
              <w:rPr>
                <w:rFonts w:ascii="Times New Roman" w:hAnsi="Times New Roman" w:cs="Times New Roman"/>
                <w:sz w:val="16"/>
                <w:szCs w:val="16"/>
              </w:rPr>
              <w:t>2021 – 2025</w:t>
            </w:r>
          </w:p>
        </w:tc>
        <w:tc>
          <w:tcPr>
            <w:tcW w:w="1825" w:type="dxa"/>
            <w:gridSpan w:val="3"/>
          </w:tcPr>
          <w:p w14:paraId="67A929E6" w14:textId="77777777" w:rsidR="00B50A9E" w:rsidRDefault="00B50A9E" w:rsidP="00C3526A">
            <w:pPr>
              <w:rPr>
                <w:rFonts w:ascii="Times New Roman" w:hAnsi="Times New Roman"/>
                <w:sz w:val="16"/>
                <w:szCs w:val="16"/>
              </w:rPr>
            </w:pPr>
            <w:r w:rsidRPr="00B50A9E">
              <w:rPr>
                <w:rFonts w:ascii="Times New Roman" w:hAnsi="Times New Roman"/>
                <w:sz w:val="16"/>
                <w:szCs w:val="16"/>
              </w:rPr>
              <w:t>Департамент будівництва, містобудування і архітектури та житлово-комунального господарства</w:t>
            </w:r>
            <w:r>
              <w:rPr>
                <w:rFonts w:ascii="Times New Roman" w:hAnsi="Times New Roman"/>
                <w:sz w:val="16"/>
                <w:szCs w:val="16"/>
              </w:rPr>
              <w:t xml:space="preserve">, </w:t>
            </w:r>
          </w:p>
          <w:p w14:paraId="3266C93F" w14:textId="18BB61F1" w:rsidR="00C3526A" w:rsidRPr="00C3526A" w:rsidRDefault="00A02304" w:rsidP="00C3526A">
            <w:pPr>
              <w:rPr>
                <w:rFonts w:ascii="Times New Roman" w:hAnsi="Times New Roman"/>
                <w:sz w:val="16"/>
                <w:szCs w:val="16"/>
              </w:rPr>
            </w:pPr>
            <w:r w:rsidRPr="00856AEF">
              <w:rPr>
                <w:rFonts w:ascii="Times New Roman" w:hAnsi="Times New Roman"/>
                <w:sz w:val="16"/>
                <w:szCs w:val="16"/>
              </w:rPr>
              <w:t>Департамент</w:t>
            </w:r>
            <w:r w:rsidRPr="00A02304">
              <w:rPr>
                <w:rFonts w:ascii="Times New Roman" w:hAnsi="Times New Roman"/>
                <w:sz w:val="16"/>
                <w:szCs w:val="16"/>
              </w:rPr>
              <w:t xml:space="preserve"> </w:t>
            </w:r>
            <w:r w:rsidRPr="00856AEF">
              <w:rPr>
                <w:rFonts w:ascii="Times New Roman" w:hAnsi="Times New Roman"/>
                <w:sz w:val="16"/>
                <w:szCs w:val="16"/>
              </w:rPr>
              <w:t>фінансів</w:t>
            </w:r>
            <w:r w:rsidRPr="00A02304">
              <w:rPr>
                <w:rFonts w:ascii="Times New Roman" w:hAnsi="Times New Roman"/>
                <w:sz w:val="16"/>
                <w:szCs w:val="16"/>
              </w:rPr>
              <w:t xml:space="preserve"> </w:t>
            </w:r>
            <w:r w:rsidRPr="00856AEF">
              <w:rPr>
                <w:rFonts w:ascii="Times New Roman" w:hAnsi="Times New Roman"/>
                <w:sz w:val="16"/>
                <w:szCs w:val="16"/>
              </w:rPr>
              <w:t>облдержадміністрації</w:t>
            </w:r>
            <w:r w:rsidRPr="00A02304">
              <w:rPr>
                <w:rFonts w:ascii="Times New Roman" w:hAnsi="Times New Roman"/>
                <w:sz w:val="16"/>
                <w:szCs w:val="16"/>
              </w:rPr>
              <w:t xml:space="preserve">, </w:t>
            </w:r>
            <w:r w:rsidR="00C3526A">
              <w:rPr>
                <w:rFonts w:ascii="Times New Roman" w:hAnsi="Times New Roman"/>
                <w:sz w:val="16"/>
                <w:szCs w:val="16"/>
              </w:rPr>
              <w:t>р</w:t>
            </w:r>
            <w:r w:rsidR="00C3526A" w:rsidRPr="00C3526A">
              <w:rPr>
                <w:rFonts w:ascii="Times New Roman" w:hAnsi="Times New Roman"/>
                <w:sz w:val="16"/>
                <w:szCs w:val="16"/>
              </w:rPr>
              <w:t>айдержадміністрації,</w:t>
            </w:r>
          </w:p>
          <w:p w14:paraId="269B2D78" w14:textId="2C43373A" w:rsidR="00A02304" w:rsidRPr="00C05861" w:rsidRDefault="00C3526A" w:rsidP="00C3526A">
            <w:pPr>
              <w:rPr>
                <w:rFonts w:ascii="Times New Roman" w:hAnsi="Times New Roman" w:cs="Times New Roman"/>
                <w:sz w:val="16"/>
                <w:szCs w:val="16"/>
              </w:rPr>
            </w:pPr>
            <w:r w:rsidRPr="00C3526A">
              <w:rPr>
                <w:rFonts w:ascii="Times New Roman" w:hAnsi="Times New Roman"/>
                <w:sz w:val="16"/>
                <w:szCs w:val="16"/>
              </w:rPr>
              <w:t>сільські, селищні та міські ради</w:t>
            </w:r>
          </w:p>
        </w:tc>
        <w:tc>
          <w:tcPr>
            <w:tcW w:w="1192" w:type="dxa"/>
            <w:gridSpan w:val="3"/>
          </w:tcPr>
          <w:p w14:paraId="2A2C2272" w14:textId="21F6B9E6" w:rsidR="00A02304" w:rsidRPr="00C05861" w:rsidRDefault="00A02304" w:rsidP="00C3526A">
            <w:pPr>
              <w:jc w:val="center"/>
              <w:rPr>
                <w:rFonts w:ascii="Times New Roman" w:hAnsi="Times New Roman"/>
                <w:sz w:val="16"/>
                <w:szCs w:val="16"/>
              </w:rPr>
            </w:pPr>
            <w:r w:rsidRPr="00856AEF">
              <w:rPr>
                <w:rFonts w:ascii="Times New Roman" w:hAnsi="Times New Roman"/>
                <w:sz w:val="16"/>
                <w:szCs w:val="16"/>
              </w:rPr>
              <w:t xml:space="preserve">Обласний бюджет, </w:t>
            </w:r>
            <w:r w:rsidR="00C3526A">
              <w:rPr>
                <w:rFonts w:ascii="Times New Roman" w:hAnsi="Times New Roman"/>
                <w:sz w:val="16"/>
                <w:szCs w:val="16"/>
              </w:rPr>
              <w:t>б</w:t>
            </w:r>
            <w:r w:rsidR="00C3526A" w:rsidRPr="00C3526A">
              <w:rPr>
                <w:rFonts w:ascii="Times New Roman" w:hAnsi="Times New Roman"/>
                <w:sz w:val="16"/>
                <w:szCs w:val="16"/>
              </w:rPr>
              <w:t>юджети сільських, селищних та міських рад</w:t>
            </w:r>
          </w:p>
        </w:tc>
        <w:tc>
          <w:tcPr>
            <w:tcW w:w="1134" w:type="dxa"/>
            <w:gridSpan w:val="3"/>
          </w:tcPr>
          <w:p w14:paraId="7A323EAF" w14:textId="2FC89336" w:rsidR="00A02304" w:rsidRDefault="00A02304" w:rsidP="0065400A">
            <w:pPr>
              <w:jc w:val="center"/>
              <w:rPr>
                <w:rFonts w:ascii="Times New Roman" w:eastAsia="Times New Roman" w:hAnsi="Times New Roman" w:cs="Times New Roman"/>
                <w:sz w:val="18"/>
                <w:szCs w:val="18"/>
                <w:lang w:eastAsia="ru-RU"/>
              </w:rPr>
            </w:pPr>
            <w:r w:rsidRPr="00A962B4">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749BC684" w14:textId="77777777" w:rsidR="00A02304" w:rsidRDefault="00A02304" w:rsidP="0065400A">
            <w:pPr>
              <w:jc w:val="center"/>
              <w:rPr>
                <w:rFonts w:ascii="Times New Roman" w:eastAsia="Times New Roman" w:hAnsi="Times New Roman" w:cs="Times New Roman"/>
                <w:sz w:val="18"/>
                <w:szCs w:val="18"/>
                <w:lang w:eastAsia="ru-RU"/>
              </w:rPr>
            </w:pPr>
          </w:p>
        </w:tc>
        <w:tc>
          <w:tcPr>
            <w:tcW w:w="850" w:type="dxa"/>
            <w:gridSpan w:val="3"/>
          </w:tcPr>
          <w:p w14:paraId="171BBB67" w14:textId="77777777" w:rsidR="00A02304" w:rsidRPr="0065400A" w:rsidRDefault="00A02304" w:rsidP="0065400A">
            <w:pPr>
              <w:jc w:val="center"/>
              <w:rPr>
                <w:rFonts w:ascii="Times New Roman" w:eastAsia="Times New Roman" w:hAnsi="Times New Roman" w:cs="Times New Roman"/>
                <w:sz w:val="24"/>
                <w:szCs w:val="24"/>
                <w:lang w:eastAsia="ru-RU"/>
              </w:rPr>
            </w:pPr>
          </w:p>
        </w:tc>
        <w:tc>
          <w:tcPr>
            <w:tcW w:w="851" w:type="dxa"/>
            <w:gridSpan w:val="2"/>
          </w:tcPr>
          <w:p w14:paraId="1DF1253A" w14:textId="77777777" w:rsidR="00A02304" w:rsidRPr="0065400A" w:rsidRDefault="00A02304" w:rsidP="0065400A">
            <w:pPr>
              <w:jc w:val="center"/>
              <w:rPr>
                <w:rFonts w:ascii="Times New Roman" w:eastAsia="Times New Roman" w:hAnsi="Times New Roman" w:cs="Times New Roman"/>
                <w:sz w:val="24"/>
                <w:szCs w:val="24"/>
                <w:lang w:eastAsia="ru-RU"/>
              </w:rPr>
            </w:pPr>
          </w:p>
        </w:tc>
        <w:tc>
          <w:tcPr>
            <w:tcW w:w="831" w:type="dxa"/>
            <w:gridSpan w:val="4"/>
          </w:tcPr>
          <w:p w14:paraId="472DEE7F" w14:textId="77777777" w:rsidR="00A02304" w:rsidRPr="0065400A" w:rsidRDefault="00A02304" w:rsidP="0065400A">
            <w:pPr>
              <w:jc w:val="center"/>
              <w:rPr>
                <w:rFonts w:ascii="Times New Roman" w:eastAsia="Times New Roman" w:hAnsi="Times New Roman" w:cs="Times New Roman"/>
                <w:sz w:val="24"/>
                <w:szCs w:val="24"/>
                <w:lang w:eastAsia="ru-RU"/>
              </w:rPr>
            </w:pPr>
          </w:p>
        </w:tc>
        <w:tc>
          <w:tcPr>
            <w:tcW w:w="821" w:type="dxa"/>
            <w:gridSpan w:val="2"/>
          </w:tcPr>
          <w:p w14:paraId="48236277" w14:textId="77777777" w:rsidR="00A02304" w:rsidRPr="0065400A" w:rsidRDefault="00A02304" w:rsidP="0065400A">
            <w:pPr>
              <w:jc w:val="center"/>
              <w:rPr>
                <w:rFonts w:ascii="Times New Roman" w:eastAsia="Times New Roman" w:hAnsi="Times New Roman" w:cs="Times New Roman"/>
                <w:sz w:val="24"/>
                <w:szCs w:val="24"/>
                <w:lang w:eastAsia="ru-RU"/>
              </w:rPr>
            </w:pPr>
          </w:p>
        </w:tc>
      </w:tr>
      <w:tr w:rsidR="00D40592" w14:paraId="127F9ED5" w14:textId="77777777" w:rsidTr="00A02304">
        <w:tc>
          <w:tcPr>
            <w:tcW w:w="675" w:type="dxa"/>
            <w:gridSpan w:val="3"/>
          </w:tcPr>
          <w:p w14:paraId="58A86999" w14:textId="5FB9441B" w:rsidR="00D40592" w:rsidRDefault="00D40592" w:rsidP="00D40592">
            <w:pPr>
              <w:rPr>
                <w:rFonts w:ascii="Times New Roman" w:hAnsi="Times New Roman" w:cs="Times New Roman"/>
                <w:sz w:val="16"/>
                <w:szCs w:val="16"/>
              </w:rPr>
            </w:pPr>
            <w:r>
              <w:rPr>
                <w:rFonts w:ascii="Times New Roman" w:hAnsi="Times New Roman" w:cs="Times New Roman"/>
                <w:sz w:val="16"/>
                <w:szCs w:val="16"/>
              </w:rPr>
              <w:t>7</w:t>
            </w:r>
            <w:r w:rsidRPr="00A02304">
              <w:rPr>
                <w:rFonts w:ascii="Times New Roman" w:hAnsi="Times New Roman" w:cs="Times New Roman"/>
                <w:sz w:val="16"/>
                <w:szCs w:val="16"/>
              </w:rPr>
              <w:t>.</w:t>
            </w:r>
            <w:r>
              <w:rPr>
                <w:rFonts w:ascii="Times New Roman" w:hAnsi="Times New Roman" w:cs="Times New Roman"/>
                <w:sz w:val="16"/>
                <w:szCs w:val="16"/>
              </w:rPr>
              <w:t>2</w:t>
            </w:r>
          </w:p>
        </w:tc>
        <w:tc>
          <w:tcPr>
            <w:tcW w:w="2410" w:type="dxa"/>
          </w:tcPr>
          <w:p w14:paraId="4FE7F051" w14:textId="521BED57" w:rsidR="00D40592" w:rsidRPr="00A02304" w:rsidRDefault="009D0B09" w:rsidP="00AA5378">
            <w:pPr>
              <w:rPr>
                <w:rFonts w:ascii="Times New Roman" w:hAnsi="Times New Roman" w:cs="Times New Roman"/>
                <w:sz w:val="16"/>
                <w:szCs w:val="16"/>
              </w:rPr>
            </w:pPr>
            <w:r w:rsidRPr="009D0B09">
              <w:rPr>
                <w:rFonts w:ascii="Times New Roman" w:hAnsi="Times New Roman" w:cs="Times New Roman"/>
                <w:sz w:val="16"/>
                <w:szCs w:val="16"/>
              </w:rPr>
              <w:t>Забезпечення житлом дітей-сиріт, дітей, позбавлених батьківського піклування, осіб з їх числа</w:t>
            </w:r>
          </w:p>
        </w:tc>
        <w:tc>
          <w:tcPr>
            <w:tcW w:w="2835" w:type="dxa"/>
            <w:gridSpan w:val="7"/>
          </w:tcPr>
          <w:p w14:paraId="0FFB362F" w14:textId="36E572EB" w:rsidR="00D40592" w:rsidRDefault="00D40592" w:rsidP="00D40592">
            <w:pPr>
              <w:rPr>
                <w:rFonts w:ascii="Times New Roman" w:hAnsi="Times New Roman" w:cs="Times New Roman"/>
                <w:sz w:val="16"/>
                <w:szCs w:val="16"/>
              </w:rPr>
            </w:pPr>
            <w:r>
              <w:rPr>
                <w:rFonts w:ascii="Times New Roman" w:hAnsi="Times New Roman" w:cs="Times New Roman"/>
                <w:sz w:val="16"/>
                <w:szCs w:val="16"/>
              </w:rPr>
              <w:t>7.2.1.</w:t>
            </w:r>
            <w:r w:rsidR="009D0B09">
              <w:rPr>
                <w:rFonts w:ascii="Times New Roman" w:hAnsi="Times New Roman" w:cs="Times New Roman"/>
                <w:sz w:val="16"/>
                <w:szCs w:val="16"/>
              </w:rPr>
              <w:t xml:space="preserve"> </w:t>
            </w:r>
            <w:r w:rsidR="009D0B09" w:rsidRPr="009D0B09">
              <w:rPr>
                <w:rFonts w:ascii="Times New Roman" w:hAnsi="Times New Roman" w:cs="Times New Roman"/>
                <w:sz w:val="16"/>
                <w:szCs w:val="16"/>
              </w:rPr>
              <w:t xml:space="preserve">Надання субвенцій з обласного бюджету на виконання місцевих програм забезпечення житлом дітей-сиріт, дітей, позбавлених батьківського піклування, осіб з їх числа, що перебувають на  соціальному квартирному обліку або на обліку громадян, які потребують поліпшення житлових умов, в розмірі до 30% опосередкованої вартості спорудження житла, визначеного нормативно-правовими актами </w:t>
            </w:r>
            <w:proofErr w:type="spellStart"/>
            <w:r w:rsidR="009D0B09" w:rsidRPr="009D0B09">
              <w:rPr>
                <w:rFonts w:ascii="Times New Roman" w:hAnsi="Times New Roman" w:cs="Times New Roman"/>
                <w:sz w:val="16"/>
                <w:szCs w:val="16"/>
              </w:rPr>
              <w:t>Мінрегіону</w:t>
            </w:r>
            <w:proofErr w:type="spellEnd"/>
            <w:r w:rsidR="009D0B09" w:rsidRPr="009D0B09">
              <w:rPr>
                <w:rFonts w:ascii="Times New Roman" w:hAnsi="Times New Roman" w:cs="Times New Roman"/>
                <w:sz w:val="16"/>
                <w:szCs w:val="16"/>
              </w:rPr>
              <w:t>, та в межах унормованої площі, що надається громадянам відповідно до вимог чинного законодавства</w:t>
            </w:r>
          </w:p>
        </w:tc>
        <w:tc>
          <w:tcPr>
            <w:tcW w:w="1377" w:type="dxa"/>
            <w:gridSpan w:val="3"/>
          </w:tcPr>
          <w:p w14:paraId="335A6BFC" w14:textId="22C6DB46" w:rsidR="00D40592" w:rsidRPr="00A02304" w:rsidRDefault="00D40592" w:rsidP="00A02304">
            <w:pPr>
              <w:jc w:val="center"/>
              <w:rPr>
                <w:rFonts w:ascii="Times New Roman" w:hAnsi="Times New Roman" w:cs="Times New Roman"/>
                <w:sz w:val="16"/>
                <w:szCs w:val="16"/>
              </w:rPr>
            </w:pPr>
            <w:r w:rsidRPr="00A02304">
              <w:rPr>
                <w:rFonts w:ascii="Times New Roman" w:hAnsi="Times New Roman" w:cs="Times New Roman"/>
                <w:sz w:val="16"/>
                <w:szCs w:val="16"/>
              </w:rPr>
              <w:t>2021 – 2025</w:t>
            </w:r>
          </w:p>
        </w:tc>
        <w:tc>
          <w:tcPr>
            <w:tcW w:w="1825" w:type="dxa"/>
            <w:gridSpan w:val="3"/>
          </w:tcPr>
          <w:p w14:paraId="3FA23056" w14:textId="49F46827" w:rsidR="009D0B09" w:rsidRPr="009D0B09" w:rsidRDefault="00B50A9E" w:rsidP="009D0B09">
            <w:pPr>
              <w:rPr>
                <w:rFonts w:ascii="Times New Roman" w:hAnsi="Times New Roman"/>
                <w:sz w:val="16"/>
                <w:szCs w:val="16"/>
              </w:rPr>
            </w:pPr>
            <w:r w:rsidRPr="00B50A9E">
              <w:rPr>
                <w:rFonts w:ascii="Times New Roman" w:hAnsi="Times New Roman"/>
                <w:sz w:val="16"/>
                <w:szCs w:val="16"/>
              </w:rPr>
              <w:t>Департамент будівництва, містобудування і архітектури та житлово-комунального господарства</w:t>
            </w:r>
            <w:r w:rsidR="009D0B09">
              <w:rPr>
                <w:rFonts w:ascii="Times New Roman" w:hAnsi="Times New Roman"/>
                <w:sz w:val="16"/>
                <w:szCs w:val="16"/>
              </w:rPr>
              <w:t xml:space="preserve"> облдержадміністрації</w:t>
            </w:r>
            <w:r w:rsidR="00D40592" w:rsidRPr="00A02304">
              <w:rPr>
                <w:rFonts w:ascii="Times New Roman" w:hAnsi="Times New Roman"/>
                <w:sz w:val="16"/>
                <w:szCs w:val="16"/>
              </w:rPr>
              <w:t xml:space="preserve">, </w:t>
            </w:r>
            <w:r w:rsidR="00D40592" w:rsidRPr="00856AEF">
              <w:rPr>
                <w:rFonts w:ascii="Times New Roman" w:hAnsi="Times New Roman"/>
                <w:sz w:val="16"/>
                <w:szCs w:val="16"/>
              </w:rPr>
              <w:t>Департамент</w:t>
            </w:r>
            <w:r w:rsidR="00D40592" w:rsidRPr="00A02304">
              <w:rPr>
                <w:rFonts w:ascii="Times New Roman" w:hAnsi="Times New Roman"/>
                <w:sz w:val="16"/>
                <w:szCs w:val="16"/>
              </w:rPr>
              <w:t xml:space="preserve"> </w:t>
            </w:r>
            <w:r w:rsidR="00D40592" w:rsidRPr="00856AEF">
              <w:rPr>
                <w:rFonts w:ascii="Times New Roman" w:hAnsi="Times New Roman"/>
                <w:sz w:val="16"/>
                <w:szCs w:val="16"/>
              </w:rPr>
              <w:t>фінансів</w:t>
            </w:r>
            <w:r w:rsidR="00D40592" w:rsidRPr="00A02304">
              <w:rPr>
                <w:rFonts w:ascii="Times New Roman" w:hAnsi="Times New Roman"/>
                <w:sz w:val="16"/>
                <w:szCs w:val="16"/>
              </w:rPr>
              <w:t xml:space="preserve"> </w:t>
            </w:r>
            <w:r w:rsidR="00D40592" w:rsidRPr="00856AEF">
              <w:rPr>
                <w:rFonts w:ascii="Times New Roman" w:hAnsi="Times New Roman"/>
                <w:sz w:val="16"/>
                <w:szCs w:val="16"/>
              </w:rPr>
              <w:t>облдержадміністрації</w:t>
            </w:r>
            <w:r w:rsidR="00D40592" w:rsidRPr="00A02304">
              <w:rPr>
                <w:rFonts w:ascii="Times New Roman" w:hAnsi="Times New Roman"/>
                <w:sz w:val="16"/>
                <w:szCs w:val="16"/>
              </w:rPr>
              <w:t xml:space="preserve">, </w:t>
            </w:r>
            <w:r w:rsidR="009D0B09" w:rsidRPr="009D0B09">
              <w:rPr>
                <w:rFonts w:ascii="Times New Roman" w:hAnsi="Times New Roman"/>
                <w:sz w:val="16"/>
                <w:szCs w:val="16"/>
              </w:rPr>
              <w:t>служба у справах дітей облдержадміністрації, Полтавський обласний центр соціальних служб для сім’ї, дітей та молоді, райдержадміністрації,</w:t>
            </w:r>
          </w:p>
          <w:p w14:paraId="2EED8441" w14:textId="404C8279" w:rsidR="00D40592" w:rsidRPr="00742CB4" w:rsidRDefault="009D0B09" w:rsidP="009D0B09">
            <w:pPr>
              <w:rPr>
                <w:rFonts w:ascii="Times New Roman" w:hAnsi="Times New Roman"/>
                <w:sz w:val="16"/>
                <w:szCs w:val="16"/>
              </w:rPr>
            </w:pPr>
            <w:r w:rsidRPr="009D0B09">
              <w:rPr>
                <w:rFonts w:ascii="Times New Roman" w:hAnsi="Times New Roman"/>
                <w:sz w:val="16"/>
                <w:szCs w:val="16"/>
              </w:rPr>
              <w:t xml:space="preserve">сільські, селищні та міські ради </w:t>
            </w:r>
          </w:p>
        </w:tc>
        <w:tc>
          <w:tcPr>
            <w:tcW w:w="1192" w:type="dxa"/>
            <w:gridSpan w:val="3"/>
          </w:tcPr>
          <w:p w14:paraId="68F7860E" w14:textId="239F3789" w:rsidR="00D40592" w:rsidRPr="00856AEF" w:rsidRDefault="00D40592" w:rsidP="00C3526A">
            <w:pPr>
              <w:jc w:val="center"/>
              <w:rPr>
                <w:rFonts w:ascii="Times New Roman" w:hAnsi="Times New Roman"/>
                <w:sz w:val="16"/>
                <w:szCs w:val="16"/>
              </w:rPr>
            </w:pPr>
            <w:r w:rsidRPr="00856AEF">
              <w:rPr>
                <w:rFonts w:ascii="Times New Roman" w:hAnsi="Times New Roman"/>
                <w:sz w:val="16"/>
                <w:szCs w:val="16"/>
              </w:rPr>
              <w:t xml:space="preserve">Обласний бюджет, </w:t>
            </w:r>
            <w:r>
              <w:rPr>
                <w:rFonts w:ascii="Times New Roman" w:hAnsi="Times New Roman"/>
                <w:sz w:val="16"/>
                <w:szCs w:val="16"/>
              </w:rPr>
              <w:t>б</w:t>
            </w:r>
            <w:r w:rsidRPr="00C3526A">
              <w:rPr>
                <w:rFonts w:ascii="Times New Roman" w:hAnsi="Times New Roman"/>
                <w:sz w:val="16"/>
                <w:szCs w:val="16"/>
              </w:rPr>
              <w:t>юджети сільських, селищних та міських рад</w:t>
            </w:r>
          </w:p>
        </w:tc>
        <w:tc>
          <w:tcPr>
            <w:tcW w:w="1134" w:type="dxa"/>
            <w:gridSpan w:val="3"/>
          </w:tcPr>
          <w:p w14:paraId="7ADEBC1F" w14:textId="2E224E99" w:rsidR="00D40592" w:rsidRPr="00A962B4" w:rsidRDefault="00D40592" w:rsidP="0065400A">
            <w:pPr>
              <w:jc w:val="center"/>
              <w:rPr>
                <w:rFonts w:ascii="Times New Roman" w:hAnsi="Times New Roman"/>
                <w:sz w:val="16"/>
                <w:szCs w:val="16"/>
              </w:rPr>
            </w:pPr>
            <w:r w:rsidRPr="00A962B4">
              <w:rPr>
                <w:rFonts w:ascii="Times New Roman" w:hAnsi="Times New Roman"/>
                <w:sz w:val="16"/>
                <w:szCs w:val="16"/>
              </w:rPr>
              <w:t>В межах бюджетних призначень, визначених рішеннями про місцеві бюджети</w:t>
            </w:r>
          </w:p>
        </w:tc>
        <w:tc>
          <w:tcPr>
            <w:tcW w:w="993" w:type="dxa"/>
            <w:gridSpan w:val="3"/>
          </w:tcPr>
          <w:p w14:paraId="4DE3E6D3" w14:textId="77777777" w:rsidR="00D40592" w:rsidRDefault="00D40592" w:rsidP="0065400A">
            <w:pPr>
              <w:jc w:val="center"/>
              <w:rPr>
                <w:rFonts w:ascii="Times New Roman" w:eastAsia="Times New Roman" w:hAnsi="Times New Roman" w:cs="Times New Roman"/>
                <w:sz w:val="18"/>
                <w:szCs w:val="18"/>
                <w:lang w:eastAsia="ru-RU"/>
              </w:rPr>
            </w:pPr>
          </w:p>
        </w:tc>
        <w:tc>
          <w:tcPr>
            <w:tcW w:w="850" w:type="dxa"/>
            <w:gridSpan w:val="3"/>
          </w:tcPr>
          <w:p w14:paraId="3B1B0658"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51" w:type="dxa"/>
            <w:gridSpan w:val="2"/>
          </w:tcPr>
          <w:p w14:paraId="16CF21B5"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31" w:type="dxa"/>
            <w:gridSpan w:val="4"/>
          </w:tcPr>
          <w:p w14:paraId="234CD806"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21" w:type="dxa"/>
            <w:gridSpan w:val="2"/>
          </w:tcPr>
          <w:p w14:paraId="56082BA8" w14:textId="77777777" w:rsidR="00D40592" w:rsidRPr="0065400A" w:rsidRDefault="00D40592" w:rsidP="0065400A">
            <w:pPr>
              <w:jc w:val="center"/>
              <w:rPr>
                <w:rFonts w:ascii="Times New Roman" w:eastAsia="Times New Roman" w:hAnsi="Times New Roman" w:cs="Times New Roman"/>
                <w:sz w:val="24"/>
                <w:szCs w:val="24"/>
                <w:lang w:eastAsia="ru-RU"/>
              </w:rPr>
            </w:pPr>
          </w:p>
        </w:tc>
      </w:tr>
      <w:tr w:rsidR="00D40592" w14:paraId="78B66B87" w14:textId="77777777" w:rsidTr="00121A74">
        <w:tc>
          <w:tcPr>
            <w:tcW w:w="9122" w:type="dxa"/>
            <w:gridSpan w:val="17"/>
          </w:tcPr>
          <w:p w14:paraId="1422F158" w14:textId="13DB19E0" w:rsidR="00D40592" w:rsidRPr="00C05861" w:rsidRDefault="00D40592" w:rsidP="002C7CFF">
            <w:pPr>
              <w:rPr>
                <w:rFonts w:ascii="Times New Roman" w:hAnsi="Times New Roman" w:cs="Times New Roman"/>
                <w:sz w:val="16"/>
                <w:szCs w:val="16"/>
              </w:rPr>
            </w:pPr>
            <w:r w:rsidRPr="00C05861">
              <w:rPr>
                <w:rFonts w:ascii="Times New Roman" w:hAnsi="Times New Roman" w:cs="Times New Roman"/>
                <w:sz w:val="16"/>
                <w:szCs w:val="16"/>
              </w:rPr>
              <w:lastRenderedPageBreak/>
              <w:t>Разом за розділом</w:t>
            </w:r>
            <w:r>
              <w:rPr>
                <w:rFonts w:ascii="Times New Roman" w:hAnsi="Times New Roman" w:cs="Times New Roman"/>
                <w:sz w:val="16"/>
                <w:szCs w:val="16"/>
              </w:rPr>
              <w:t xml:space="preserve"> 7. Забезпечення житлом окремих </w:t>
            </w:r>
            <w:r w:rsidRPr="00C3526A">
              <w:rPr>
                <w:rFonts w:ascii="Times New Roman" w:hAnsi="Times New Roman" w:cs="Times New Roman"/>
                <w:sz w:val="16"/>
                <w:szCs w:val="16"/>
              </w:rPr>
              <w:t xml:space="preserve"> пільгов</w:t>
            </w:r>
            <w:r w:rsidR="002C7CFF">
              <w:rPr>
                <w:rFonts w:ascii="Times New Roman" w:hAnsi="Times New Roman" w:cs="Times New Roman"/>
                <w:sz w:val="16"/>
                <w:szCs w:val="16"/>
              </w:rPr>
              <w:t>их</w:t>
            </w:r>
            <w:r w:rsidRPr="00C3526A">
              <w:rPr>
                <w:rFonts w:ascii="Times New Roman" w:hAnsi="Times New Roman" w:cs="Times New Roman"/>
                <w:sz w:val="16"/>
                <w:szCs w:val="16"/>
              </w:rPr>
              <w:t xml:space="preserve"> категорі</w:t>
            </w:r>
            <w:r w:rsidR="002C7CFF">
              <w:rPr>
                <w:rFonts w:ascii="Times New Roman" w:hAnsi="Times New Roman" w:cs="Times New Roman"/>
                <w:sz w:val="16"/>
                <w:szCs w:val="16"/>
              </w:rPr>
              <w:t>й</w:t>
            </w:r>
            <w:r w:rsidRPr="00C3526A">
              <w:rPr>
                <w:rFonts w:ascii="Times New Roman" w:hAnsi="Times New Roman" w:cs="Times New Roman"/>
                <w:sz w:val="16"/>
                <w:szCs w:val="16"/>
              </w:rPr>
              <w:t xml:space="preserve"> населення</w:t>
            </w:r>
          </w:p>
        </w:tc>
        <w:tc>
          <w:tcPr>
            <w:tcW w:w="1192" w:type="dxa"/>
            <w:gridSpan w:val="3"/>
          </w:tcPr>
          <w:p w14:paraId="1B917A6A" w14:textId="523641C9" w:rsidR="00D40592" w:rsidRPr="00C05861" w:rsidRDefault="00D40592" w:rsidP="009D0B09">
            <w:pPr>
              <w:jc w:val="center"/>
              <w:rPr>
                <w:rFonts w:ascii="Times New Roman" w:hAnsi="Times New Roman"/>
                <w:sz w:val="16"/>
                <w:szCs w:val="16"/>
              </w:rPr>
            </w:pPr>
            <w:r w:rsidRPr="00C3526A">
              <w:rPr>
                <w:rFonts w:ascii="Times New Roman" w:hAnsi="Times New Roman"/>
                <w:sz w:val="16"/>
                <w:szCs w:val="16"/>
              </w:rPr>
              <w:t>Обласний бюджет, бюджети сільських, селищних та міських рад</w:t>
            </w:r>
          </w:p>
        </w:tc>
        <w:tc>
          <w:tcPr>
            <w:tcW w:w="5480" w:type="dxa"/>
            <w:gridSpan w:val="17"/>
          </w:tcPr>
          <w:p w14:paraId="3D6577EC" w14:textId="68B6EDA6" w:rsidR="00D40592" w:rsidRPr="0065400A" w:rsidRDefault="00D40592" w:rsidP="0065400A">
            <w:pPr>
              <w:jc w:val="center"/>
              <w:rPr>
                <w:rFonts w:ascii="Times New Roman" w:eastAsia="Times New Roman" w:hAnsi="Times New Roman" w:cs="Times New Roman"/>
                <w:sz w:val="24"/>
                <w:szCs w:val="24"/>
                <w:lang w:eastAsia="ru-RU"/>
              </w:rPr>
            </w:pPr>
            <w:r w:rsidRPr="002A0F44">
              <w:rPr>
                <w:rFonts w:ascii="Times New Roman" w:hAnsi="Times New Roman"/>
                <w:sz w:val="16"/>
                <w:szCs w:val="16"/>
              </w:rPr>
              <w:t>В межах бюджетних призначень, визначених рішеннями про місцеві бюджети</w:t>
            </w:r>
          </w:p>
        </w:tc>
      </w:tr>
      <w:tr w:rsidR="00D40592" w14:paraId="6EC3EFAD" w14:textId="77777777" w:rsidTr="001B6EC1">
        <w:trPr>
          <w:trHeight w:val="363"/>
        </w:trPr>
        <w:tc>
          <w:tcPr>
            <w:tcW w:w="15794" w:type="dxa"/>
            <w:gridSpan w:val="37"/>
            <w:vAlign w:val="center"/>
          </w:tcPr>
          <w:p w14:paraId="78F51F6F" w14:textId="70DC8E3E" w:rsidR="00D40592" w:rsidRPr="001C7189" w:rsidRDefault="00D40592" w:rsidP="00FD630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r w:rsidRPr="001C7189">
              <w:rPr>
                <w:rFonts w:ascii="Times New Roman" w:eastAsia="Times New Roman" w:hAnsi="Times New Roman" w:cs="Times New Roman"/>
                <w:b/>
                <w:bCs/>
                <w:sz w:val="20"/>
                <w:szCs w:val="20"/>
                <w:lang w:eastAsia="ru-RU"/>
              </w:rPr>
              <w:t>. Фінансовий контроль в галузі соціального захисту</w:t>
            </w:r>
          </w:p>
        </w:tc>
      </w:tr>
      <w:tr w:rsidR="00D40592" w14:paraId="35888245" w14:textId="77777777" w:rsidTr="007D3ED7">
        <w:tc>
          <w:tcPr>
            <w:tcW w:w="617" w:type="dxa"/>
          </w:tcPr>
          <w:p w14:paraId="6DCEBC4D" w14:textId="222B74C1" w:rsidR="00D40592" w:rsidRPr="00856AEF" w:rsidRDefault="00D40592" w:rsidP="008B1768">
            <w:pPr>
              <w:rPr>
                <w:rFonts w:ascii="Times New Roman" w:hAnsi="Times New Roman"/>
                <w:sz w:val="16"/>
                <w:szCs w:val="16"/>
              </w:rPr>
            </w:pPr>
            <w:r>
              <w:rPr>
                <w:rFonts w:ascii="Times New Roman" w:hAnsi="Times New Roman"/>
                <w:sz w:val="16"/>
                <w:szCs w:val="16"/>
              </w:rPr>
              <w:t>8</w:t>
            </w:r>
            <w:r w:rsidRPr="00856AEF">
              <w:rPr>
                <w:rFonts w:ascii="Times New Roman" w:hAnsi="Times New Roman"/>
                <w:sz w:val="16"/>
                <w:szCs w:val="16"/>
              </w:rPr>
              <w:t>.1.</w:t>
            </w:r>
          </w:p>
        </w:tc>
        <w:tc>
          <w:tcPr>
            <w:tcW w:w="2478" w:type="dxa"/>
            <w:gridSpan w:val="4"/>
          </w:tcPr>
          <w:p w14:paraId="2F1ACAF0" w14:textId="77777777" w:rsidR="00D40592" w:rsidRPr="00856AEF" w:rsidRDefault="00D40592" w:rsidP="008B1768">
            <w:pPr>
              <w:rPr>
                <w:rFonts w:ascii="Times New Roman" w:hAnsi="Times New Roman"/>
                <w:sz w:val="16"/>
                <w:szCs w:val="16"/>
              </w:rPr>
            </w:pPr>
            <w:r w:rsidRPr="00856AEF">
              <w:rPr>
                <w:rFonts w:ascii="Times New Roman" w:hAnsi="Times New Roman"/>
                <w:sz w:val="16"/>
                <w:szCs w:val="16"/>
              </w:rPr>
              <w:t>Розв’язання завдань внутрішнього аудиту та фінансового контролю в установах соціального захисту населення області</w:t>
            </w:r>
          </w:p>
        </w:tc>
        <w:tc>
          <w:tcPr>
            <w:tcW w:w="2782" w:type="dxa"/>
            <w:gridSpan w:val="3"/>
          </w:tcPr>
          <w:p w14:paraId="31E8217F" w14:textId="1F168191" w:rsidR="00D40592" w:rsidRPr="00856AEF" w:rsidRDefault="00D40592" w:rsidP="00A5253F">
            <w:pPr>
              <w:rPr>
                <w:rFonts w:ascii="Times New Roman" w:hAnsi="Times New Roman"/>
                <w:sz w:val="16"/>
                <w:szCs w:val="16"/>
              </w:rPr>
            </w:pPr>
            <w:r>
              <w:rPr>
                <w:rFonts w:ascii="Times New Roman" w:hAnsi="Times New Roman"/>
                <w:sz w:val="16"/>
                <w:szCs w:val="16"/>
              </w:rPr>
              <w:t>8</w:t>
            </w:r>
            <w:r w:rsidRPr="00856AEF">
              <w:rPr>
                <w:rFonts w:ascii="Times New Roman" w:hAnsi="Times New Roman"/>
                <w:sz w:val="16"/>
                <w:szCs w:val="16"/>
              </w:rPr>
              <w:t>.1.1. Забезпечити діяльність Обласної комунальної установи внутрішнього аудиту та фінансового контролю в галузі соціального захисту з метою ефективного та цільового використання коштів в установах та закладах системи соціального захисту населення області</w:t>
            </w:r>
          </w:p>
        </w:tc>
        <w:tc>
          <w:tcPr>
            <w:tcW w:w="1275" w:type="dxa"/>
            <w:gridSpan w:val="4"/>
          </w:tcPr>
          <w:p w14:paraId="3159C37A" w14:textId="77777777" w:rsidR="00D40592" w:rsidRPr="00856AEF" w:rsidRDefault="00D40592" w:rsidP="00FD630A">
            <w:pPr>
              <w:jc w:val="center"/>
              <w:rPr>
                <w:rFonts w:ascii="Times New Roman" w:hAnsi="Times New Roman"/>
                <w:sz w:val="16"/>
                <w:szCs w:val="16"/>
              </w:rPr>
            </w:pPr>
            <w:r w:rsidRPr="001C7189">
              <w:rPr>
                <w:rFonts w:ascii="Times New Roman" w:hAnsi="Times New Roman"/>
                <w:sz w:val="16"/>
                <w:szCs w:val="16"/>
              </w:rPr>
              <w:t>2021</w:t>
            </w:r>
            <w:r>
              <w:rPr>
                <w:rFonts w:ascii="Times New Roman" w:hAnsi="Times New Roman"/>
                <w:sz w:val="16"/>
                <w:szCs w:val="16"/>
              </w:rPr>
              <w:t xml:space="preserve"> – </w:t>
            </w:r>
            <w:r w:rsidRPr="001C7189">
              <w:rPr>
                <w:rFonts w:ascii="Times New Roman" w:hAnsi="Times New Roman"/>
                <w:sz w:val="16"/>
                <w:szCs w:val="16"/>
              </w:rPr>
              <w:t>202</w:t>
            </w:r>
            <w:r>
              <w:rPr>
                <w:rFonts w:ascii="Times New Roman" w:hAnsi="Times New Roman"/>
                <w:sz w:val="16"/>
                <w:szCs w:val="16"/>
              </w:rPr>
              <w:t>5</w:t>
            </w:r>
          </w:p>
        </w:tc>
        <w:tc>
          <w:tcPr>
            <w:tcW w:w="1970" w:type="dxa"/>
            <w:gridSpan w:val="5"/>
          </w:tcPr>
          <w:p w14:paraId="5BACFDF4" w14:textId="77777777" w:rsidR="00D40592" w:rsidRPr="00856AEF" w:rsidRDefault="00D40592" w:rsidP="008B1768">
            <w:pPr>
              <w:rPr>
                <w:rFonts w:ascii="Times New Roman" w:hAnsi="Times New Roman"/>
                <w:sz w:val="16"/>
                <w:szCs w:val="16"/>
              </w:rPr>
            </w:pPr>
            <w:r w:rsidRPr="00856AEF">
              <w:rPr>
                <w:rFonts w:ascii="Times New Roman" w:hAnsi="Times New Roman"/>
                <w:sz w:val="16"/>
                <w:szCs w:val="16"/>
              </w:rPr>
              <w:t>Департамент соціального захисту населення облдержадміністрації спільно з Обласною комунальною установою внутрішнього аудиту  та фінансового контролю в галузі соціального захисту Полтавської обласної ради</w:t>
            </w:r>
          </w:p>
        </w:tc>
        <w:tc>
          <w:tcPr>
            <w:tcW w:w="1192" w:type="dxa"/>
            <w:gridSpan w:val="3"/>
          </w:tcPr>
          <w:p w14:paraId="1697634B" w14:textId="77777777" w:rsidR="00D40592" w:rsidRPr="00856AEF" w:rsidRDefault="00D40592" w:rsidP="007D3ED7">
            <w:pPr>
              <w:jc w:val="center"/>
              <w:rPr>
                <w:rFonts w:ascii="Times New Roman" w:hAnsi="Times New Roman"/>
                <w:sz w:val="16"/>
                <w:szCs w:val="16"/>
              </w:rPr>
            </w:pPr>
            <w:r w:rsidRPr="00856AEF">
              <w:rPr>
                <w:rFonts w:ascii="Times New Roman" w:hAnsi="Times New Roman"/>
                <w:sz w:val="16"/>
                <w:szCs w:val="16"/>
              </w:rPr>
              <w:t>Обласний бюджет</w:t>
            </w:r>
          </w:p>
        </w:tc>
        <w:tc>
          <w:tcPr>
            <w:tcW w:w="1134" w:type="dxa"/>
            <w:gridSpan w:val="3"/>
          </w:tcPr>
          <w:p w14:paraId="48C8EC11" w14:textId="77777777" w:rsidR="00D40592" w:rsidRPr="00D15A80" w:rsidRDefault="00D4059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10862,9</w:t>
            </w:r>
          </w:p>
        </w:tc>
        <w:tc>
          <w:tcPr>
            <w:tcW w:w="993" w:type="dxa"/>
            <w:gridSpan w:val="3"/>
          </w:tcPr>
          <w:p w14:paraId="5F152E60" w14:textId="77777777" w:rsidR="00D40592" w:rsidRPr="00D15A80" w:rsidRDefault="00D4059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1993,6</w:t>
            </w:r>
          </w:p>
        </w:tc>
        <w:tc>
          <w:tcPr>
            <w:tcW w:w="850" w:type="dxa"/>
            <w:gridSpan w:val="3"/>
          </w:tcPr>
          <w:p w14:paraId="4AA10FC9" w14:textId="77777777" w:rsidR="00D40592" w:rsidRPr="00D15A80" w:rsidRDefault="00D4059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2079,3</w:t>
            </w:r>
          </w:p>
        </w:tc>
        <w:tc>
          <w:tcPr>
            <w:tcW w:w="851" w:type="dxa"/>
            <w:gridSpan w:val="2"/>
          </w:tcPr>
          <w:p w14:paraId="1FE775FA" w14:textId="77777777" w:rsidR="00D40592" w:rsidRPr="00D15A80" w:rsidRDefault="00D4059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2168,7</w:t>
            </w:r>
          </w:p>
        </w:tc>
        <w:tc>
          <w:tcPr>
            <w:tcW w:w="850" w:type="dxa"/>
            <w:gridSpan w:val="5"/>
          </w:tcPr>
          <w:p w14:paraId="0DA5B723" w14:textId="77777777" w:rsidR="00D40592" w:rsidRPr="00D15A80" w:rsidRDefault="00D40592" w:rsidP="00161B1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2262,0</w:t>
            </w:r>
          </w:p>
        </w:tc>
        <w:tc>
          <w:tcPr>
            <w:tcW w:w="802" w:type="dxa"/>
          </w:tcPr>
          <w:p w14:paraId="296F7FD9" w14:textId="77777777" w:rsidR="00D40592" w:rsidRPr="00D15A80" w:rsidRDefault="00D4059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2359,3</w:t>
            </w:r>
          </w:p>
        </w:tc>
      </w:tr>
      <w:tr w:rsidR="00D40592" w14:paraId="124CA596" w14:textId="77777777" w:rsidTr="007D3ED7">
        <w:tc>
          <w:tcPr>
            <w:tcW w:w="10314" w:type="dxa"/>
            <w:gridSpan w:val="20"/>
          </w:tcPr>
          <w:p w14:paraId="50FA741F" w14:textId="7B90A50F" w:rsidR="00D40592" w:rsidRPr="007D0478" w:rsidRDefault="00D40592" w:rsidP="005746BD">
            <w:pPr>
              <w:rPr>
                <w:rFonts w:ascii="Times New Roman" w:hAnsi="Times New Roman" w:cs="Times New Roman"/>
                <w:sz w:val="16"/>
                <w:szCs w:val="16"/>
              </w:rPr>
            </w:pPr>
            <w:r w:rsidRPr="007D0478">
              <w:rPr>
                <w:rFonts w:ascii="Times New Roman" w:hAnsi="Times New Roman" w:cs="Times New Roman"/>
                <w:sz w:val="16"/>
                <w:szCs w:val="16"/>
              </w:rPr>
              <w:t xml:space="preserve">Разом за розділом  </w:t>
            </w:r>
            <w:r>
              <w:rPr>
                <w:rFonts w:ascii="Times New Roman" w:hAnsi="Times New Roman" w:cs="Times New Roman"/>
                <w:sz w:val="16"/>
                <w:szCs w:val="16"/>
              </w:rPr>
              <w:t>8</w:t>
            </w:r>
            <w:r w:rsidRPr="007D0478">
              <w:rPr>
                <w:rFonts w:ascii="Times New Roman" w:hAnsi="Times New Roman" w:cs="Times New Roman"/>
                <w:sz w:val="16"/>
                <w:szCs w:val="16"/>
              </w:rPr>
              <w:t>.  Фінансовий контроль в галузі соціального захисту:</w:t>
            </w:r>
          </w:p>
        </w:tc>
        <w:tc>
          <w:tcPr>
            <w:tcW w:w="5480" w:type="dxa"/>
            <w:gridSpan w:val="17"/>
            <w:vAlign w:val="center"/>
          </w:tcPr>
          <w:p w14:paraId="3345A80C" w14:textId="77777777" w:rsidR="00D40592" w:rsidRPr="0065400A" w:rsidRDefault="00D40592" w:rsidP="007D3ED7">
            <w:pPr>
              <w:jc w:val="center"/>
              <w:rPr>
                <w:rFonts w:ascii="Times New Roman" w:eastAsia="Times New Roman" w:hAnsi="Times New Roman" w:cs="Times New Roman"/>
                <w:sz w:val="24"/>
                <w:szCs w:val="24"/>
                <w:lang w:eastAsia="ru-RU"/>
              </w:rPr>
            </w:pPr>
          </w:p>
        </w:tc>
      </w:tr>
      <w:tr w:rsidR="00D40592" w14:paraId="633EA4AF" w14:textId="77777777" w:rsidTr="007D3ED7">
        <w:trPr>
          <w:trHeight w:val="497"/>
        </w:trPr>
        <w:tc>
          <w:tcPr>
            <w:tcW w:w="9122" w:type="dxa"/>
            <w:gridSpan w:val="17"/>
          </w:tcPr>
          <w:p w14:paraId="21791B13"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1192" w:type="dxa"/>
            <w:gridSpan w:val="3"/>
          </w:tcPr>
          <w:p w14:paraId="3E10687E" w14:textId="77777777" w:rsidR="00D40592" w:rsidRPr="0065400A" w:rsidRDefault="00D40592" w:rsidP="007D3ED7">
            <w:pPr>
              <w:jc w:val="center"/>
              <w:rPr>
                <w:rFonts w:ascii="Times New Roman" w:eastAsia="Times New Roman" w:hAnsi="Times New Roman" w:cs="Times New Roman"/>
                <w:sz w:val="24"/>
                <w:szCs w:val="24"/>
                <w:lang w:eastAsia="ru-RU"/>
              </w:rPr>
            </w:pPr>
            <w:r w:rsidRPr="00856AEF">
              <w:rPr>
                <w:rFonts w:ascii="Times New Roman" w:hAnsi="Times New Roman"/>
                <w:sz w:val="16"/>
                <w:szCs w:val="16"/>
              </w:rPr>
              <w:t>Обласний бюджет</w:t>
            </w:r>
          </w:p>
        </w:tc>
        <w:tc>
          <w:tcPr>
            <w:tcW w:w="1134" w:type="dxa"/>
            <w:gridSpan w:val="3"/>
          </w:tcPr>
          <w:p w14:paraId="16857348" w14:textId="77777777" w:rsidR="00D40592" w:rsidRPr="00D15A80" w:rsidRDefault="00D40592" w:rsidP="001458C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10862,9</w:t>
            </w:r>
          </w:p>
        </w:tc>
        <w:tc>
          <w:tcPr>
            <w:tcW w:w="993" w:type="dxa"/>
            <w:gridSpan w:val="3"/>
          </w:tcPr>
          <w:p w14:paraId="18A44BE7" w14:textId="77777777" w:rsidR="00D40592" w:rsidRPr="00D15A80" w:rsidRDefault="00D40592" w:rsidP="001458C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1993,6</w:t>
            </w:r>
          </w:p>
        </w:tc>
        <w:tc>
          <w:tcPr>
            <w:tcW w:w="850" w:type="dxa"/>
            <w:gridSpan w:val="3"/>
          </w:tcPr>
          <w:p w14:paraId="72009FFA" w14:textId="77777777" w:rsidR="00D40592" w:rsidRPr="00D15A80" w:rsidRDefault="00D40592" w:rsidP="001458C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2079,3</w:t>
            </w:r>
          </w:p>
        </w:tc>
        <w:tc>
          <w:tcPr>
            <w:tcW w:w="851" w:type="dxa"/>
            <w:gridSpan w:val="2"/>
          </w:tcPr>
          <w:p w14:paraId="1D062977" w14:textId="77777777" w:rsidR="00D40592" w:rsidRPr="00D15A80" w:rsidRDefault="00D40592" w:rsidP="001458C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2168,7</w:t>
            </w:r>
          </w:p>
        </w:tc>
        <w:tc>
          <w:tcPr>
            <w:tcW w:w="850" w:type="dxa"/>
            <w:gridSpan w:val="5"/>
          </w:tcPr>
          <w:p w14:paraId="10718696" w14:textId="77777777" w:rsidR="00D40592" w:rsidRPr="00D15A80" w:rsidRDefault="00D40592" w:rsidP="001458C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2262,0</w:t>
            </w:r>
          </w:p>
        </w:tc>
        <w:tc>
          <w:tcPr>
            <w:tcW w:w="802" w:type="dxa"/>
          </w:tcPr>
          <w:p w14:paraId="6E44DF7D" w14:textId="77777777" w:rsidR="00D40592" w:rsidRPr="00D15A80" w:rsidRDefault="00D40592" w:rsidP="001458C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2359,3</w:t>
            </w:r>
          </w:p>
        </w:tc>
      </w:tr>
      <w:tr w:rsidR="00D40592" w:rsidRPr="008C2A73" w14:paraId="51CCE0D8" w14:textId="77777777" w:rsidTr="00590F9C">
        <w:tc>
          <w:tcPr>
            <w:tcW w:w="15794" w:type="dxa"/>
            <w:gridSpan w:val="37"/>
          </w:tcPr>
          <w:p w14:paraId="7540CB87" w14:textId="5C65B413" w:rsidR="00D40592" w:rsidRPr="00AB645D" w:rsidRDefault="00D40592" w:rsidP="00590F9C">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r w:rsidRPr="00AB645D">
              <w:rPr>
                <w:rFonts w:ascii="Times New Roman" w:eastAsia="Times New Roman" w:hAnsi="Times New Roman" w:cs="Times New Roman"/>
                <w:b/>
                <w:bCs/>
                <w:sz w:val="20"/>
                <w:szCs w:val="20"/>
                <w:lang w:eastAsia="ru-RU"/>
              </w:rPr>
              <w:t>. Реалізація державної сімейної політики, запобігання та протидії домашньому насильству та/або насильству за ознакою статі</w:t>
            </w:r>
          </w:p>
        </w:tc>
      </w:tr>
      <w:tr w:rsidR="00D40592" w:rsidRPr="008C2A73" w14:paraId="61340A64" w14:textId="77777777" w:rsidTr="00C72E02">
        <w:tc>
          <w:tcPr>
            <w:tcW w:w="617" w:type="dxa"/>
          </w:tcPr>
          <w:p w14:paraId="3BDAA067" w14:textId="32F2FE17" w:rsidR="00D40592" w:rsidRPr="00590F9C" w:rsidRDefault="00D40592" w:rsidP="00590F9C">
            <w:pPr>
              <w:rPr>
                <w:rFonts w:ascii="Times New Roman" w:hAnsi="Times New Roman"/>
                <w:sz w:val="16"/>
                <w:szCs w:val="16"/>
              </w:rPr>
            </w:pPr>
            <w:r>
              <w:rPr>
                <w:rFonts w:ascii="Times New Roman" w:hAnsi="Times New Roman"/>
                <w:sz w:val="16"/>
                <w:szCs w:val="16"/>
              </w:rPr>
              <w:t>9</w:t>
            </w:r>
            <w:r w:rsidRPr="00590F9C">
              <w:rPr>
                <w:rFonts w:ascii="Times New Roman" w:hAnsi="Times New Roman"/>
                <w:sz w:val="16"/>
                <w:szCs w:val="16"/>
              </w:rPr>
              <w:t>.1.</w:t>
            </w:r>
          </w:p>
        </w:tc>
        <w:tc>
          <w:tcPr>
            <w:tcW w:w="2478" w:type="dxa"/>
            <w:gridSpan w:val="4"/>
          </w:tcPr>
          <w:p w14:paraId="4D485267" w14:textId="77777777" w:rsidR="00D40592" w:rsidRPr="00590F9C" w:rsidRDefault="00D40592" w:rsidP="00590F9C">
            <w:pPr>
              <w:rPr>
                <w:rFonts w:ascii="Times New Roman" w:hAnsi="Times New Roman"/>
                <w:sz w:val="16"/>
                <w:szCs w:val="16"/>
              </w:rPr>
            </w:pPr>
            <w:r w:rsidRPr="00590F9C">
              <w:rPr>
                <w:rFonts w:ascii="Times New Roman" w:hAnsi="Times New Roman"/>
                <w:sz w:val="16"/>
                <w:szCs w:val="16"/>
              </w:rPr>
              <w:t>Формування у свідомості людей розуміння важливості ролі сім’ї у житті суспільства, вихованні нового покоління, забезпеченні суспільної стабільності та прогресу</w:t>
            </w:r>
          </w:p>
        </w:tc>
        <w:tc>
          <w:tcPr>
            <w:tcW w:w="2791" w:type="dxa"/>
            <w:gridSpan w:val="4"/>
          </w:tcPr>
          <w:p w14:paraId="6A8E2217" w14:textId="449FCDF0" w:rsidR="00D40592" w:rsidRPr="00590F9C" w:rsidRDefault="00D40592" w:rsidP="00590F9C">
            <w:pPr>
              <w:rPr>
                <w:rFonts w:ascii="Times New Roman" w:hAnsi="Times New Roman"/>
                <w:sz w:val="16"/>
                <w:szCs w:val="16"/>
              </w:rPr>
            </w:pPr>
            <w:r>
              <w:rPr>
                <w:rFonts w:ascii="Times New Roman" w:hAnsi="Times New Roman"/>
                <w:sz w:val="16"/>
                <w:szCs w:val="16"/>
              </w:rPr>
              <w:t>9</w:t>
            </w:r>
            <w:r w:rsidRPr="00590F9C">
              <w:rPr>
                <w:rFonts w:ascii="Times New Roman" w:hAnsi="Times New Roman"/>
                <w:sz w:val="16"/>
                <w:szCs w:val="16"/>
              </w:rPr>
              <w:t>.1.1. Проведення інформаційно</w:t>
            </w:r>
            <w:r>
              <w:rPr>
                <w:rFonts w:ascii="Times New Roman" w:hAnsi="Times New Roman"/>
                <w:sz w:val="16"/>
                <w:szCs w:val="16"/>
              </w:rPr>
              <w:t>-</w:t>
            </w:r>
            <w:r w:rsidRPr="00590F9C">
              <w:rPr>
                <w:rFonts w:ascii="Times New Roman" w:hAnsi="Times New Roman"/>
                <w:sz w:val="16"/>
                <w:szCs w:val="16"/>
              </w:rPr>
              <w:t xml:space="preserve">просвітницьких та культурологічних заходів спрямованих на підтримку сім’ї та відповідального батьківства, </w:t>
            </w:r>
            <w:r>
              <w:rPr>
                <w:rFonts w:ascii="Times New Roman" w:hAnsi="Times New Roman"/>
                <w:sz w:val="16"/>
                <w:szCs w:val="16"/>
              </w:rPr>
              <w:t xml:space="preserve">у </w:t>
            </w:r>
            <w:r w:rsidRPr="00590F9C">
              <w:rPr>
                <w:rFonts w:ascii="Times New Roman" w:hAnsi="Times New Roman"/>
                <w:sz w:val="16"/>
                <w:szCs w:val="16"/>
              </w:rPr>
              <w:t xml:space="preserve">тому числі з нагоди відзначення державних свят та визначних дат, обласних акцій «Великодній кошик», «Школярик», до новорічних та різдвяних свят, тощо. </w:t>
            </w:r>
          </w:p>
          <w:p w14:paraId="69BEC30A" w14:textId="77777777" w:rsidR="00D40592" w:rsidRDefault="00D40592" w:rsidP="00590F9C">
            <w:pPr>
              <w:rPr>
                <w:rFonts w:ascii="Times New Roman" w:hAnsi="Times New Roman"/>
                <w:sz w:val="16"/>
                <w:szCs w:val="16"/>
              </w:rPr>
            </w:pPr>
            <w:r w:rsidRPr="00590F9C">
              <w:rPr>
                <w:rFonts w:ascii="Times New Roman" w:hAnsi="Times New Roman"/>
                <w:sz w:val="16"/>
                <w:szCs w:val="16"/>
              </w:rPr>
              <w:t>Виготовлення посвідчень батьків та дитини з багатодітної сім’ї</w:t>
            </w:r>
          </w:p>
          <w:p w14:paraId="564D4C0B" w14:textId="77777777" w:rsidR="00D40592" w:rsidRPr="00590F9C" w:rsidRDefault="00D40592" w:rsidP="00590F9C">
            <w:pPr>
              <w:rPr>
                <w:rFonts w:ascii="Times New Roman" w:hAnsi="Times New Roman"/>
                <w:sz w:val="16"/>
                <w:szCs w:val="16"/>
              </w:rPr>
            </w:pPr>
          </w:p>
        </w:tc>
        <w:tc>
          <w:tcPr>
            <w:tcW w:w="1266" w:type="dxa"/>
            <w:gridSpan w:val="3"/>
          </w:tcPr>
          <w:p w14:paraId="6E6B3409" w14:textId="77777777" w:rsidR="00D40592" w:rsidRPr="00590F9C" w:rsidRDefault="00D40592" w:rsidP="00FD630A">
            <w:pPr>
              <w:jc w:val="center"/>
              <w:rPr>
                <w:rFonts w:ascii="Times New Roman" w:hAnsi="Times New Roman"/>
                <w:sz w:val="16"/>
                <w:szCs w:val="16"/>
              </w:rPr>
            </w:pPr>
            <w:r w:rsidRPr="00590F9C">
              <w:rPr>
                <w:rFonts w:ascii="Times New Roman" w:hAnsi="Times New Roman"/>
                <w:sz w:val="16"/>
                <w:szCs w:val="16"/>
              </w:rPr>
              <w:t>2021</w:t>
            </w:r>
            <w:r>
              <w:rPr>
                <w:rFonts w:ascii="Times New Roman" w:hAnsi="Times New Roman"/>
                <w:sz w:val="16"/>
                <w:szCs w:val="16"/>
              </w:rPr>
              <w:t xml:space="preserve"> – </w:t>
            </w:r>
            <w:r w:rsidRPr="00590F9C">
              <w:rPr>
                <w:rFonts w:ascii="Times New Roman" w:hAnsi="Times New Roman"/>
                <w:sz w:val="16"/>
                <w:szCs w:val="16"/>
              </w:rPr>
              <w:t>2025</w:t>
            </w:r>
          </w:p>
        </w:tc>
        <w:tc>
          <w:tcPr>
            <w:tcW w:w="1970" w:type="dxa"/>
            <w:gridSpan w:val="5"/>
          </w:tcPr>
          <w:p w14:paraId="21B828A5" w14:textId="77777777" w:rsidR="00D40592" w:rsidRPr="004B197A" w:rsidRDefault="00D40592" w:rsidP="004B197A">
            <w:pPr>
              <w:rPr>
                <w:rFonts w:ascii="Times New Roman" w:hAnsi="Times New Roman"/>
                <w:sz w:val="16"/>
                <w:szCs w:val="16"/>
              </w:rPr>
            </w:pPr>
            <w:r w:rsidRPr="00590F9C">
              <w:rPr>
                <w:rFonts w:ascii="Times New Roman" w:hAnsi="Times New Roman"/>
                <w:sz w:val="16"/>
                <w:szCs w:val="16"/>
              </w:rPr>
              <w:t xml:space="preserve">Департаменти соціального захисту населення,  освіти і науки, інформаційної діяльності та комунікацій з громадськістю, культури та туризму облдержадміністрації, </w:t>
            </w:r>
            <w:r w:rsidRPr="004B197A">
              <w:rPr>
                <w:rFonts w:ascii="Times New Roman" w:hAnsi="Times New Roman"/>
                <w:sz w:val="16"/>
                <w:szCs w:val="16"/>
              </w:rPr>
              <w:t>райдержадміністрації,</w:t>
            </w:r>
          </w:p>
          <w:p w14:paraId="30FC00A8" w14:textId="77777777" w:rsidR="00D40592" w:rsidRPr="00590F9C" w:rsidRDefault="00D40592" w:rsidP="004B197A">
            <w:pPr>
              <w:rPr>
                <w:rFonts w:ascii="Times New Roman" w:hAnsi="Times New Roman"/>
                <w:sz w:val="16"/>
                <w:szCs w:val="16"/>
              </w:rPr>
            </w:pPr>
            <w:r w:rsidRPr="004B197A">
              <w:rPr>
                <w:rFonts w:ascii="Times New Roman" w:hAnsi="Times New Roman"/>
                <w:sz w:val="16"/>
                <w:szCs w:val="16"/>
              </w:rPr>
              <w:t>сільські, селищні та міські ради</w:t>
            </w:r>
          </w:p>
        </w:tc>
        <w:tc>
          <w:tcPr>
            <w:tcW w:w="1192" w:type="dxa"/>
            <w:gridSpan w:val="3"/>
          </w:tcPr>
          <w:p w14:paraId="4EB20825" w14:textId="77777777" w:rsidR="00D40592" w:rsidRPr="00590F9C" w:rsidRDefault="00D40592" w:rsidP="00590F9C">
            <w:pPr>
              <w:jc w:val="center"/>
              <w:rPr>
                <w:rFonts w:ascii="Times New Roman" w:hAnsi="Times New Roman"/>
                <w:sz w:val="16"/>
                <w:szCs w:val="16"/>
              </w:rPr>
            </w:pPr>
            <w:r w:rsidRPr="00590F9C">
              <w:rPr>
                <w:rFonts w:ascii="Times New Roman" w:hAnsi="Times New Roman"/>
                <w:sz w:val="16"/>
                <w:szCs w:val="16"/>
              </w:rPr>
              <w:t>Обласний бюджет</w:t>
            </w:r>
          </w:p>
        </w:tc>
        <w:tc>
          <w:tcPr>
            <w:tcW w:w="1134" w:type="dxa"/>
            <w:gridSpan w:val="3"/>
          </w:tcPr>
          <w:p w14:paraId="1EEF487D"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1950,0</w:t>
            </w:r>
          </w:p>
        </w:tc>
        <w:tc>
          <w:tcPr>
            <w:tcW w:w="993" w:type="dxa"/>
            <w:gridSpan w:val="3"/>
          </w:tcPr>
          <w:p w14:paraId="5CBC9D1B"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390,0</w:t>
            </w:r>
          </w:p>
        </w:tc>
        <w:tc>
          <w:tcPr>
            <w:tcW w:w="850" w:type="dxa"/>
            <w:gridSpan w:val="3"/>
          </w:tcPr>
          <w:p w14:paraId="4AE3E967"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390,0</w:t>
            </w:r>
          </w:p>
        </w:tc>
        <w:tc>
          <w:tcPr>
            <w:tcW w:w="841" w:type="dxa"/>
          </w:tcPr>
          <w:p w14:paraId="247DF108"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390,0</w:t>
            </w:r>
          </w:p>
        </w:tc>
        <w:tc>
          <w:tcPr>
            <w:tcW w:w="825" w:type="dxa"/>
            <w:gridSpan w:val="4"/>
          </w:tcPr>
          <w:p w14:paraId="0E9486DE"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390,0</w:t>
            </w:r>
          </w:p>
        </w:tc>
        <w:tc>
          <w:tcPr>
            <w:tcW w:w="837" w:type="dxa"/>
            <w:gridSpan w:val="3"/>
          </w:tcPr>
          <w:p w14:paraId="7306A6A5"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390,0</w:t>
            </w:r>
          </w:p>
        </w:tc>
      </w:tr>
      <w:tr w:rsidR="00D40592" w:rsidRPr="008C2A73" w14:paraId="56B8EDEF" w14:textId="77777777" w:rsidTr="000F2240">
        <w:tc>
          <w:tcPr>
            <w:tcW w:w="617" w:type="dxa"/>
          </w:tcPr>
          <w:p w14:paraId="247F814F" w14:textId="0A3BF93C" w:rsidR="00D40592" w:rsidRPr="00590F9C" w:rsidRDefault="00D40592" w:rsidP="00590F9C">
            <w:pPr>
              <w:rPr>
                <w:rFonts w:ascii="Times New Roman" w:hAnsi="Times New Roman"/>
                <w:sz w:val="16"/>
                <w:szCs w:val="16"/>
              </w:rPr>
            </w:pPr>
            <w:r>
              <w:rPr>
                <w:rFonts w:ascii="Times New Roman" w:hAnsi="Times New Roman"/>
                <w:sz w:val="16"/>
                <w:szCs w:val="16"/>
              </w:rPr>
              <w:t>9</w:t>
            </w:r>
            <w:r w:rsidRPr="00590F9C">
              <w:rPr>
                <w:rFonts w:ascii="Times New Roman" w:hAnsi="Times New Roman"/>
                <w:sz w:val="16"/>
                <w:szCs w:val="16"/>
              </w:rPr>
              <w:t>.2.</w:t>
            </w:r>
          </w:p>
        </w:tc>
        <w:tc>
          <w:tcPr>
            <w:tcW w:w="2478" w:type="dxa"/>
            <w:gridSpan w:val="4"/>
          </w:tcPr>
          <w:p w14:paraId="4A908B84" w14:textId="77777777" w:rsidR="00D40592" w:rsidRPr="00590F9C" w:rsidRDefault="00D40592" w:rsidP="00590F9C">
            <w:pPr>
              <w:rPr>
                <w:rFonts w:ascii="Times New Roman" w:hAnsi="Times New Roman"/>
                <w:sz w:val="16"/>
                <w:szCs w:val="16"/>
              </w:rPr>
            </w:pPr>
            <w:r w:rsidRPr="00590F9C">
              <w:rPr>
                <w:rFonts w:ascii="Times New Roman" w:hAnsi="Times New Roman"/>
                <w:sz w:val="16"/>
                <w:szCs w:val="16"/>
              </w:rPr>
              <w:t>Створення умов щодо захисту інтересів сімей і дітей, їх соціальна підтримка. Сприяння поширенню сімейних форм виховання дітей-сиріт і дітей, позбавлених батьківського піклування, профілактика дитячої бездоглядності, безпритульності, запобігання правопорушенням</w:t>
            </w:r>
          </w:p>
          <w:p w14:paraId="26451C4C" w14:textId="77777777" w:rsidR="00D40592" w:rsidRPr="00590F9C" w:rsidRDefault="00D40592" w:rsidP="00590F9C">
            <w:pPr>
              <w:rPr>
                <w:rFonts w:ascii="Times New Roman" w:hAnsi="Times New Roman"/>
                <w:sz w:val="16"/>
                <w:szCs w:val="16"/>
              </w:rPr>
            </w:pPr>
          </w:p>
        </w:tc>
        <w:tc>
          <w:tcPr>
            <w:tcW w:w="2791" w:type="dxa"/>
            <w:gridSpan w:val="4"/>
          </w:tcPr>
          <w:p w14:paraId="445B652D" w14:textId="423E10B0" w:rsidR="00D40592" w:rsidRPr="00590F9C" w:rsidRDefault="00D40592" w:rsidP="00590F9C">
            <w:pPr>
              <w:rPr>
                <w:rFonts w:ascii="Times New Roman" w:hAnsi="Times New Roman"/>
                <w:sz w:val="16"/>
                <w:szCs w:val="16"/>
              </w:rPr>
            </w:pPr>
            <w:r>
              <w:rPr>
                <w:rFonts w:ascii="Times New Roman" w:hAnsi="Times New Roman"/>
                <w:sz w:val="16"/>
                <w:szCs w:val="16"/>
              </w:rPr>
              <w:t>9</w:t>
            </w:r>
            <w:r w:rsidRPr="00590F9C">
              <w:rPr>
                <w:rFonts w:ascii="Times New Roman" w:hAnsi="Times New Roman"/>
                <w:sz w:val="16"/>
                <w:szCs w:val="16"/>
              </w:rPr>
              <w:t xml:space="preserve">.2.1. Проведення </w:t>
            </w:r>
            <w:proofErr w:type="spellStart"/>
            <w:r w:rsidRPr="00590F9C">
              <w:rPr>
                <w:rFonts w:ascii="Times New Roman" w:hAnsi="Times New Roman"/>
                <w:sz w:val="16"/>
                <w:szCs w:val="16"/>
              </w:rPr>
              <w:t>освітньо-виховних</w:t>
            </w:r>
            <w:proofErr w:type="spellEnd"/>
            <w:r w:rsidRPr="00590F9C">
              <w:rPr>
                <w:rFonts w:ascii="Times New Roman" w:hAnsi="Times New Roman"/>
                <w:sz w:val="16"/>
                <w:szCs w:val="16"/>
              </w:rPr>
              <w:t xml:space="preserve"> заходів та акцій, інформаційних кампаній щодо захисту прав дітей, розвитку сімейних форм виховання дітей-сиріт та дітей, позбавлених батьківського піклування, до Дня захисту дітей, Дня усиновлення, річниці Конвенції ООН про права дитин</w:t>
            </w:r>
            <w:r>
              <w:rPr>
                <w:rFonts w:ascii="Times New Roman" w:hAnsi="Times New Roman"/>
                <w:sz w:val="16"/>
                <w:szCs w:val="16"/>
              </w:rPr>
              <w:t>и, Дня Святого Миколая та інших</w:t>
            </w:r>
          </w:p>
        </w:tc>
        <w:tc>
          <w:tcPr>
            <w:tcW w:w="1266" w:type="dxa"/>
            <w:gridSpan w:val="3"/>
          </w:tcPr>
          <w:p w14:paraId="014559D3" w14:textId="77777777" w:rsidR="00D40592" w:rsidRPr="00590F9C" w:rsidRDefault="00D40592" w:rsidP="00FD630A">
            <w:pPr>
              <w:jc w:val="center"/>
              <w:rPr>
                <w:rFonts w:ascii="Times New Roman" w:hAnsi="Times New Roman"/>
                <w:sz w:val="16"/>
                <w:szCs w:val="16"/>
              </w:rPr>
            </w:pPr>
            <w:r w:rsidRPr="00590F9C">
              <w:rPr>
                <w:rFonts w:ascii="Times New Roman" w:hAnsi="Times New Roman"/>
                <w:sz w:val="16"/>
                <w:szCs w:val="16"/>
              </w:rPr>
              <w:t>2021</w:t>
            </w:r>
            <w:r>
              <w:rPr>
                <w:rFonts w:ascii="Times New Roman" w:hAnsi="Times New Roman"/>
                <w:sz w:val="16"/>
                <w:szCs w:val="16"/>
              </w:rPr>
              <w:t xml:space="preserve"> – </w:t>
            </w:r>
            <w:r w:rsidRPr="00590F9C">
              <w:rPr>
                <w:rFonts w:ascii="Times New Roman" w:hAnsi="Times New Roman"/>
                <w:sz w:val="16"/>
                <w:szCs w:val="16"/>
              </w:rPr>
              <w:t>2025</w:t>
            </w:r>
          </w:p>
        </w:tc>
        <w:tc>
          <w:tcPr>
            <w:tcW w:w="1970" w:type="dxa"/>
            <w:gridSpan w:val="5"/>
          </w:tcPr>
          <w:p w14:paraId="5C93AB66" w14:textId="77777777" w:rsidR="00D40592" w:rsidRPr="004B197A" w:rsidRDefault="00D40592" w:rsidP="004B197A">
            <w:pPr>
              <w:rPr>
                <w:rFonts w:ascii="Times New Roman" w:hAnsi="Times New Roman"/>
                <w:sz w:val="16"/>
                <w:szCs w:val="16"/>
              </w:rPr>
            </w:pPr>
            <w:r w:rsidRPr="00590F9C">
              <w:rPr>
                <w:rFonts w:ascii="Times New Roman" w:hAnsi="Times New Roman"/>
                <w:sz w:val="16"/>
                <w:szCs w:val="16"/>
              </w:rPr>
              <w:t xml:space="preserve">Служба у справах дітей облдержадміністрації, Полтавський обласний центр соціальних служб, </w:t>
            </w:r>
            <w:r w:rsidRPr="004B197A">
              <w:rPr>
                <w:rFonts w:ascii="Times New Roman" w:hAnsi="Times New Roman"/>
                <w:sz w:val="16"/>
                <w:szCs w:val="16"/>
              </w:rPr>
              <w:t>райдержадміністрації,</w:t>
            </w:r>
          </w:p>
          <w:p w14:paraId="2823474B" w14:textId="77777777" w:rsidR="00D40592" w:rsidRPr="00590F9C" w:rsidRDefault="00D40592" w:rsidP="004B197A">
            <w:pPr>
              <w:rPr>
                <w:rFonts w:ascii="Times New Roman" w:hAnsi="Times New Roman"/>
                <w:sz w:val="16"/>
                <w:szCs w:val="16"/>
              </w:rPr>
            </w:pPr>
            <w:r w:rsidRPr="004B197A">
              <w:rPr>
                <w:rFonts w:ascii="Times New Roman" w:hAnsi="Times New Roman"/>
                <w:sz w:val="16"/>
                <w:szCs w:val="16"/>
              </w:rPr>
              <w:t>сільські, селищні та міські ради</w:t>
            </w:r>
          </w:p>
        </w:tc>
        <w:tc>
          <w:tcPr>
            <w:tcW w:w="1192" w:type="dxa"/>
            <w:gridSpan w:val="3"/>
          </w:tcPr>
          <w:p w14:paraId="6C72C203" w14:textId="77777777" w:rsidR="00D40592" w:rsidRPr="00590F9C" w:rsidRDefault="00D40592" w:rsidP="000F2240">
            <w:pPr>
              <w:jc w:val="center"/>
              <w:rPr>
                <w:rFonts w:ascii="Times New Roman" w:hAnsi="Times New Roman"/>
                <w:sz w:val="16"/>
                <w:szCs w:val="16"/>
              </w:rPr>
            </w:pPr>
            <w:r>
              <w:rPr>
                <w:rFonts w:ascii="Times New Roman" w:hAnsi="Times New Roman"/>
                <w:sz w:val="16"/>
                <w:szCs w:val="16"/>
              </w:rPr>
              <w:t>О</w:t>
            </w:r>
            <w:r w:rsidRPr="00590F9C">
              <w:rPr>
                <w:rFonts w:ascii="Times New Roman" w:hAnsi="Times New Roman"/>
                <w:sz w:val="16"/>
                <w:szCs w:val="16"/>
              </w:rPr>
              <w:t>бласний бюджет</w:t>
            </w:r>
          </w:p>
        </w:tc>
        <w:tc>
          <w:tcPr>
            <w:tcW w:w="1134" w:type="dxa"/>
            <w:gridSpan w:val="3"/>
          </w:tcPr>
          <w:p w14:paraId="0989EF05"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500,0</w:t>
            </w:r>
          </w:p>
        </w:tc>
        <w:tc>
          <w:tcPr>
            <w:tcW w:w="993" w:type="dxa"/>
            <w:gridSpan w:val="3"/>
          </w:tcPr>
          <w:p w14:paraId="0BA34519"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100,0</w:t>
            </w:r>
          </w:p>
        </w:tc>
        <w:tc>
          <w:tcPr>
            <w:tcW w:w="850" w:type="dxa"/>
            <w:gridSpan w:val="3"/>
          </w:tcPr>
          <w:p w14:paraId="119E7EFE"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100,0</w:t>
            </w:r>
          </w:p>
        </w:tc>
        <w:tc>
          <w:tcPr>
            <w:tcW w:w="841" w:type="dxa"/>
          </w:tcPr>
          <w:p w14:paraId="087A7E83"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100,0</w:t>
            </w:r>
          </w:p>
        </w:tc>
        <w:tc>
          <w:tcPr>
            <w:tcW w:w="825" w:type="dxa"/>
            <w:gridSpan w:val="4"/>
          </w:tcPr>
          <w:p w14:paraId="5E542FD2"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100,0</w:t>
            </w:r>
          </w:p>
        </w:tc>
        <w:tc>
          <w:tcPr>
            <w:tcW w:w="837" w:type="dxa"/>
            <w:gridSpan w:val="3"/>
          </w:tcPr>
          <w:p w14:paraId="5EBB6906"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100,0</w:t>
            </w:r>
          </w:p>
        </w:tc>
      </w:tr>
      <w:tr w:rsidR="00D40592" w:rsidRPr="008C2A73" w14:paraId="526D5208" w14:textId="77777777" w:rsidTr="000F2240">
        <w:tc>
          <w:tcPr>
            <w:tcW w:w="617" w:type="dxa"/>
            <w:vMerge w:val="restart"/>
          </w:tcPr>
          <w:p w14:paraId="0F8CD31A" w14:textId="0D8DBE70" w:rsidR="00D40592" w:rsidRPr="00590F9C" w:rsidRDefault="00D40592" w:rsidP="00590F9C">
            <w:pPr>
              <w:rPr>
                <w:rFonts w:ascii="Times New Roman" w:hAnsi="Times New Roman"/>
                <w:sz w:val="16"/>
                <w:szCs w:val="16"/>
              </w:rPr>
            </w:pPr>
            <w:r>
              <w:rPr>
                <w:rFonts w:ascii="Times New Roman" w:hAnsi="Times New Roman"/>
                <w:sz w:val="16"/>
                <w:szCs w:val="16"/>
              </w:rPr>
              <w:t>9</w:t>
            </w:r>
            <w:r w:rsidRPr="00590F9C">
              <w:rPr>
                <w:rFonts w:ascii="Times New Roman" w:hAnsi="Times New Roman"/>
                <w:sz w:val="16"/>
                <w:szCs w:val="16"/>
              </w:rPr>
              <w:t>.3.</w:t>
            </w:r>
          </w:p>
        </w:tc>
        <w:tc>
          <w:tcPr>
            <w:tcW w:w="2478" w:type="dxa"/>
            <w:gridSpan w:val="4"/>
            <w:vMerge w:val="restart"/>
          </w:tcPr>
          <w:p w14:paraId="288B47CA" w14:textId="77777777" w:rsidR="00D40592" w:rsidRPr="00590F9C" w:rsidRDefault="00D40592" w:rsidP="00590F9C">
            <w:pPr>
              <w:jc w:val="both"/>
              <w:rPr>
                <w:rFonts w:ascii="Times New Roman" w:hAnsi="Times New Roman"/>
                <w:sz w:val="16"/>
                <w:szCs w:val="16"/>
              </w:rPr>
            </w:pPr>
            <w:r w:rsidRPr="00590F9C">
              <w:rPr>
                <w:rFonts w:ascii="Times New Roman" w:hAnsi="Times New Roman"/>
                <w:sz w:val="16"/>
                <w:szCs w:val="16"/>
              </w:rPr>
              <w:t xml:space="preserve">Запобігання проявам </w:t>
            </w:r>
            <w:proofErr w:type="spellStart"/>
            <w:r w:rsidRPr="00590F9C">
              <w:rPr>
                <w:rFonts w:ascii="Times New Roman" w:hAnsi="Times New Roman"/>
                <w:sz w:val="16"/>
                <w:szCs w:val="16"/>
              </w:rPr>
              <w:t>гендерно</w:t>
            </w:r>
            <w:proofErr w:type="spellEnd"/>
            <w:r w:rsidRPr="00590F9C">
              <w:rPr>
                <w:rFonts w:ascii="Times New Roman" w:hAnsi="Times New Roman"/>
                <w:sz w:val="16"/>
                <w:szCs w:val="16"/>
              </w:rPr>
              <w:t xml:space="preserve"> зумовленого та домашнього насильства</w:t>
            </w:r>
          </w:p>
        </w:tc>
        <w:tc>
          <w:tcPr>
            <w:tcW w:w="2791" w:type="dxa"/>
            <w:gridSpan w:val="4"/>
          </w:tcPr>
          <w:p w14:paraId="024DE4D5" w14:textId="5FB8E2D3" w:rsidR="00D40592" w:rsidRPr="00590F9C" w:rsidRDefault="00D40592" w:rsidP="00590F9C">
            <w:pPr>
              <w:rPr>
                <w:rFonts w:ascii="Times New Roman" w:hAnsi="Times New Roman"/>
                <w:sz w:val="16"/>
                <w:szCs w:val="16"/>
              </w:rPr>
            </w:pPr>
            <w:r>
              <w:rPr>
                <w:rFonts w:ascii="Times New Roman" w:hAnsi="Times New Roman"/>
                <w:sz w:val="16"/>
                <w:szCs w:val="16"/>
              </w:rPr>
              <w:t>9</w:t>
            </w:r>
            <w:r w:rsidRPr="00590F9C">
              <w:rPr>
                <w:rFonts w:ascii="Times New Roman" w:hAnsi="Times New Roman"/>
                <w:sz w:val="16"/>
                <w:szCs w:val="16"/>
              </w:rPr>
              <w:t xml:space="preserve">.3.1. Проведення комплексної, орієнтованої на різні групи населення інформаційно-просвітницької та роз’яснювальної роботи щодо запобігання та протидії домашньому насильству та/або </w:t>
            </w:r>
            <w:r w:rsidRPr="00590F9C">
              <w:rPr>
                <w:rFonts w:ascii="Times New Roman" w:hAnsi="Times New Roman"/>
                <w:sz w:val="16"/>
                <w:szCs w:val="16"/>
              </w:rPr>
              <w:lastRenderedPageBreak/>
              <w:t>насильству за ознакою статі, в т.ч.:</w:t>
            </w:r>
          </w:p>
          <w:p w14:paraId="015067B2" w14:textId="77777777" w:rsidR="00D40592" w:rsidRDefault="00D40592" w:rsidP="00590F9C">
            <w:pPr>
              <w:rPr>
                <w:rFonts w:ascii="Times New Roman" w:hAnsi="Times New Roman"/>
                <w:sz w:val="16"/>
                <w:szCs w:val="16"/>
              </w:rPr>
            </w:pPr>
            <w:r>
              <w:rPr>
                <w:rFonts w:ascii="Times New Roman" w:hAnsi="Times New Roman"/>
                <w:sz w:val="16"/>
                <w:szCs w:val="16"/>
              </w:rPr>
              <w:t xml:space="preserve">- проведення обласної акції </w:t>
            </w:r>
          </w:p>
          <w:p w14:paraId="04A6C082" w14:textId="77777777" w:rsidR="00D40592" w:rsidRPr="00590F9C" w:rsidRDefault="00D40592" w:rsidP="00590F9C">
            <w:pPr>
              <w:rPr>
                <w:rFonts w:ascii="Times New Roman" w:hAnsi="Times New Roman"/>
                <w:sz w:val="16"/>
                <w:szCs w:val="16"/>
              </w:rPr>
            </w:pPr>
            <w:r>
              <w:rPr>
                <w:rFonts w:ascii="Times New Roman" w:hAnsi="Times New Roman"/>
                <w:sz w:val="16"/>
                <w:szCs w:val="16"/>
              </w:rPr>
              <w:t>«</w:t>
            </w:r>
            <w:r w:rsidRPr="00590F9C">
              <w:rPr>
                <w:rFonts w:ascii="Times New Roman" w:hAnsi="Times New Roman"/>
                <w:sz w:val="16"/>
                <w:szCs w:val="16"/>
              </w:rPr>
              <w:t>Домашнє насильство. Усвідомлення. Розуміння. Протидія</w:t>
            </w:r>
            <w:r>
              <w:rPr>
                <w:rFonts w:ascii="Times New Roman" w:hAnsi="Times New Roman"/>
                <w:sz w:val="16"/>
                <w:szCs w:val="16"/>
              </w:rPr>
              <w:t>»</w:t>
            </w:r>
            <w:r w:rsidRPr="00590F9C">
              <w:rPr>
                <w:rFonts w:ascii="Times New Roman" w:hAnsi="Times New Roman"/>
                <w:sz w:val="16"/>
                <w:szCs w:val="16"/>
              </w:rPr>
              <w:t>;</w:t>
            </w:r>
          </w:p>
          <w:p w14:paraId="0C33DF1D" w14:textId="77777777" w:rsidR="00D40592" w:rsidRPr="00590F9C" w:rsidRDefault="00D40592" w:rsidP="00590F9C">
            <w:pPr>
              <w:rPr>
                <w:rFonts w:ascii="Times New Roman" w:hAnsi="Times New Roman"/>
                <w:sz w:val="16"/>
                <w:szCs w:val="16"/>
              </w:rPr>
            </w:pPr>
            <w:r w:rsidRPr="00590F9C">
              <w:rPr>
                <w:rFonts w:ascii="Times New Roman" w:hAnsi="Times New Roman"/>
                <w:sz w:val="16"/>
                <w:szCs w:val="16"/>
              </w:rPr>
              <w:t>- розробка, виготовлення та розповсюдження буклетів, плакатів, акцидентної продукції відповідної тематики;</w:t>
            </w:r>
          </w:p>
          <w:p w14:paraId="3D032279" w14:textId="77777777" w:rsidR="00D40592" w:rsidRPr="00590F9C" w:rsidRDefault="00D40592" w:rsidP="00590F9C">
            <w:pPr>
              <w:rPr>
                <w:rFonts w:ascii="Times New Roman" w:hAnsi="Times New Roman"/>
                <w:sz w:val="16"/>
                <w:szCs w:val="16"/>
              </w:rPr>
            </w:pPr>
            <w:r w:rsidRPr="00590F9C">
              <w:rPr>
                <w:rFonts w:ascii="Times New Roman" w:hAnsi="Times New Roman"/>
                <w:sz w:val="16"/>
                <w:szCs w:val="16"/>
              </w:rPr>
              <w:t>- розміщення в засобах масової інформації та в соціальних мережах  відеопродукції відповідної тематики</w:t>
            </w:r>
          </w:p>
        </w:tc>
        <w:tc>
          <w:tcPr>
            <w:tcW w:w="1266" w:type="dxa"/>
            <w:gridSpan w:val="3"/>
          </w:tcPr>
          <w:p w14:paraId="3C4E5E2B" w14:textId="77777777" w:rsidR="00D40592" w:rsidRPr="00590F9C" w:rsidRDefault="00D40592" w:rsidP="00675957">
            <w:pPr>
              <w:jc w:val="center"/>
              <w:rPr>
                <w:rFonts w:ascii="Times New Roman" w:hAnsi="Times New Roman"/>
                <w:sz w:val="16"/>
                <w:szCs w:val="16"/>
              </w:rPr>
            </w:pPr>
            <w:r>
              <w:rPr>
                <w:rFonts w:ascii="Times New Roman" w:hAnsi="Times New Roman"/>
                <w:sz w:val="16"/>
                <w:szCs w:val="16"/>
              </w:rPr>
              <w:lastRenderedPageBreak/>
              <w:t xml:space="preserve">2021 – </w:t>
            </w:r>
            <w:r w:rsidRPr="00590F9C">
              <w:rPr>
                <w:rFonts w:ascii="Times New Roman" w:hAnsi="Times New Roman"/>
                <w:sz w:val="16"/>
                <w:szCs w:val="16"/>
              </w:rPr>
              <w:t>2025</w:t>
            </w:r>
          </w:p>
        </w:tc>
        <w:tc>
          <w:tcPr>
            <w:tcW w:w="1970" w:type="dxa"/>
            <w:gridSpan w:val="5"/>
          </w:tcPr>
          <w:p w14:paraId="257F7E5A" w14:textId="77777777" w:rsidR="00D40592" w:rsidRPr="004B197A" w:rsidRDefault="00D40592" w:rsidP="004B197A">
            <w:pPr>
              <w:rPr>
                <w:rFonts w:ascii="Times New Roman" w:hAnsi="Times New Roman"/>
                <w:sz w:val="16"/>
                <w:szCs w:val="16"/>
              </w:rPr>
            </w:pPr>
            <w:r w:rsidRPr="00590F9C">
              <w:rPr>
                <w:rFonts w:ascii="Times New Roman" w:hAnsi="Times New Roman"/>
                <w:sz w:val="16"/>
                <w:szCs w:val="16"/>
              </w:rPr>
              <w:t xml:space="preserve">Департаменти соціального захисту населення, інформаційної діяльності та комунікацій з громадськістю, освіти і </w:t>
            </w:r>
            <w:r w:rsidRPr="00590F9C">
              <w:rPr>
                <w:rFonts w:ascii="Times New Roman" w:hAnsi="Times New Roman"/>
                <w:sz w:val="16"/>
                <w:szCs w:val="16"/>
              </w:rPr>
              <w:lastRenderedPageBreak/>
              <w:t xml:space="preserve">науки, служба у справах дітей облдержадміністрації, Головне управління Національної поліції в Полтавській області, Полтавський обласний центр соціальних служб, Регіональний центр  з надання безоплатної вторинної правової допомоги у Полтавській області, Комунальна установа «Обласний молодіжний центр» Полтавської обласної ради, </w:t>
            </w:r>
            <w:r w:rsidRPr="004B197A">
              <w:rPr>
                <w:rFonts w:ascii="Times New Roman" w:hAnsi="Times New Roman"/>
                <w:sz w:val="16"/>
                <w:szCs w:val="16"/>
              </w:rPr>
              <w:t>райдержадміністрації,</w:t>
            </w:r>
          </w:p>
          <w:p w14:paraId="271EF74C" w14:textId="77777777" w:rsidR="00D40592" w:rsidRDefault="00D40592" w:rsidP="004B197A">
            <w:pPr>
              <w:rPr>
                <w:rFonts w:ascii="Times New Roman" w:hAnsi="Times New Roman"/>
                <w:sz w:val="16"/>
                <w:szCs w:val="16"/>
              </w:rPr>
            </w:pPr>
            <w:r w:rsidRPr="004B197A">
              <w:rPr>
                <w:rFonts w:ascii="Times New Roman" w:hAnsi="Times New Roman"/>
                <w:sz w:val="16"/>
                <w:szCs w:val="16"/>
              </w:rPr>
              <w:t>сільські, селищні та міські ради</w:t>
            </w:r>
          </w:p>
          <w:p w14:paraId="6A01E5B7" w14:textId="77777777" w:rsidR="00D40592" w:rsidRPr="00590F9C" w:rsidRDefault="00D40592" w:rsidP="004B197A">
            <w:pPr>
              <w:rPr>
                <w:rFonts w:ascii="Times New Roman" w:hAnsi="Times New Roman"/>
                <w:sz w:val="16"/>
                <w:szCs w:val="16"/>
              </w:rPr>
            </w:pPr>
          </w:p>
        </w:tc>
        <w:tc>
          <w:tcPr>
            <w:tcW w:w="1192" w:type="dxa"/>
            <w:gridSpan w:val="3"/>
          </w:tcPr>
          <w:p w14:paraId="65D685C7" w14:textId="77777777" w:rsidR="00D40592" w:rsidRPr="00590F9C" w:rsidRDefault="00D40592" w:rsidP="000F2240">
            <w:pPr>
              <w:jc w:val="center"/>
              <w:rPr>
                <w:rFonts w:ascii="Times New Roman" w:hAnsi="Times New Roman"/>
                <w:sz w:val="16"/>
                <w:szCs w:val="16"/>
              </w:rPr>
            </w:pPr>
            <w:r w:rsidRPr="00590F9C">
              <w:rPr>
                <w:rFonts w:ascii="Times New Roman" w:hAnsi="Times New Roman"/>
                <w:sz w:val="16"/>
                <w:szCs w:val="16"/>
              </w:rPr>
              <w:lastRenderedPageBreak/>
              <w:t>Обласний бюджет</w:t>
            </w:r>
          </w:p>
        </w:tc>
        <w:tc>
          <w:tcPr>
            <w:tcW w:w="1134" w:type="dxa"/>
            <w:gridSpan w:val="3"/>
          </w:tcPr>
          <w:p w14:paraId="71D71D80"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390,0</w:t>
            </w:r>
          </w:p>
        </w:tc>
        <w:tc>
          <w:tcPr>
            <w:tcW w:w="993" w:type="dxa"/>
            <w:gridSpan w:val="3"/>
          </w:tcPr>
          <w:p w14:paraId="64939B27"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78,0</w:t>
            </w:r>
          </w:p>
        </w:tc>
        <w:tc>
          <w:tcPr>
            <w:tcW w:w="850" w:type="dxa"/>
            <w:gridSpan w:val="3"/>
          </w:tcPr>
          <w:p w14:paraId="0DB4177D"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78,0</w:t>
            </w:r>
          </w:p>
        </w:tc>
        <w:tc>
          <w:tcPr>
            <w:tcW w:w="841" w:type="dxa"/>
          </w:tcPr>
          <w:p w14:paraId="50F5D49A"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78,0</w:t>
            </w:r>
          </w:p>
        </w:tc>
        <w:tc>
          <w:tcPr>
            <w:tcW w:w="825" w:type="dxa"/>
            <w:gridSpan w:val="4"/>
          </w:tcPr>
          <w:p w14:paraId="01E9E8A6"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78,0</w:t>
            </w:r>
          </w:p>
        </w:tc>
        <w:tc>
          <w:tcPr>
            <w:tcW w:w="837" w:type="dxa"/>
            <w:gridSpan w:val="3"/>
          </w:tcPr>
          <w:p w14:paraId="058ECD79"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78,0</w:t>
            </w:r>
          </w:p>
        </w:tc>
      </w:tr>
      <w:tr w:rsidR="00D40592" w:rsidRPr="008C2A73" w14:paraId="3554DEB0" w14:textId="77777777" w:rsidTr="00DE031D">
        <w:tc>
          <w:tcPr>
            <w:tcW w:w="617" w:type="dxa"/>
            <w:vMerge/>
          </w:tcPr>
          <w:p w14:paraId="46F0DAC8" w14:textId="77777777" w:rsidR="00D40592" w:rsidRPr="00590F9C" w:rsidRDefault="00D40592" w:rsidP="00590F9C">
            <w:pPr>
              <w:rPr>
                <w:rFonts w:ascii="Times New Roman" w:hAnsi="Times New Roman"/>
                <w:sz w:val="16"/>
                <w:szCs w:val="16"/>
              </w:rPr>
            </w:pPr>
          </w:p>
        </w:tc>
        <w:tc>
          <w:tcPr>
            <w:tcW w:w="2478" w:type="dxa"/>
            <w:gridSpan w:val="4"/>
            <w:vMerge/>
          </w:tcPr>
          <w:p w14:paraId="21060C11" w14:textId="77777777" w:rsidR="00D40592" w:rsidRPr="00590F9C" w:rsidRDefault="00D40592" w:rsidP="00590F9C">
            <w:pPr>
              <w:jc w:val="both"/>
              <w:rPr>
                <w:rFonts w:ascii="Times New Roman" w:hAnsi="Times New Roman"/>
                <w:sz w:val="16"/>
                <w:szCs w:val="16"/>
              </w:rPr>
            </w:pPr>
          </w:p>
        </w:tc>
        <w:tc>
          <w:tcPr>
            <w:tcW w:w="2791" w:type="dxa"/>
            <w:gridSpan w:val="4"/>
          </w:tcPr>
          <w:p w14:paraId="0009A0C0" w14:textId="5E1CC3C4" w:rsidR="00D40592" w:rsidRPr="00F048C1" w:rsidRDefault="00D40592" w:rsidP="00FD630A">
            <w:pPr>
              <w:rPr>
                <w:rFonts w:ascii="Times New Roman" w:hAnsi="Times New Roman"/>
                <w:sz w:val="16"/>
                <w:szCs w:val="16"/>
              </w:rPr>
            </w:pPr>
            <w:r>
              <w:rPr>
                <w:rFonts w:ascii="Times New Roman" w:hAnsi="Times New Roman"/>
                <w:sz w:val="16"/>
                <w:szCs w:val="16"/>
              </w:rPr>
              <w:t>9</w:t>
            </w:r>
            <w:r w:rsidRPr="00F048C1">
              <w:rPr>
                <w:rFonts w:ascii="Times New Roman" w:hAnsi="Times New Roman"/>
                <w:sz w:val="16"/>
                <w:szCs w:val="16"/>
              </w:rPr>
              <w:t xml:space="preserve">.3.2. Проведення навчання та підвищення рівня професійної компетентності суб’єктів, що здійснюють заходи у сфері запобігання та протидії домашньому насильству та насильству за ознакою статі, в тому числі спеціалістів, які впроваджують корекційні програми для кривдників, курсів, тренінгів, семінарів, </w:t>
            </w:r>
            <w:r>
              <w:rPr>
                <w:rFonts w:ascii="Times New Roman" w:hAnsi="Times New Roman"/>
                <w:sz w:val="16"/>
                <w:szCs w:val="16"/>
              </w:rPr>
              <w:t>«</w:t>
            </w:r>
            <w:r w:rsidRPr="00F048C1">
              <w:rPr>
                <w:rFonts w:ascii="Times New Roman" w:hAnsi="Times New Roman"/>
                <w:sz w:val="16"/>
                <w:szCs w:val="16"/>
              </w:rPr>
              <w:t>круглих столів</w:t>
            </w:r>
            <w:r>
              <w:rPr>
                <w:rFonts w:ascii="Times New Roman" w:hAnsi="Times New Roman"/>
                <w:sz w:val="16"/>
                <w:szCs w:val="16"/>
              </w:rPr>
              <w:t>»</w:t>
            </w:r>
            <w:r w:rsidRPr="00F048C1">
              <w:rPr>
                <w:rFonts w:ascii="Times New Roman" w:hAnsi="Times New Roman"/>
                <w:sz w:val="16"/>
                <w:szCs w:val="16"/>
              </w:rPr>
              <w:t xml:space="preserve"> для осіб, постраждалих від домашнього насильства</w:t>
            </w:r>
          </w:p>
        </w:tc>
        <w:tc>
          <w:tcPr>
            <w:tcW w:w="1266" w:type="dxa"/>
            <w:gridSpan w:val="3"/>
          </w:tcPr>
          <w:p w14:paraId="0C689E8D" w14:textId="77777777" w:rsidR="00D40592" w:rsidRPr="00F048C1" w:rsidRDefault="00D40592" w:rsidP="00FD630A">
            <w:pPr>
              <w:jc w:val="center"/>
              <w:rPr>
                <w:rFonts w:ascii="Times New Roman" w:hAnsi="Times New Roman"/>
                <w:sz w:val="16"/>
                <w:szCs w:val="16"/>
              </w:rPr>
            </w:pPr>
            <w:r w:rsidRPr="00F048C1">
              <w:rPr>
                <w:rFonts w:ascii="Times New Roman" w:hAnsi="Times New Roman"/>
                <w:sz w:val="16"/>
                <w:szCs w:val="16"/>
              </w:rPr>
              <w:t>2021</w:t>
            </w:r>
            <w:r>
              <w:rPr>
                <w:rFonts w:ascii="Times New Roman" w:hAnsi="Times New Roman"/>
                <w:sz w:val="16"/>
                <w:szCs w:val="16"/>
              </w:rPr>
              <w:t xml:space="preserve"> ؘ– </w:t>
            </w:r>
            <w:r w:rsidRPr="00F048C1">
              <w:rPr>
                <w:rFonts w:ascii="Times New Roman" w:hAnsi="Times New Roman"/>
                <w:sz w:val="16"/>
                <w:szCs w:val="16"/>
              </w:rPr>
              <w:t>2025</w:t>
            </w:r>
          </w:p>
        </w:tc>
        <w:tc>
          <w:tcPr>
            <w:tcW w:w="1970" w:type="dxa"/>
            <w:gridSpan w:val="5"/>
          </w:tcPr>
          <w:p w14:paraId="24972E90" w14:textId="77777777" w:rsidR="00D40592" w:rsidRPr="004B197A" w:rsidRDefault="00D40592" w:rsidP="004B197A">
            <w:pPr>
              <w:rPr>
                <w:rFonts w:ascii="Times New Roman" w:hAnsi="Times New Roman"/>
                <w:sz w:val="16"/>
                <w:szCs w:val="16"/>
              </w:rPr>
            </w:pPr>
            <w:r w:rsidRPr="00F048C1">
              <w:rPr>
                <w:rFonts w:ascii="Times New Roman" w:hAnsi="Times New Roman"/>
                <w:sz w:val="16"/>
                <w:szCs w:val="16"/>
              </w:rPr>
              <w:t xml:space="preserve">Департаменти соціального захисту населення,  освіти і науки облдержадміністрації, Полтавський обласний центр соціальних служб, Головне управління Національної поліції в Полтавській області, Полтавський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w:t>
            </w:r>
            <w:r w:rsidRPr="004B197A">
              <w:rPr>
                <w:rFonts w:ascii="Times New Roman" w:hAnsi="Times New Roman"/>
                <w:sz w:val="16"/>
                <w:szCs w:val="16"/>
              </w:rPr>
              <w:t>райдержадміністрації,</w:t>
            </w:r>
          </w:p>
          <w:p w14:paraId="56E2194E" w14:textId="77777777" w:rsidR="00D40592" w:rsidRPr="00F048C1" w:rsidRDefault="00D40592" w:rsidP="004B197A">
            <w:pPr>
              <w:rPr>
                <w:rFonts w:ascii="Times New Roman" w:hAnsi="Times New Roman"/>
                <w:sz w:val="16"/>
                <w:szCs w:val="16"/>
              </w:rPr>
            </w:pPr>
            <w:r w:rsidRPr="004B197A">
              <w:rPr>
                <w:rFonts w:ascii="Times New Roman" w:hAnsi="Times New Roman"/>
                <w:sz w:val="16"/>
                <w:szCs w:val="16"/>
              </w:rPr>
              <w:t>сільські, селищні та міські ради</w:t>
            </w:r>
          </w:p>
        </w:tc>
        <w:tc>
          <w:tcPr>
            <w:tcW w:w="1192" w:type="dxa"/>
            <w:gridSpan w:val="3"/>
          </w:tcPr>
          <w:p w14:paraId="3AF1A88B" w14:textId="77777777" w:rsidR="00D40592" w:rsidRPr="00F048C1" w:rsidRDefault="00D40592" w:rsidP="00DE031D">
            <w:pPr>
              <w:jc w:val="center"/>
              <w:rPr>
                <w:rFonts w:ascii="Times New Roman" w:hAnsi="Times New Roman"/>
                <w:sz w:val="16"/>
                <w:szCs w:val="16"/>
              </w:rPr>
            </w:pPr>
            <w:r w:rsidRPr="00F048C1">
              <w:rPr>
                <w:rFonts w:ascii="Times New Roman" w:hAnsi="Times New Roman"/>
                <w:sz w:val="16"/>
                <w:szCs w:val="16"/>
              </w:rPr>
              <w:t>Обласний бюджет</w:t>
            </w:r>
          </w:p>
        </w:tc>
        <w:tc>
          <w:tcPr>
            <w:tcW w:w="1134" w:type="dxa"/>
            <w:gridSpan w:val="3"/>
          </w:tcPr>
          <w:p w14:paraId="63DBA2DA"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765,0</w:t>
            </w:r>
          </w:p>
        </w:tc>
        <w:tc>
          <w:tcPr>
            <w:tcW w:w="993" w:type="dxa"/>
            <w:gridSpan w:val="3"/>
          </w:tcPr>
          <w:p w14:paraId="7C037489"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153,0</w:t>
            </w:r>
          </w:p>
        </w:tc>
        <w:tc>
          <w:tcPr>
            <w:tcW w:w="850" w:type="dxa"/>
            <w:gridSpan w:val="3"/>
          </w:tcPr>
          <w:p w14:paraId="2B9AA8D4"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153,0</w:t>
            </w:r>
          </w:p>
        </w:tc>
        <w:tc>
          <w:tcPr>
            <w:tcW w:w="841" w:type="dxa"/>
          </w:tcPr>
          <w:p w14:paraId="674B86A2"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153,0</w:t>
            </w:r>
          </w:p>
        </w:tc>
        <w:tc>
          <w:tcPr>
            <w:tcW w:w="825" w:type="dxa"/>
            <w:gridSpan w:val="4"/>
          </w:tcPr>
          <w:p w14:paraId="5778E8D7"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153,0</w:t>
            </w:r>
          </w:p>
        </w:tc>
        <w:tc>
          <w:tcPr>
            <w:tcW w:w="837" w:type="dxa"/>
            <w:gridSpan w:val="3"/>
          </w:tcPr>
          <w:p w14:paraId="548960D6"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153,0</w:t>
            </w:r>
          </w:p>
        </w:tc>
      </w:tr>
      <w:tr w:rsidR="00D40592" w:rsidRPr="008C2A73" w14:paraId="3B2A365D" w14:textId="77777777" w:rsidTr="00DE031D">
        <w:tc>
          <w:tcPr>
            <w:tcW w:w="617" w:type="dxa"/>
            <w:vMerge w:val="restart"/>
          </w:tcPr>
          <w:p w14:paraId="13EFE3D3" w14:textId="5BDA427E" w:rsidR="00D40592" w:rsidRPr="003B2CA6" w:rsidRDefault="00D40592" w:rsidP="000821E6">
            <w:pPr>
              <w:rPr>
                <w:rFonts w:ascii="Times New Roman" w:hAnsi="Times New Roman"/>
                <w:sz w:val="16"/>
                <w:szCs w:val="16"/>
              </w:rPr>
            </w:pPr>
            <w:r>
              <w:rPr>
                <w:rFonts w:ascii="Times New Roman" w:hAnsi="Times New Roman"/>
                <w:sz w:val="16"/>
                <w:szCs w:val="16"/>
              </w:rPr>
              <w:t>9</w:t>
            </w:r>
            <w:r w:rsidRPr="003B2CA6">
              <w:rPr>
                <w:rFonts w:ascii="Times New Roman" w:hAnsi="Times New Roman"/>
                <w:sz w:val="16"/>
                <w:szCs w:val="16"/>
              </w:rPr>
              <w:t>.4.</w:t>
            </w:r>
          </w:p>
        </w:tc>
        <w:tc>
          <w:tcPr>
            <w:tcW w:w="2478" w:type="dxa"/>
            <w:gridSpan w:val="4"/>
            <w:vMerge w:val="restart"/>
          </w:tcPr>
          <w:p w14:paraId="7503DFFA" w14:textId="77777777" w:rsidR="00D40592" w:rsidRPr="003B2CA6" w:rsidRDefault="00D40592" w:rsidP="000821E6">
            <w:pPr>
              <w:rPr>
                <w:rFonts w:ascii="Times New Roman" w:hAnsi="Times New Roman"/>
                <w:sz w:val="16"/>
                <w:szCs w:val="16"/>
              </w:rPr>
            </w:pPr>
            <w:r>
              <w:rPr>
                <w:rFonts w:ascii="Times New Roman" w:hAnsi="Times New Roman"/>
                <w:sz w:val="16"/>
                <w:szCs w:val="16"/>
              </w:rPr>
              <w:t>Н</w:t>
            </w:r>
            <w:r w:rsidRPr="003B2CA6">
              <w:rPr>
                <w:rFonts w:ascii="Times New Roman" w:hAnsi="Times New Roman"/>
                <w:sz w:val="16"/>
                <w:szCs w:val="16"/>
              </w:rPr>
              <w:t>адання соціальних послуг особам, які потребують соціальної уваги та підтримки</w:t>
            </w:r>
          </w:p>
        </w:tc>
        <w:tc>
          <w:tcPr>
            <w:tcW w:w="2791" w:type="dxa"/>
            <w:gridSpan w:val="4"/>
          </w:tcPr>
          <w:p w14:paraId="30B48138" w14:textId="2E7EABED" w:rsidR="00D40592" w:rsidRPr="003B2CA6" w:rsidRDefault="00D40592" w:rsidP="00FD630A">
            <w:pPr>
              <w:rPr>
                <w:rFonts w:ascii="Times New Roman" w:hAnsi="Times New Roman"/>
                <w:sz w:val="16"/>
                <w:szCs w:val="16"/>
              </w:rPr>
            </w:pPr>
            <w:r>
              <w:rPr>
                <w:rFonts w:ascii="Times New Roman" w:hAnsi="Times New Roman"/>
                <w:sz w:val="16"/>
                <w:szCs w:val="16"/>
              </w:rPr>
              <w:t>9</w:t>
            </w:r>
            <w:r w:rsidRPr="003B2CA6">
              <w:rPr>
                <w:rFonts w:ascii="Times New Roman" w:hAnsi="Times New Roman"/>
                <w:sz w:val="16"/>
                <w:szCs w:val="16"/>
              </w:rPr>
              <w:t>.</w:t>
            </w:r>
            <w:r>
              <w:rPr>
                <w:rFonts w:ascii="Times New Roman" w:hAnsi="Times New Roman"/>
                <w:sz w:val="16"/>
                <w:szCs w:val="16"/>
              </w:rPr>
              <w:t>4</w:t>
            </w:r>
            <w:r w:rsidRPr="003B2CA6">
              <w:rPr>
                <w:rFonts w:ascii="Times New Roman" w:hAnsi="Times New Roman"/>
                <w:sz w:val="16"/>
                <w:szCs w:val="16"/>
              </w:rPr>
              <w:t xml:space="preserve">.1. Забезпечення фінансування комунальної установи </w:t>
            </w:r>
            <w:r>
              <w:rPr>
                <w:rFonts w:ascii="Times New Roman" w:hAnsi="Times New Roman"/>
                <w:sz w:val="16"/>
                <w:szCs w:val="16"/>
              </w:rPr>
              <w:t>«</w:t>
            </w:r>
            <w:r w:rsidRPr="003B2CA6">
              <w:rPr>
                <w:rFonts w:ascii="Times New Roman" w:hAnsi="Times New Roman"/>
                <w:sz w:val="16"/>
                <w:szCs w:val="16"/>
              </w:rPr>
              <w:t>Полтавський обласний соціальний центр матері та дитини</w:t>
            </w:r>
            <w:r>
              <w:rPr>
                <w:rFonts w:ascii="Times New Roman" w:hAnsi="Times New Roman"/>
                <w:sz w:val="16"/>
                <w:szCs w:val="16"/>
              </w:rPr>
              <w:t>»</w:t>
            </w:r>
          </w:p>
        </w:tc>
        <w:tc>
          <w:tcPr>
            <w:tcW w:w="1266" w:type="dxa"/>
            <w:gridSpan w:val="3"/>
          </w:tcPr>
          <w:p w14:paraId="17CDFD84" w14:textId="77777777" w:rsidR="00D40592" w:rsidRPr="003B2CA6" w:rsidRDefault="00D40592" w:rsidP="00675957">
            <w:pPr>
              <w:jc w:val="center"/>
              <w:rPr>
                <w:rFonts w:ascii="Times New Roman" w:hAnsi="Times New Roman"/>
                <w:sz w:val="16"/>
                <w:szCs w:val="16"/>
              </w:rPr>
            </w:pPr>
            <w:r>
              <w:rPr>
                <w:rFonts w:ascii="Times New Roman" w:hAnsi="Times New Roman"/>
                <w:sz w:val="16"/>
                <w:szCs w:val="16"/>
              </w:rPr>
              <w:t xml:space="preserve">2021 – </w:t>
            </w:r>
            <w:r w:rsidRPr="003B2CA6">
              <w:rPr>
                <w:rFonts w:ascii="Times New Roman" w:hAnsi="Times New Roman"/>
                <w:sz w:val="16"/>
                <w:szCs w:val="16"/>
              </w:rPr>
              <w:t>2025</w:t>
            </w:r>
          </w:p>
        </w:tc>
        <w:tc>
          <w:tcPr>
            <w:tcW w:w="1970" w:type="dxa"/>
            <w:gridSpan w:val="5"/>
          </w:tcPr>
          <w:p w14:paraId="54835EF5" w14:textId="77777777" w:rsidR="00D40592" w:rsidRPr="003B2CA6" w:rsidRDefault="00D40592" w:rsidP="000821E6">
            <w:pPr>
              <w:rPr>
                <w:rFonts w:ascii="Times New Roman" w:hAnsi="Times New Roman"/>
                <w:sz w:val="16"/>
                <w:szCs w:val="16"/>
              </w:rPr>
            </w:pPr>
            <w:r w:rsidRPr="003B2CA6">
              <w:rPr>
                <w:rFonts w:ascii="Times New Roman" w:hAnsi="Times New Roman"/>
                <w:sz w:val="16"/>
                <w:szCs w:val="16"/>
              </w:rPr>
              <w:t>Департамент соціального захисту населення облдержадміністрації</w:t>
            </w:r>
          </w:p>
        </w:tc>
        <w:tc>
          <w:tcPr>
            <w:tcW w:w="1192" w:type="dxa"/>
            <w:gridSpan w:val="3"/>
          </w:tcPr>
          <w:p w14:paraId="4EDECB13" w14:textId="77777777" w:rsidR="00D40592" w:rsidRPr="003B2CA6" w:rsidRDefault="00D40592" w:rsidP="00DE031D">
            <w:pPr>
              <w:jc w:val="center"/>
              <w:rPr>
                <w:rFonts w:ascii="Times New Roman" w:hAnsi="Times New Roman"/>
                <w:sz w:val="16"/>
                <w:szCs w:val="16"/>
              </w:rPr>
            </w:pPr>
            <w:r>
              <w:rPr>
                <w:rFonts w:ascii="Times New Roman" w:hAnsi="Times New Roman"/>
                <w:sz w:val="16"/>
                <w:szCs w:val="16"/>
              </w:rPr>
              <w:t>О</w:t>
            </w:r>
            <w:r w:rsidRPr="003B2CA6">
              <w:rPr>
                <w:rFonts w:ascii="Times New Roman" w:hAnsi="Times New Roman"/>
                <w:sz w:val="16"/>
                <w:szCs w:val="16"/>
              </w:rPr>
              <w:t>бласний бюджет</w:t>
            </w:r>
          </w:p>
        </w:tc>
        <w:tc>
          <w:tcPr>
            <w:tcW w:w="1134" w:type="dxa"/>
            <w:gridSpan w:val="3"/>
          </w:tcPr>
          <w:p w14:paraId="54216B39"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9414,8</w:t>
            </w:r>
          </w:p>
        </w:tc>
        <w:tc>
          <w:tcPr>
            <w:tcW w:w="993" w:type="dxa"/>
            <w:gridSpan w:val="3"/>
          </w:tcPr>
          <w:p w14:paraId="211B42F3"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1722,9</w:t>
            </w:r>
          </w:p>
        </w:tc>
        <w:tc>
          <w:tcPr>
            <w:tcW w:w="850" w:type="dxa"/>
            <w:gridSpan w:val="3"/>
          </w:tcPr>
          <w:p w14:paraId="2DE42491" w14:textId="77777777" w:rsidR="00D40592" w:rsidRPr="009D56D1" w:rsidRDefault="00D40592" w:rsidP="00C72E02">
            <w:pPr>
              <w:ind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1803,3</w:t>
            </w:r>
          </w:p>
        </w:tc>
        <w:tc>
          <w:tcPr>
            <w:tcW w:w="841" w:type="dxa"/>
          </w:tcPr>
          <w:p w14:paraId="245BA2AC" w14:textId="77777777" w:rsidR="00D40592" w:rsidRPr="009D56D1" w:rsidRDefault="00D40592" w:rsidP="00C72E02">
            <w:pPr>
              <w:ind w:right="-16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1880,8</w:t>
            </w:r>
          </w:p>
        </w:tc>
        <w:tc>
          <w:tcPr>
            <w:tcW w:w="825" w:type="dxa"/>
            <w:gridSpan w:val="4"/>
          </w:tcPr>
          <w:p w14:paraId="6A7C6BB6"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1961,7</w:t>
            </w:r>
          </w:p>
        </w:tc>
        <w:tc>
          <w:tcPr>
            <w:tcW w:w="837" w:type="dxa"/>
            <w:gridSpan w:val="3"/>
          </w:tcPr>
          <w:p w14:paraId="423D0D0B"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2046,1</w:t>
            </w:r>
          </w:p>
        </w:tc>
      </w:tr>
      <w:tr w:rsidR="00D40592" w:rsidRPr="008C2A73" w14:paraId="65D03258" w14:textId="77777777" w:rsidTr="00DE031D">
        <w:tc>
          <w:tcPr>
            <w:tcW w:w="617" w:type="dxa"/>
            <w:vMerge/>
          </w:tcPr>
          <w:p w14:paraId="5D745FAE" w14:textId="77777777" w:rsidR="00D40592" w:rsidRPr="003B2CA6" w:rsidRDefault="00D40592" w:rsidP="000821E6">
            <w:pPr>
              <w:rPr>
                <w:rFonts w:ascii="Times New Roman" w:hAnsi="Times New Roman"/>
                <w:sz w:val="16"/>
                <w:szCs w:val="16"/>
              </w:rPr>
            </w:pPr>
          </w:p>
        </w:tc>
        <w:tc>
          <w:tcPr>
            <w:tcW w:w="2478" w:type="dxa"/>
            <w:gridSpan w:val="4"/>
            <w:vMerge/>
          </w:tcPr>
          <w:p w14:paraId="54878481" w14:textId="77777777" w:rsidR="00D40592" w:rsidRPr="003B2CA6" w:rsidRDefault="00D40592" w:rsidP="000821E6">
            <w:pPr>
              <w:rPr>
                <w:rFonts w:ascii="Times New Roman" w:hAnsi="Times New Roman"/>
                <w:sz w:val="16"/>
                <w:szCs w:val="16"/>
              </w:rPr>
            </w:pPr>
          </w:p>
        </w:tc>
        <w:tc>
          <w:tcPr>
            <w:tcW w:w="2791" w:type="dxa"/>
            <w:gridSpan w:val="4"/>
          </w:tcPr>
          <w:p w14:paraId="6DF33116" w14:textId="440A5772" w:rsidR="00D40592" w:rsidRPr="003B2CA6" w:rsidRDefault="00D40592" w:rsidP="003B2CA6">
            <w:pPr>
              <w:rPr>
                <w:rFonts w:ascii="Times New Roman" w:hAnsi="Times New Roman"/>
                <w:sz w:val="16"/>
                <w:szCs w:val="16"/>
              </w:rPr>
            </w:pPr>
            <w:r>
              <w:rPr>
                <w:rFonts w:ascii="Times New Roman" w:hAnsi="Times New Roman"/>
                <w:sz w:val="16"/>
                <w:szCs w:val="16"/>
              </w:rPr>
              <w:t>9</w:t>
            </w:r>
            <w:r w:rsidRPr="003B2CA6">
              <w:rPr>
                <w:rFonts w:ascii="Times New Roman" w:hAnsi="Times New Roman"/>
                <w:sz w:val="16"/>
                <w:szCs w:val="16"/>
              </w:rPr>
              <w:t>.</w:t>
            </w:r>
            <w:r>
              <w:rPr>
                <w:rFonts w:ascii="Times New Roman" w:hAnsi="Times New Roman"/>
                <w:sz w:val="16"/>
                <w:szCs w:val="16"/>
              </w:rPr>
              <w:t>4</w:t>
            </w:r>
            <w:r w:rsidRPr="003B2CA6">
              <w:rPr>
                <w:rFonts w:ascii="Times New Roman" w:hAnsi="Times New Roman"/>
                <w:sz w:val="16"/>
                <w:szCs w:val="16"/>
              </w:rPr>
              <w:t>.2. Забезпечення фінансування Полтавського обласного центру соціальних служб</w:t>
            </w:r>
          </w:p>
        </w:tc>
        <w:tc>
          <w:tcPr>
            <w:tcW w:w="1266" w:type="dxa"/>
            <w:gridSpan w:val="3"/>
          </w:tcPr>
          <w:p w14:paraId="25AF0C3C" w14:textId="77777777" w:rsidR="00D40592" w:rsidRPr="003B2CA6" w:rsidRDefault="00D40592" w:rsidP="00FD630A">
            <w:pPr>
              <w:jc w:val="center"/>
              <w:rPr>
                <w:rFonts w:ascii="Times New Roman" w:hAnsi="Times New Roman"/>
                <w:sz w:val="16"/>
                <w:szCs w:val="16"/>
              </w:rPr>
            </w:pPr>
            <w:r w:rsidRPr="003B2CA6">
              <w:rPr>
                <w:rFonts w:ascii="Times New Roman" w:hAnsi="Times New Roman"/>
                <w:sz w:val="16"/>
                <w:szCs w:val="16"/>
              </w:rPr>
              <w:t>2021</w:t>
            </w:r>
            <w:r>
              <w:rPr>
                <w:rFonts w:ascii="Times New Roman" w:hAnsi="Times New Roman"/>
                <w:sz w:val="16"/>
                <w:szCs w:val="16"/>
              </w:rPr>
              <w:t xml:space="preserve"> – </w:t>
            </w:r>
            <w:r w:rsidRPr="003B2CA6">
              <w:rPr>
                <w:rFonts w:ascii="Times New Roman" w:hAnsi="Times New Roman"/>
                <w:sz w:val="16"/>
                <w:szCs w:val="16"/>
              </w:rPr>
              <w:t>2025</w:t>
            </w:r>
          </w:p>
        </w:tc>
        <w:tc>
          <w:tcPr>
            <w:tcW w:w="1970" w:type="dxa"/>
            <w:gridSpan w:val="5"/>
          </w:tcPr>
          <w:p w14:paraId="47751B5C" w14:textId="77777777" w:rsidR="00D40592" w:rsidRPr="003B2CA6" w:rsidRDefault="00D40592" w:rsidP="000821E6">
            <w:pPr>
              <w:rPr>
                <w:rFonts w:ascii="Times New Roman" w:hAnsi="Times New Roman"/>
                <w:sz w:val="16"/>
                <w:szCs w:val="16"/>
              </w:rPr>
            </w:pPr>
            <w:r w:rsidRPr="003B2CA6">
              <w:rPr>
                <w:rFonts w:ascii="Times New Roman" w:hAnsi="Times New Roman"/>
                <w:sz w:val="16"/>
                <w:szCs w:val="16"/>
              </w:rPr>
              <w:t>Департамент соціального захисту населення облдержадміністрації</w:t>
            </w:r>
          </w:p>
        </w:tc>
        <w:tc>
          <w:tcPr>
            <w:tcW w:w="1192" w:type="dxa"/>
            <w:gridSpan w:val="3"/>
          </w:tcPr>
          <w:p w14:paraId="72A76FC9" w14:textId="77777777" w:rsidR="00D40592" w:rsidRPr="003B2CA6" w:rsidRDefault="00D40592" w:rsidP="00DE031D">
            <w:pPr>
              <w:jc w:val="center"/>
              <w:rPr>
                <w:rFonts w:ascii="Times New Roman" w:hAnsi="Times New Roman"/>
                <w:sz w:val="16"/>
                <w:szCs w:val="16"/>
              </w:rPr>
            </w:pPr>
            <w:r>
              <w:rPr>
                <w:rFonts w:ascii="Times New Roman" w:hAnsi="Times New Roman"/>
                <w:sz w:val="16"/>
                <w:szCs w:val="16"/>
              </w:rPr>
              <w:t>О</w:t>
            </w:r>
            <w:r w:rsidRPr="003B2CA6">
              <w:rPr>
                <w:rFonts w:ascii="Times New Roman" w:hAnsi="Times New Roman"/>
                <w:sz w:val="16"/>
                <w:szCs w:val="16"/>
              </w:rPr>
              <w:t>бласний бюджет</w:t>
            </w:r>
          </w:p>
        </w:tc>
        <w:tc>
          <w:tcPr>
            <w:tcW w:w="1134" w:type="dxa"/>
            <w:gridSpan w:val="3"/>
          </w:tcPr>
          <w:p w14:paraId="1C786A48"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16921,0</w:t>
            </w:r>
          </w:p>
        </w:tc>
        <w:tc>
          <w:tcPr>
            <w:tcW w:w="993" w:type="dxa"/>
            <w:gridSpan w:val="3"/>
          </w:tcPr>
          <w:p w14:paraId="52921429"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3105,4</w:t>
            </w:r>
          </w:p>
        </w:tc>
        <w:tc>
          <w:tcPr>
            <w:tcW w:w="850" w:type="dxa"/>
            <w:gridSpan w:val="3"/>
          </w:tcPr>
          <w:p w14:paraId="491C5816" w14:textId="77777777" w:rsidR="00D40592" w:rsidRPr="009D56D1" w:rsidRDefault="00D40592" w:rsidP="00C72E02">
            <w:pPr>
              <w:ind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3238,9</w:t>
            </w:r>
          </w:p>
        </w:tc>
        <w:tc>
          <w:tcPr>
            <w:tcW w:w="841" w:type="dxa"/>
          </w:tcPr>
          <w:p w14:paraId="5F6C331C" w14:textId="77777777" w:rsidR="00D40592" w:rsidRPr="009D56D1" w:rsidRDefault="00D40592" w:rsidP="00C72E02">
            <w:pPr>
              <w:ind w:right="-16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3378,2</w:t>
            </w:r>
          </w:p>
        </w:tc>
        <w:tc>
          <w:tcPr>
            <w:tcW w:w="825" w:type="dxa"/>
            <w:gridSpan w:val="4"/>
          </w:tcPr>
          <w:p w14:paraId="54F1A152"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3523,5</w:t>
            </w:r>
          </w:p>
        </w:tc>
        <w:tc>
          <w:tcPr>
            <w:tcW w:w="837" w:type="dxa"/>
            <w:gridSpan w:val="3"/>
          </w:tcPr>
          <w:p w14:paraId="54C6B30F"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3675,0</w:t>
            </w:r>
          </w:p>
        </w:tc>
      </w:tr>
      <w:tr w:rsidR="00D40592" w:rsidRPr="008C2A73" w14:paraId="44AD07B1" w14:textId="77777777" w:rsidTr="002D63F1">
        <w:trPr>
          <w:trHeight w:val="470"/>
        </w:trPr>
        <w:tc>
          <w:tcPr>
            <w:tcW w:w="9122" w:type="dxa"/>
            <w:gridSpan w:val="17"/>
          </w:tcPr>
          <w:p w14:paraId="7F284962" w14:textId="5E92E83B" w:rsidR="00D40592" w:rsidRPr="00E51A9B" w:rsidRDefault="00D40592" w:rsidP="005746BD">
            <w:pPr>
              <w:rPr>
                <w:rFonts w:ascii="Times New Roman" w:hAnsi="Times New Roman" w:cs="Times New Roman"/>
                <w:sz w:val="16"/>
                <w:szCs w:val="16"/>
              </w:rPr>
            </w:pPr>
            <w:r w:rsidRPr="00E51A9B">
              <w:rPr>
                <w:rFonts w:ascii="Times New Roman" w:hAnsi="Times New Roman" w:cs="Times New Roman"/>
                <w:sz w:val="16"/>
                <w:szCs w:val="16"/>
              </w:rPr>
              <w:t xml:space="preserve">Разом за розділом  </w:t>
            </w:r>
            <w:r>
              <w:rPr>
                <w:rFonts w:ascii="Times New Roman" w:hAnsi="Times New Roman" w:cs="Times New Roman"/>
                <w:sz w:val="16"/>
                <w:szCs w:val="16"/>
              </w:rPr>
              <w:t>9</w:t>
            </w:r>
            <w:r w:rsidRPr="00E51A9B">
              <w:rPr>
                <w:rFonts w:ascii="Times New Roman" w:hAnsi="Times New Roman" w:cs="Times New Roman"/>
                <w:sz w:val="16"/>
                <w:szCs w:val="16"/>
              </w:rPr>
              <w:t>. Реалізація державної сімейної політики, запобігання та протидії домашньому насильству та/або насильству за ознакою статі</w:t>
            </w:r>
          </w:p>
        </w:tc>
        <w:tc>
          <w:tcPr>
            <w:tcW w:w="1192" w:type="dxa"/>
            <w:gridSpan w:val="3"/>
          </w:tcPr>
          <w:p w14:paraId="479438A0" w14:textId="77777777" w:rsidR="00D40592" w:rsidRPr="00E51A9B" w:rsidRDefault="00D40592" w:rsidP="002D63F1">
            <w:pPr>
              <w:jc w:val="center"/>
              <w:rPr>
                <w:rFonts w:ascii="Times New Roman" w:hAnsi="Times New Roman" w:cs="Times New Roman"/>
                <w:sz w:val="16"/>
                <w:szCs w:val="16"/>
              </w:rPr>
            </w:pPr>
            <w:r w:rsidRPr="004B197A">
              <w:rPr>
                <w:rFonts w:ascii="Times New Roman" w:hAnsi="Times New Roman" w:cs="Times New Roman"/>
                <w:sz w:val="16"/>
                <w:szCs w:val="16"/>
              </w:rPr>
              <w:t>Обласний бюджет</w:t>
            </w:r>
          </w:p>
        </w:tc>
        <w:tc>
          <w:tcPr>
            <w:tcW w:w="1134" w:type="dxa"/>
            <w:gridSpan w:val="3"/>
          </w:tcPr>
          <w:p w14:paraId="1C4D2E11"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29940,8</w:t>
            </w:r>
          </w:p>
        </w:tc>
        <w:tc>
          <w:tcPr>
            <w:tcW w:w="993" w:type="dxa"/>
            <w:gridSpan w:val="3"/>
          </w:tcPr>
          <w:p w14:paraId="57ECF0C8"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5549,3</w:t>
            </w:r>
          </w:p>
        </w:tc>
        <w:tc>
          <w:tcPr>
            <w:tcW w:w="850" w:type="dxa"/>
            <w:gridSpan w:val="3"/>
          </w:tcPr>
          <w:p w14:paraId="37DE01BF" w14:textId="77777777" w:rsidR="00D40592" w:rsidRPr="009D56D1" w:rsidRDefault="00D40592" w:rsidP="00C72E02">
            <w:pPr>
              <w:ind w:left="-162" w:right="-1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5763,2</w:t>
            </w:r>
          </w:p>
        </w:tc>
        <w:tc>
          <w:tcPr>
            <w:tcW w:w="841" w:type="dxa"/>
          </w:tcPr>
          <w:p w14:paraId="5AF5D51A" w14:textId="77777777" w:rsidR="00D40592" w:rsidRPr="009D56D1" w:rsidRDefault="00D40592" w:rsidP="00C72E02">
            <w:pPr>
              <w:ind w:left="-108" w:right="-2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5980,0</w:t>
            </w:r>
          </w:p>
        </w:tc>
        <w:tc>
          <w:tcPr>
            <w:tcW w:w="825" w:type="dxa"/>
            <w:gridSpan w:val="4"/>
          </w:tcPr>
          <w:p w14:paraId="23FD22AF" w14:textId="77777777" w:rsidR="00D40592" w:rsidRPr="009D56D1" w:rsidRDefault="00D40592" w:rsidP="00C72E02">
            <w:pPr>
              <w:ind w:left="-52" w:right="-13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6206,2</w:t>
            </w:r>
          </w:p>
        </w:tc>
        <w:tc>
          <w:tcPr>
            <w:tcW w:w="837" w:type="dxa"/>
            <w:gridSpan w:val="3"/>
          </w:tcPr>
          <w:p w14:paraId="41285E0E" w14:textId="77777777" w:rsidR="00D40592" w:rsidRPr="009D56D1" w:rsidRDefault="00D40592" w:rsidP="00C72E02">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6442,1</w:t>
            </w:r>
          </w:p>
        </w:tc>
      </w:tr>
      <w:tr w:rsidR="00D40592" w14:paraId="33B3F51B" w14:textId="77777777" w:rsidTr="00E0629A">
        <w:trPr>
          <w:trHeight w:val="419"/>
        </w:trPr>
        <w:tc>
          <w:tcPr>
            <w:tcW w:w="15794" w:type="dxa"/>
            <w:gridSpan w:val="37"/>
          </w:tcPr>
          <w:p w14:paraId="3D0CEB84" w14:textId="1D9CFAB5" w:rsidR="00D40592" w:rsidRPr="00AB645D" w:rsidRDefault="00D40592" w:rsidP="0065400A">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10</w:t>
            </w:r>
            <w:r w:rsidRPr="00AB645D">
              <w:rPr>
                <w:rFonts w:ascii="Times New Roman" w:eastAsia="Times New Roman" w:hAnsi="Times New Roman" w:cs="Times New Roman"/>
                <w:b/>
                <w:bCs/>
                <w:sz w:val="20"/>
                <w:szCs w:val="20"/>
                <w:lang w:eastAsia="ru-RU"/>
              </w:rPr>
              <w:t>. Реалізація державної політики забезпечення рівних прав та можливостей жінок і чоловіків та протидії торгівлі людьми</w:t>
            </w:r>
          </w:p>
        </w:tc>
      </w:tr>
      <w:tr w:rsidR="00D40592" w:rsidRPr="004B197A" w14:paraId="04DB09A3" w14:textId="77777777" w:rsidTr="00DE031D">
        <w:tc>
          <w:tcPr>
            <w:tcW w:w="617" w:type="dxa"/>
            <w:vMerge w:val="restart"/>
          </w:tcPr>
          <w:p w14:paraId="19CED198" w14:textId="1135261F" w:rsidR="00D40592" w:rsidRPr="004B197A" w:rsidRDefault="00D40592" w:rsidP="000821E6">
            <w:pPr>
              <w:rPr>
                <w:rFonts w:ascii="Times New Roman" w:hAnsi="Times New Roman"/>
                <w:sz w:val="16"/>
                <w:szCs w:val="16"/>
              </w:rPr>
            </w:pPr>
            <w:r>
              <w:rPr>
                <w:rFonts w:ascii="Times New Roman" w:hAnsi="Times New Roman"/>
                <w:sz w:val="16"/>
                <w:szCs w:val="16"/>
              </w:rPr>
              <w:t>10</w:t>
            </w:r>
            <w:r w:rsidRPr="004B197A">
              <w:rPr>
                <w:rFonts w:ascii="Times New Roman" w:hAnsi="Times New Roman"/>
                <w:sz w:val="16"/>
                <w:szCs w:val="16"/>
              </w:rPr>
              <w:t>.1.</w:t>
            </w:r>
          </w:p>
        </w:tc>
        <w:tc>
          <w:tcPr>
            <w:tcW w:w="2487" w:type="dxa"/>
            <w:gridSpan w:val="5"/>
            <w:vMerge w:val="restart"/>
          </w:tcPr>
          <w:p w14:paraId="2E4B8452" w14:textId="77777777" w:rsidR="00D40592" w:rsidRPr="004B197A" w:rsidRDefault="00D40592" w:rsidP="000822A0">
            <w:pPr>
              <w:rPr>
                <w:rFonts w:ascii="Times New Roman" w:hAnsi="Times New Roman"/>
                <w:sz w:val="16"/>
                <w:szCs w:val="16"/>
              </w:rPr>
            </w:pPr>
            <w:r w:rsidRPr="004B197A">
              <w:rPr>
                <w:rFonts w:ascii="Times New Roman" w:hAnsi="Times New Roman"/>
                <w:sz w:val="16"/>
                <w:szCs w:val="16"/>
              </w:rPr>
              <w:t>Подолання ґендерних стереотипів щодо ролі чоловіків і жінок у сім’ї й суспільстві, попередження торгівлі людьми шляхом підвищення рівня обізнаності населення, превентивної роботи, зниження рівня вразливості н</w:t>
            </w:r>
            <w:r>
              <w:rPr>
                <w:rFonts w:ascii="Times New Roman" w:hAnsi="Times New Roman"/>
                <w:sz w:val="16"/>
                <w:szCs w:val="16"/>
              </w:rPr>
              <w:t>аселення</w:t>
            </w:r>
          </w:p>
        </w:tc>
        <w:tc>
          <w:tcPr>
            <w:tcW w:w="2800" w:type="dxa"/>
            <w:gridSpan w:val="4"/>
          </w:tcPr>
          <w:p w14:paraId="221FF7F0" w14:textId="1C2F7F44" w:rsidR="00D40592" w:rsidRPr="004B197A" w:rsidRDefault="00D40592" w:rsidP="000821E6">
            <w:pPr>
              <w:rPr>
                <w:rFonts w:ascii="Times New Roman" w:hAnsi="Times New Roman"/>
                <w:sz w:val="16"/>
                <w:szCs w:val="16"/>
              </w:rPr>
            </w:pPr>
            <w:r>
              <w:rPr>
                <w:rFonts w:ascii="Times New Roman" w:hAnsi="Times New Roman"/>
                <w:sz w:val="16"/>
                <w:szCs w:val="16"/>
              </w:rPr>
              <w:t>10</w:t>
            </w:r>
            <w:r w:rsidRPr="004B197A">
              <w:rPr>
                <w:rFonts w:ascii="Times New Roman" w:hAnsi="Times New Roman"/>
                <w:sz w:val="16"/>
                <w:szCs w:val="16"/>
              </w:rPr>
              <w:t>.1.1. Проведення інформаційно-просвітницьких та культурологічних заходів з питань утвердження ґендерної рівності у суспільстві, формування нульової толерантності щодо гендерної дискримінації</w:t>
            </w:r>
            <w:r>
              <w:rPr>
                <w:rFonts w:ascii="Times New Roman" w:hAnsi="Times New Roman"/>
                <w:sz w:val="16"/>
                <w:szCs w:val="16"/>
              </w:rPr>
              <w:t>,</w:t>
            </w:r>
            <w:r w:rsidRPr="004B197A">
              <w:rPr>
                <w:rFonts w:ascii="Times New Roman" w:hAnsi="Times New Roman"/>
                <w:sz w:val="16"/>
                <w:szCs w:val="16"/>
              </w:rPr>
              <w:t xml:space="preserve"> в тому числі з нагоди:</w:t>
            </w:r>
          </w:p>
          <w:p w14:paraId="3F7763DE"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 Міжнародного дня прав жінок та миру;</w:t>
            </w:r>
          </w:p>
          <w:p w14:paraId="623EFF88"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 xml:space="preserve">- обласного конкурсу </w:t>
            </w:r>
            <w:r>
              <w:rPr>
                <w:rFonts w:ascii="Times New Roman" w:hAnsi="Times New Roman"/>
                <w:sz w:val="16"/>
                <w:szCs w:val="16"/>
              </w:rPr>
              <w:t>«</w:t>
            </w:r>
            <w:r w:rsidRPr="004B197A">
              <w:rPr>
                <w:rFonts w:ascii="Times New Roman" w:hAnsi="Times New Roman"/>
                <w:sz w:val="16"/>
                <w:szCs w:val="16"/>
              </w:rPr>
              <w:t>Успішна жінка Полтавщини</w:t>
            </w:r>
            <w:r>
              <w:rPr>
                <w:rFonts w:ascii="Times New Roman" w:hAnsi="Times New Roman"/>
                <w:sz w:val="16"/>
                <w:szCs w:val="16"/>
              </w:rPr>
              <w:t>»</w:t>
            </w:r>
            <w:r w:rsidRPr="004B197A">
              <w:rPr>
                <w:rFonts w:ascii="Times New Roman" w:hAnsi="Times New Roman"/>
                <w:sz w:val="16"/>
                <w:szCs w:val="16"/>
              </w:rPr>
              <w:t>;</w:t>
            </w:r>
          </w:p>
          <w:p w14:paraId="25DDF3FA"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 Всесвітнього дня сільських жінок;</w:t>
            </w:r>
          </w:p>
          <w:p w14:paraId="4EE5830E"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 Міжнародної щорічної акції "</w:t>
            </w:r>
            <w:r>
              <w:rPr>
                <w:rFonts w:ascii="Times New Roman" w:hAnsi="Times New Roman"/>
                <w:sz w:val="16"/>
                <w:szCs w:val="16"/>
              </w:rPr>
              <w:br/>
            </w:r>
            <w:r w:rsidRPr="004B197A">
              <w:rPr>
                <w:rFonts w:ascii="Times New Roman" w:hAnsi="Times New Roman"/>
                <w:sz w:val="16"/>
                <w:szCs w:val="16"/>
              </w:rPr>
              <w:t xml:space="preserve">16 днів проти </w:t>
            </w:r>
            <w:proofErr w:type="spellStart"/>
            <w:r w:rsidRPr="004B197A">
              <w:rPr>
                <w:rFonts w:ascii="Times New Roman" w:hAnsi="Times New Roman"/>
                <w:sz w:val="16"/>
                <w:szCs w:val="16"/>
              </w:rPr>
              <w:t>гендерно</w:t>
            </w:r>
            <w:proofErr w:type="spellEnd"/>
            <w:r w:rsidRPr="004B197A">
              <w:rPr>
                <w:rFonts w:ascii="Times New Roman" w:hAnsi="Times New Roman"/>
                <w:sz w:val="16"/>
                <w:szCs w:val="16"/>
              </w:rPr>
              <w:t xml:space="preserve"> обумовленого насильства";</w:t>
            </w:r>
          </w:p>
          <w:p w14:paraId="55E183A1"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 протидії торгівлі людьми, в т.ч. з нагоди відзначення Всесвітнього дня боротьби з торгівлю людьми</w:t>
            </w:r>
            <w:r>
              <w:rPr>
                <w:rFonts w:ascii="Times New Roman" w:hAnsi="Times New Roman"/>
                <w:sz w:val="16"/>
                <w:szCs w:val="16"/>
              </w:rPr>
              <w:br/>
            </w:r>
            <w:r w:rsidRPr="004B197A">
              <w:rPr>
                <w:rFonts w:ascii="Times New Roman" w:hAnsi="Times New Roman"/>
                <w:sz w:val="16"/>
                <w:szCs w:val="16"/>
              </w:rPr>
              <w:t xml:space="preserve"> (30 липня) та Європейського дня боротьби з торгівлею людьми </w:t>
            </w:r>
            <w:r>
              <w:rPr>
                <w:rFonts w:ascii="Times New Roman" w:hAnsi="Times New Roman"/>
                <w:sz w:val="16"/>
                <w:szCs w:val="16"/>
              </w:rPr>
              <w:br/>
            </w:r>
            <w:r w:rsidRPr="004B197A">
              <w:rPr>
                <w:rFonts w:ascii="Times New Roman" w:hAnsi="Times New Roman"/>
                <w:sz w:val="16"/>
                <w:szCs w:val="16"/>
              </w:rPr>
              <w:t xml:space="preserve">(18 жовтня). </w:t>
            </w:r>
          </w:p>
          <w:p w14:paraId="4783A5A2"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Виготовлення та розміщення інформаційної продукції</w:t>
            </w:r>
            <w:r>
              <w:rPr>
                <w:rFonts w:ascii="Times New Roman" w:hAnsi="Times New Roman"/>
                <w:sz w:val="16"/>
                <w:szCs w:val="16"/>
              </w:rPr>
              <w:t>,</w:t>
            </w:r>
            <w:r w:rsidRPr="004B197A">
              <w:rPr>
                <w:rFonts w:ascii="Times New Roman" w:hAnsi="Times New Roman"/>
                <w:sz w:val="16"/>
                <w:szCs w:val="16"/>
              </w:rPr>
              <w:t xml:space="preserve"> спрямованої на поширення серед населення інформації щодо ризиків потрапл</w:t>
            </w:r>
            <w:r>
              <w:rPr>
                <w:rFonts w:ascii="Times New Roman" w:hAnsi="Times New Roman"/>
                <w:sz w:val="16"/>
                <w:szCs w:val="16"/>
              </w:rPr>
              <w:t>яння в ситуацію торгівлі людьми</w:t>
            </w:r>
          </w:p>
        </w:tc>
        <w:tc>
          <w:tcPr>
            <w:tcW w:w="1248" w:type="dxa"/>
            <w:gridSpan w:val="2"/>
          </w:tcPr>
          <w:p w14:paraId="20761224" w14:textId="77777777" w:rsidR="00D40592" w:rsidRPr="004B197A" w:rsidRDefault="00D40592" w:rsidP="00675957">
            <w:pPr>
              <w:jc w:val="center"/>
              <w:rPr>
                <w:rFonts w:ascii="Times New Roman" w:hAnsi="Times New Roman"/>
                <w:sz w:val="16"/>
                <w:szCs w:val="16"/>
              </w:rPr>
            </w:pPr>
            <w:r w:rsidRPr="004B197A">
              <w:rPr>
                <w:rFonts w:ascii="Times New Roman" w:hAnsi="Times New Roman"/>
                <w:sz w:val="16"/>
                <w:szCs w:val="16"/>
              </w:rPr>
              <w:t>20</w:t>
            </w:r>
            <w:r>
              <w:rPr>
                <w:rFonts w:ascii="Times New Roman" w:hAnsi="Times New Roman"/>
                <w:sz w:val="16"/>
                <w:szCs w:val="16"/>
              </w:rPr>
              <w:t xml:space="preserve">21 – </w:t>
            </w:r>
            <w:r w:rsidRPr="004B197A">
              <w:rPr>
                <w:rFonts w:ascii="Times New Roman" w:hAnsi="Times New Roman"/>
                <w:sz w:val="16"/>
                <w:szCs w:val="16"/>
              </w:rPr>
              <w:t>2025</w:t>
            </w:r>
          </w:p>
        </w:tc>
        <w:tc>
          <w:tcPr>
            <w:tcW w:w="1954" w:type="dxa"/>
            <w:gridSpan w:val="4"/>
          </w:tcPr>
          <w:p w14:paraId="1D4DDE87" w14:textId="77777777" w:rsidR="00D40592" w:rsidRDefault="00D40592" w:rsidP="00C3526A">
            <w:pPr>
              <w:rPr>
                <w:rFonts w:ascii="Times New Roman" w:hAnsi="Times New Roman"/>
                <w:sz w:val="16"/>
                <w:szCs w:val="16"/>
              </w:rPr>
            </w:pPr>
            <w:r w:rsidRPr="004B197A">
              <w:rPr>
                <w:rFonts w:ascii="Times New Roman" w:hAnsi="Times New Roman"/>
                <w:sz w:val="16"/>
                <w:szCs w:val="16"/>
              </w:rPr>
              <w:t>Департаменти соціального захисту населення,  інформаційної діяльності та комунікацій з громадськістю, освіти і науки, служба у справах дітей облдержадміністрації, Полтавський обласний центр зайнятості, Управління державної міграційної служби України у Полтавській області, Полтавський обласний центр соціальних служб, Головне управління Національної поліції в Полтавській області, Регіональний центр з надання безоплатної вторинної правової допомоги у Полтавській області, райдержадміністрації, сільські, селищні та міські ради</w:t>
            </w:r>
          </w:p>
          <w:p w14:paraId="3B4D9931" w14:textId="02288806" w:rsidR="00D40592" w:rsidRPr="004B197A" w:rsidRDefault="00D40592" w:rsidP="00C3526A">
            <w:pPr>
              <w:rPr>
                <w:rFonts w:ascii="Times New Roman" w:hAnsi="Times New Roman"/>
                <w:sz w:val="16"/>
                <w:szCs w:val="16"/>
              </w:rPr>
            </w:pPr>
          </w:p>
        </w:tc>
        <w:tc>
          <w:tcPr>
            <w:tcW w:w="1208" w:type="dxa"/>
            <w:gridSpan w:val="4"/>
          </w:tcPr>
          <w:p w14:paraId="2AFABD5A" w14:textId="77777777" w:rsidR="00D40592" w:rsidRPr="004B197A" w:rsidRDefault="00D40592" w:rsidP="00DE031D">
            <w:pPr>
              <w:jc w:val="center"/>
              <w:rPr>
                <w:rFonts w:ascii="Times New Roman" w:hAnsi="Times New Roman"/>
                <w:sz w:val="16"/>
                <w:szCs w:val="16"/>
              </w:rPr>
            </w:pPr>
            <w:r>
              <w:rPr>
                <w:rFonts w:ascii="Times New Roman" w:hAnsi="Times New Roman"/>
                <w:sz w:val="16"/>
                <w:szCs w:val="16"/>
              </w:rPr>
              <w:t>О</w:t>
            </w:r>
            <w:r w:rsidRPr="004B197A">
              <w:rPr>
                <w:rFonts w:ascii="Times New Roman" w:hAnsi="Times New Roman"/>
                <w:sz w:val="16"/>
                <w:szCs w:val="16"/>
              </w:rPr>
              <w:t>бласний бюджет</w:t>
            </w:r>
          </w:p>
        </w:tc>
        <w:tc>
          <w:tcPr>
            <w:tcW w:w="1134" w:type="dxa"/>
            <w:gridSpan w:val="3"/>
          </w:tcPr>
          <w:p w14:paraId="703EE349"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780,0</w:t>
            </w:r>
          </w:p>
        </w:tc>
        <w:tc>
          <w:tcPr>
            <w:tcW w:w="993" w:type="dxa"/>
            <w:gridSpan w:val="3"/>
          </w:tcPr>
          <w:p w14:paraId="37A24D33"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156,0</w:t>
            </w:r>
          </w:p>
        </w:tc>
        <w:tc>
          <w:tcPr>
            <w:tcW w:w="850" w:type="dxa"/>
            <w:gridSpan w:val="3"/>
          </w:tcPr>
          <w:p w14:paraId="687863BC"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156,0</w:t>
            </w:r>
          </w:p>
        </w:tc>
        <w:tc>
          <w:tcPr>
            <w:tcW w:w="841" w:type="dxa"/>
          </w:tcPr>
          <w:p w14:paraId="6D9704B4"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156,0</w:t>
            </w:r>
          </w:p>
        </w:tc>
        <w:tc>
          <w:tcPr>
            <w:tcW w:w="825" w:type="dxa"/>
            <w:gridSpan w:val="4"/>
          </w:tcPr>
          <w:p w14:paraId="559C4C53"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156,0</w:t>
            </w:r>
          </w:p>
        </w:tc>
        <w:tc>
          <w:tcPr>
            <w:tcW w:w="837" w:type="dxa"/>
            <w:gridSpan w:val="3"/>
          </w:tcPr>
          <w:p w14:paraId="6828EB62"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156,0</w:t>
            </w:r>
          </w:p>
        </w:tc>
      </w:tr>
      <w:tr w:rsidR="00D40592" w:rsidRPr="004B197A" w14:paraId="1244CFDC" w14:textId="77777777" w:rsidTr="00DE031D">
        <w:tc>
          <w:tcPr>
            <w:tcW w:w="617" w:type="dxa"/>
            <w:vMerge/>
          </w:tcPr>
          <w:p w14:paraId="620D6F6E" w14:textId="77777777" w:rsidR="00D40592" w:rsidRPr="00AB645D" w:rsidRDefault="00D40592" w:rsidP="00590F9C">
            <w:pPr>
              <w:rPr>
                <w:rFonts w:ascii="Times New Roman" w:hAnsi="Times New Roman"/>
                <w:sz w:val="16"/>
                <w:szCs w:val="16"/>
              </w:rPr>
            </w:pPr>
          </w:p>
        </w:tc>
        <w:tc>
          <w:tcPr>
            <w:tcW w:w="2487" w:type="dxa"/>
            <w:gridSpan w:val="5"/>
            <w:vMerge/>
          </w:tcPr>
          <w:p w14:paraId="3878B829" w14:textId="77777777" w:rsidR="00D40592" w:rsidRPr="00AB645D" w:rsidRDefault="00D40592" w:rsidP="00590F9C">
            <w:pPr>
              <w:rPr>
                <w:rFonts w:ascii="Times New Roman" w:hAnsi="Times New Roman"/>
                <w:sz w:val="16"/>
                <w:szCs w:val="16"/>
              </w:rPr>
            </w:pPr>
          </w:p>
        </w:tc>
        <w:tc>
          <w:tcPr>
            <w:tcW w:w="2800" w:type="dxa"/>
            <w:gridSpan w:val="4"/>
          </w:tcPr>
          <w:p w14:paraId="0A3DD7A3" w14:textId="4F7D5104" w:rsidR="00D40592" w:rsidRPr="004B197A" w:rsidRDefault="00D40592" w:rsidP="000821E6">
            <w:pPr>
              <w:rPr>
                <w:rFonts w:ascii="Times New Roman" w:hAnsi="Times New Roman"/>
                <w:sz w:val="16"/>
                <w:szCs w:val="16"/>
              </w:rPr>
            </w:pPr>
            <w:r>
              <w:rPr>
                <w:rFonts w:ascii="Times New Roman" w:hAnsi="Times New Roman"/>
                <w:sz w:val="16"/>
                <w:szCs w:val="16"/>
              </w:rPr>
              <w:t>10</w:t>
            </w:r>
            <w:r w:rsidRPr="004B197A">
              <w:rPr>
                <w:rFonts w:ascii="Times New Roman" w:hAnsi="Times New Roman"/>
                <w:sz w:val="16"/>
                <w:szCs w:val="16"/>
              </w:rPr>
              <w:t>.1.2. Проведення  навчальних семінарів-тренінгів для посадових осіб органів виконавчої влади та місцевого самоврядування з питань:</w:t>
            </w:r>
          </w:p>
          <w:p w14:paraId="01863A6C"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 реалізації державної політики забезпечення рівних прав та можливостей жінок і чоловіків;</w:t>
            </w:r>
          </w:p>
          <w:p w14:paraId="157BE92D"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 xml:space="preserve">- реалізації Національного плану дій з виконання резолюції Ради Безпеки ООН 1325 </w:t>
            </w:r>
            <w:r>
              <w:rPr>
                <w:rFonts w:ascii="Times New Roman" w:hAnsi="Times New Roman"/>
                <w:sz w:val="16"/>
                <w:szCs w:val="16"/>
              </w:rPr>
              <w:t>«</w:t>
            </w:r>
            <w:r w:rsidRPr="004B197A">
              <w:rPr>
                <w:rFonts w:ascii="Times New Roman" w:hAnsi="Times New Roman"/>
                <w:sz w:val="16"/>
                <w:szCs w:val="16"/>
              </w:rPr>
              <w:t>Жінки, мир, безпека</w:t>
            </w:r>
            <w:r>
              <w:rPr>
                <w:rFonts w:ascii="Times New Roman" w:hAnsi="Times New Roman"/>
                <w:sz w:val="16"/>
                <w:szCs w:val="16"/>
              </w:rPr>
              <w:t>»</w:t>
            </w:r>
            <w:r w:rsidRPr="004B197A">
              <w:rPr>
                <w:rFonts w:ascii="Times New Roman" w:hAnsi="Times New Roman"/>
                <w:sz w:val="16"/>
                <w:szCs w:val="16"/>
              </w:rPr>
              <w:t>,</w:t>
            </w:r>
          </w:p>
          <w:p w14:paraId="4DAD0FB5" w14:textId="77777777" w:rsidR="00D40592" w:rsidRPr="004B197A" w:rsidRDefault="00D40592" w:rsidP="000821E6">
            <w:pPr>
              <w:rPr>
                <w:rFonts w:ascii="Times New Roman" w:hAnsi="Times New Roman"/>
                <w:sz w:val="16"/>
                <w:szCs w:val="16"/>
              </w:rPr>
            </w:pPr>
            <w:r w:rsidRPr="004B197A">
              <w:rPr>
                <w:rFonts w:ascii="Times New Roman" w:hAnsi="Times New Roman"/>
                <w:sz w:val="16"/>
                <w:szCs w:val="16"/>
              </w:rPr>
              <w:t>- встановлення статусу особи, яка постраждала від торгівлі людьми</w:t>
            </w:r>
          </w:p>
        </w:tc>
        <w:tc>
          <w:tcPr>
            <w:tcW w:w="1248" w:type="dxa"/>
            <w:gridSpan w:val="2"/>
          </w:tcPr>
          <w:p w14:paraId="0340661E" w14:textId="77777777" w:rsidR="00D40592" w:rsidRPr="004B197A" w:rsidRDefault="00D40592" w:rsidP="00675957">
            <w:pPr>
              <w:jc w:val="center"/>
              <w:rPr>
                <w:rFonts w:ascii="Times New Roman" w:hAnsi="Times New Roman"/>
                <w:sz w:val="16"/>
                <w:szCs w:val="16"/>
              </w:rPr>
            </w:pPr>
            <w:r>
              <w:rPr>
                <w:rFonts w:ascii="Times New Roman" w:hAnsi="Times New Roman"/>
                <w:sz w:val="16"/>
                <w:szCs w:val="16"/>
              </w:rPr>
              <w:t xml:space="preserve">2021 – </w:t>
            </w:r>
            <w:r w:rsidRPr="004B197A">
              <w:rPr>
                <w:rFonts w:ascii="Times New Roman" w:hAnsi="Times New Roman"/>
                <w:sz w:val="16"/>
                <w:szCs w:val="16"/>
              </w:rPr>
              <w:t>2025</w:t>
            </w:r>
          </w:p>
        </w:tc>
        <w:tc>
          <w:tcPr>
            <w:tcW w:w="1954" w:type="dxa"/>
            <w:gridSpan w:val="4"/>
          </w:tcPr>
          <w:p w14:paraId="417414C7" w14:textId="77777777" w:rsidR="00D40592" w:rsidRDefault="00D40592" w:rsidP="00C3526A">
            <w:pPr>
              <w:rPr>
                <w:rFonts w:ascii="Times New Roman" w:hAnsi="Times New Roman"/>
                <w:sz w:val="16"/>
                <w:szCs w:val="16"/>
              </w:rPr>
            </w:pPr>
            <w:r w:rsidRPr="004B197A">
              <w:rPr>
                <w:rFonts w:ascii="Times New Roman" w:hAnsi="Times New Roman"/>
                <w:sz w:val="16"/>
                <w:szCs w:val="16"/>
              </w:rPr>
              <w:t xml:space="preserve">Департаменти соціального захисту населення, економічного розвитку, торгівлі та залучення інвестицій, агропромислового комплексу облдержадміністрації, Полтавський обласний центр соціальних служб, Полтавський обласний центр зайнятості, Полтавський обласний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w:t>
            </w:r>
            <w:r w:rsidRPr="004B197A">
              <w:rPr>
                <w:rFonts w:ascii="Times New Roman" w:hAnsi="Times New Roman"/>
                <w:sz w:val="16"/>
                <w:szCs w:val="16"/>
              </w:rPr>
              <w:lastRenderedPageBreak/>
              <w:t xml:space="preserve">Комунальна установа </w:t>
            </w:r>
            <w:r>
              <w:rPr>
                <w:rFonts w:ascii="Times New Roman" w:hAnsi="Times New Roman"/>
                <w:sz w:val="16"/>
                <w:szCs w:val="16"/>
              </w:rPr>
              <w:t>«</w:t>
            </w:r>
            <w:r w:rsidRPr="004B197A">
              <w:rPr>
                <w:rFonts w:ascii="Times New Roman" w:hAnsi="Times New Roman"/>
                <w:sz w:val="16"/>
                <w:szCs w:val="16"/>
              </w:rPr>
              <w:t>Обласний молодіжний центр</w:t>
            </w:r>
            <w:r>
              <w:rPr>
                <w:rFonts w:ascii="Times New Roman" w:hAnsi="Times New Roman"/>
                <w:sz w:val="16"/>
                <w:szCs w:val="16"/>
              </w:rPr>
              <w:t>»</w:t>
            </w:r>
            <w:r w:rsidRPr="004B197A">
              <w:rPr>
                <w:rFonts w:ascii="Times New Roman" w:hAnsi="Times New Roman"/>
                <w:sz w:val="16"/>
                <w:szCs w:val="16"/>
              </w:rPr>
              <w:t>, сільські, селищні та міські ради</w:t>
            </w:r>
          </w:p>
          <w:p w14:paraId="2E34B09D" w14:textId="67F6F4D7" w:rsidR="00D40592" w:rsidRPr="004B197A" w:rsidRDefault="00D40592" w:rsidP="00C3526A">
            <w:pPr>
              <w:rPr>
                <w:rFonts w:ascii="Times New Roman" w:hAnsi="Times New Roman"/>
                <w:sz w:val="16"/>
                <w:szCs w:val="16"/>
              </w:rPr>
            </w:pPr>
          </w:p>
        </w:tc>
        <w:tc>
          <w:tcPr>
            <w:tcW w:w="1208" w:type="dxa"/>
            <w:gridSpan w:val="4"/>
          </w:tcPr>
          <w:p w14:paraId="36684CFB" w14:textId="77777777" w:rsidR="00D40592" w:rsidRPr="004B197A" w:rsidRDefault="00D40592" w:rsidP="00DE031D">
            <w:pPr>
              <w:jc w:val="center"/>
              <w:rPr>
                <w:rFonts w:ascii="Times New Roman" w:hAnsi="Times New Roman"/>
                <w:sz w:val="16"/>
                <w:szCs w:val="16"/>
              </w:rPr>
            </w:pPr>
            <w:r>
              <w:rPr>
                <w:rFonts w:ascii="Times New Roman" w:hAnsi="Times New Roman"/>
                <w:sz w:val="16"/>
                <w:szCs w:val="16"/>
              </w:rPr>
              <w:lastRenderedPageBreak/>
              <w:t>О</w:t>
            </w:r>
            <w:r w:rsidRPr="004B197A">
              <w:rPr>
                <w:rFonts w:ascii="Times New Roman" w:hAnsi="Times New Roman"/>
                <w:sz w:val="16"/>
                <w:szCs w:val="16"/>
              </w:rPr>
              <w:t>бласний бюджет</w:t>
            </w:r>
          </w:p>
        </w:tc>
        <w:tc>
          <w:tcPr>
            <w:tcW w:w="1134" w:type="dxa"/>
            <w:gridSpan w:val="3"/>
          </w:tcPr>
          <w:p w14:paraId="5A5DF9C5"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350,0</w:t>
            </w:r>
          </w:p>
        </w:tc>
        <w:tc>
          <w:tcPr>
            <w:tcW w:w="993" w:type="dxa"/>
            <w:gridSpan w:val="3"/>
          </w:tcPr>
          <w:p w14:paraId="6243EA6F"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70,0</w:t>
            </w:r>
          </w:p>
        </w:tc>
        <w:tc>
          <w:tcPr>
            <w:tcW w:w="850" w:type="dxa"/>
            <w:gridSpan w:val="3"/>
          </w:tcPr>
          <w:p w14:paraId="6285856E"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70,0</w:t>
            </w:r>
          </w:p>
        </w:tc>
        <w:tc>
          <w:tcPr>
            <w:tcW w:w="841" w:type="dxa"/>
          </w:tcPr>
          <w:p w14:paraId="375CB663"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70,0</w:t>
            </w:r>
          </w:p>
        </w:tc>
        <w:tc>
          <w:tcPr>
            <w:tcW w:w="825" w:type="dxa"/>
            <w:gridSpan w:val="4"/>
          </w:tcPr>
          <w:p w14:paraId="7ACDBD3E"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70,0</w:t>
            </w:r>
          </w:p>
        </w:tc>
        <w:tc>
          <w:tcPr>
            <w:tcW w:w="837" w:type="dxa"/>
            <w:gridSpan w:val="3"/>
          </w:tcPr>
          <w:p w14:paraId="41E1E617" w14:textId="77777777" w:rsidR="00D40592" w:rsidRPr="009D56D1" w:rsidRDefault="00D40592" w:rsidP="00C72E02">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70,0</w:t>
            </w:r>
          </w:p>
        </w:tc>
      </w:tr>
      <w:tr w:rsidR="00D40592" w:rsidRPr="004B197A" w14:paraId="43F78D41" w14:textId="77777777" w:rsidTr="00DE031D">
        <w:tc>
          <w:tcPr>
            <w:tcW w:w="617" w:type="dxa"/>
            <w:vMerge/>
          </w:tcPr>
          <w:p w14:paraId="74E6D3AE" w14:textId="77777777" w:rsidR="00D40592" w:rsidRPr="00AB645D" w:rsidRDefault="00D40592" w:rsidP="00590F9C">
            <w:pPr>
              <w:rPr>
                <w:rFonts w:ascii="Times New Roman" w:hAnsi="Times New Roman"/>
                <w:sz w:val="16"/>
                <w:szCs w:val="16"/>
              </w:rPr>
            </w:pPr>
          </w:p>
        </w:tc>
        <w:tc>
          <w:tcPr>
            <w:tcW w:w="2487" w:type="dxa"/>
            <w:gridSpan w:val="5"/>
            <w:vMerge/>
          </w:tcPr>
          <w:p w14:paraId="5653B338" w14:textId="77777777" w:rsidR="00D40592" w:rsidRPr="00AB645D" w:rsidRDefault="00D40592" w:rsidP="00590F9C">
            <w:pPr>
              <w:rPr>
                <w:rFonts w:ascii="Times New Roman" w:hAnsi="Times New Roman"/>
                <w:sz w:val="16"/>
                <w:szCs w:val="16"/>
              </w:rPr>
            </w:pPr>
          </w:p>
        </w:tc>
        <w:tc>
          <w:tcPr>
            <w:tcW w:w="2800" w:type="dxa"/>
            <w:gridSpan w:val="4"/>
          </w:tcPr>
          <w:p w14:paraId="640F52AB" w14:textId="4A2A7B55" w:rsidR="00D40592" w:rsidRPr="004B197A" w:rsidRDefault="00D40592" w:rsidP="000821E6">
            <w:pPr>
              <w:rPr>
                <w:rFonts w:ascii="Times New Roman" w:hAnsi="Times New Roman"/>
                <w:sz w:val="16"/>
                <w:szCs w:val="16"/>
              </w:rPr>
            </w:pPr>
            <w:r>
              <w:rPr>
                <w:rFonts w:ascii="Times New Roman" w:hAnsi="Times New Roman"/>
                <w:sz w:val="16"/>
                <w:szCs w:val="16"/>
              </w:rPr>
              <w:t>10</w:t>
            </w:r>
            <w:r w:rsidRPr="004B197A">
              <w:rPr>
                <w:rFonts w:ascii="Times New Roman" w:hAnsi="Times New Roman"/>
                <w:sz w:val="16"/>
                <w:szCs w:val="16"/>
              </w:rPr>
              <w:t>.1.3. Підготовка та оприлюднення щорічних статистично-аналітичних матеріалів щодо стану забезпечення рівних прав та можливостей жінок і чоловіків в області, містах, селищах та селах (гендерних портретів/ профілів, інфографіки). Вивчення та розповсюдження кращих практик забезпечення рівних прав та можливостей жінок і чоловіків</w:t>
            </w:r>
          </w:p>
        </w:tc>
        <w:tc>
          <w:tcPr>
            <w:tcW w:w="1248" w:type="dxa"/>
            <w:gridSpan w:val="2"/>
          </w:tcPr>
          <w:p w14:paraId="3AE35678" w14:textId="77777777" w:rsidR="00D40592" w:rsidRPr="004B197A" w:rsidRDefault="00D40592" w:rsidP="00FD630A">
            <w:pPr>
              <w:jc w:val="center"/>
              <w:rPr>
                <w:rFonts w:ascii="Times New Roman" w:hAnsi="Times New Roman"/>
                <w:sz w:val="16"/>
                <w:szCs w:val="16"/>
              </w:rPr>
            </w:pPr>
            <w:r w:rsidRPr="004B197A">
              <w:rPr>
                <w:rFonts w:ascii="Times New Roman" w:hAnsi="Times New Roman"/>
                <w:sz w:val="16"/>
                <w:szCs w:val="16"/>
              </w:rPr>
              <w:t>2021</w:t>
            </w:r>
            <w:r>
              <w:rPr>
                <w:rFonts w:ascii="Times New Roman" w:hAnsi="Times New Roman"/>
                <w:sz w:val="16"/>
                <w:szCs w:val="16"/>
              </w:rPr>
              <w:t xml:space="preserve"> – </w:t>
            </w:r>
            <w:r w:rsidRPr="004B197A">
              <w:rPr>
                <w:rFonts w:ascii="Times New Roman" w:hAnsi="Times New Roman"/>
                <w:sz w:val="16"/>
                <w:szCs w:val="16"/>
              </w:rPr>
              <w:t>2025</w:t>
            </w:r>
          </w:p>
        </w:tc>
        <w:tc>
          <w:tcPr>
            <w:tcW w:w="1954" w:type="dxa"/>
            <w:gridSpan w:val="4"/>
          </w:tcPr>
          <w:p w14:paraId="3E790619" w14:textId="77777777" w:rsidR="00D40592" w:rsidRDefault="00D40592" w:rsidP="000821E6">
            <w:pPr>
              <w:rPr>
                <w:rFonts w:ascii="Times New Roman" w:hAnsi="Times New Roman"/>
                <w:sz w:val="16"/>
                <w:szCs w:val="16"/>
              </w:rPr>
            </w:pPr>
            <w:r w:rsidRPr="004B197A">
              <w:rPr>
                <w:rFonts w:ascii="Times New Roman" w:hAnsi="Times New Roman"/>
                <w:sz w:val="16"/>
                <w:szCs w:val="16"/>
              </w:rPr>
              <w:t>Департамент соціального захисту населення облдержадміністрації, Департамент економічного розвитку, торгівлі та залучення інвестицій, Головне управління статистики у Полтавській області, райдержадміністрації, сільські, селищні та міські ради</w:t>
            </w:r>
          </w:p>
          <w:p w14:paraId="43EBB204" w14:textId="77777777" w:rsidR="00D40592" w:rsidRPr="004B197A" w:rsidRDefault="00D40592" w:rsidP="000821E6">
            <w:pPr>
              <w:rPr>
                <w:rFonts w:ascii="Times New Roman" w:hAnsi="Times New Roman"/>
                <w:sz w:val="16"/>
                <w:szCs w:val="16"/>
              </w:rPr>
            </w:pPr>
          </w:p>
        </w:tc>
        <w:tc>
          <w:tcPr>
            <w:tcW w:w="1208" w:type="dxa"/>
            <w:gridSpan w:val="4"/>
          </w:tcPr>
          <w:p w14:paraId="4419217D" w14:textId="77777777" w:rsidR="00D40592" w:rsidRPr="004B197A" w:rsidRDefault="00D40592" w:rsidP="00DE031D">
            <w:pPr>
              <w:jc w:val="center"/>
              <w:rPr>
                <w:rFonts w:ascii="Times New Roman" w:hAnsi="Times New Roman"/>
                <w:sz w:val="16"/>
                <w:szCs w:val="16"/>
              </w:rPr>
            </w:pPr>
            <w:r>
              <w:rPr>
                <w:rFonts w:ascii="Times New Roman" w:hAnsi="Times New Roman"/>
                <w:sz w:val="16"/>
                <w:szCs w:val="16"/>
              </w:rPr>
              <w:t>О</w:t>
            </w:r>
            <w:r w:rsidRPr="004B197A">
              <w:rPr>
                <w:rFonts w:ascii="Times New Roman" w:hAnsi="Times New Roman"/>
                <w:sz w:val="16"/>
                <w:szCs w:val="16"/>
              </w:rPr>
              <w:t>бласний бюджет</w:t>
            </w:r>
          </w:p>
        </w:tc>
        <w:tc>
          <w:tcPr>
            <w:tcW w:w="1134" w:type="dxa"/>
            <w:gridSpan w:val="3"/>
          </w:tcPr>
          <w:p w14:paraId="132690AE"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50,0</w:t>
            </w:r>
          </w:p>
        </w:tc>
        <w:tc>
          <w:tcPr>
            <w:tcW w:w="993" w:type="dxa"/>
            <w:gridSpan w:val="3"/>
          </w:tcPr>
          <w:p w14:paraId="498915A3"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w:t>
            </w:r>
          </w:p>
        </w:tc>
        <w:tc>
          <w:tcPr>
            <w:tcW w:w="850" w:type="dxa"/>
            <w:gridSpan w:val="3"/>
          </w:tcPr>
          <w:p w14:paraId="2B0FF16C"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w:t>
            </w:r>
          </w:p>
        </w:tc>
        <w:tc>
          <w:tcPr>
            <w:tcW w:w="841" w:type="dxa"/>
          </w:tcPr>
          <w:p w14:paraId="1DAD8298"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w:t>
            </w:r>
          </w:p>
        </w:tc>
        <w:tc>
          <w:tcPr>
            <w:tcW w:w="825" w:type="dxa"/>
            <w:gridSpan w:val="4"/>
          </w:tcPr>
          <w:p w14:paraId="2477CA33"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w:t>
            </w:r>
          </w:p>
        </w:tc>
        <w:tc>
          <w:tcPr>
            <w:tcW w:w="837" w:type="dxa"/>
            <w:gridSpan w:val="3"/>
          </w:tcPr>
          <w:p w14:paraId="2294DD39"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10,0</w:t>
            </w:r>
          </w:p>
        </w:tc>
      </w:tr>
      <w:tr w:rsidR="00D40592" w:rsidRPr="008C2A73" w14:paraId="580FF122" w14:textId="77777777" w:rsidTr="002D63F1">
        <w:trPr>
          <w:trHeight w:val="662"/>
        </w:trPr>
        <w:tc>
          <w:tcPr>
            <w:tcW w:w="9122" w:type="dxa"/>
            <w:gridSpan w:val="17"/>
          </w:tcPr>
          <w:p w14:paraId="0AF2BD46" w14:textId="1E9C219A" w:rsidR="00D40592" w:rsidRPr="00AB645D" w:rsidRDefault="00D40592" w:rsidP="005746BD">
            <w:pPr>
              <w:rPr>
                <w:rFonts w:ascii="Times New Roman" w:hAnsi="Times New Roman" w:cs="Times New Roman"/>
                <w:sz w:val="16"/>
                <w:szCs w:val="16"/>
              </w:rPr>
            </w:pPr>
            <w:r w:rsidRPr="00AB645D">
              <w:rPr>
                <w:rFonts w:ascii="Times New Roman" w:hAnsi="Times New Roman" w:cs="Times New Roman"/>
                <w:sz w:val="16"/>
                <w:szCs w:val="16"/>
              </w:rPr>
              <w:t xml:space="preserve">Разом за розділом </w:t>
            </w:r>
            <w:r>
              <w:rPr>
                <w:rFonts w:ascii="Times New Roman" w:hAnsi="Times New Roman" w:cs="Times New Roman"/>
                <w:sz w:val="16"/>
                <w:szCs w:val="16"/>
              </w:rPr>
              <w:t>10</w:t>
            </w:r>
            <w:r w:rsidRPr="00AB645D">
              <w:rPr>
                <w:rFonts w:ascii="Times New Roman" w:hAnsi="Times New Roman" w:cs="Times New Roman"/>
                <w:sz w:val="16"/>
                <w:szCs w:val="16"/>
              </w:rPr>
              <w:t>. Реалізація державної політики забезпечення рівних прав та можливостей жінок і чоловіків та протидії торгівлі людьми</w:t>
            </w:r>
          </w:p>
        </w:tc>
        <w:tc>
          <w:tcPr>
            <w:tcW w:w="1192" w:type="dxa"/>
            <w:gridSpan w:val="3"/>
          </w:tcPr>
          <w:p w14:paraId="1D53E4EC" w14:textId="77777777" w:rsidR="00D40592" w:rsidRPr="00AB645D" w:rsidRDefault="00D40592" w:rsidP="00DE031D">
            <w:pPr>
              <w:jc w:val="center"/>
              <w:rPr>
                <w:rFonts w:ascii="Times New Roman" w:hAnsi="Times New Roman" w:cs="Times New Roman"/>
                <w:sz w:val="16"/>
                <w:szCs w:val="16"/>
              </w:rPr>
            </w:pPr>
            <w:r w:rsidRPr="00856AEF">
              <w:rPr>
                <w:rFonts w:ascii="Times New Roman" w:hAnsi="Times New Roman"/>
                <w:sz w:val="16"/>
                <w:szCs w:val="16"/>
              </w:rPr>
              <w:t>Обласний бюджет</w:t>
            </w:r>
          </w:p>
        </w:tc>
        <w:tc>
          <w:tcPr>
            <w:tcW w:w="1134" w:type="dxa"/>
            <w:gridSpan w:val="3"/>
            <w:vAlign w:val="center"/>
          </w:tcPr>
          <w:p w14:paraId="3681F7F1"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1180,0</w:t>
            </w:r>
          </w:p>
        </w:tc>
        <w:tc>
          <w:tcPr>
            <w:tcW w:w="993" w:type="dxa"/>
            <w:gridSpan w:val="3"/>
            <w:vAlign w:val="center"/>
          </w:tcPr>
          <w:p w14:paraId="3311B9F5"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236,0</w:t>
            </w:r>
          </w:p>
        </w:tc>
        <w:tc>
          <w:tcPr>
            <w:tcW w:w="850" w:type="dxa"/>
            <w:gridSpan w:val="3"/>
            <w:vAlign w:val="center"/>
          </w:tcPr>
          <w:p w14:paraId="4A17CAF0"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236,0</w:t>
            </w:r>
          </w:p>
        </w:tc>
        <w:tc>
          <w:tcPr>
            <w:tcW w:w="841" w:type="dxa"/>
            <w:vAlign w:val="center"/>
          </w:tcPr>
          <w:p w14:paraId="0DD1385A"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236,0</w:t>
            </w:r>
          </w:p>
        </w:tc>
        <w:tc>
          <w:tcPr>
            <w:tcW w:w="825" w:type="dxa"/>
            <w:gridSpan w:val="4"/>
            <w:vAlign w:val="center"/>
          </w:tcPr>
          <w:p w14:paraId="2E6B7C09"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236,0</w:t>
            </w:r>
          </w:p>
        </w:tc>
        <w:tc>
          <w:tcPr>
            <w:tcW w:w="837" w:type="dxa"/>
            <w:gridSpan w:val="3"/>
            <w:vAlign w:val="center"/>
          </w:tcPr>
          <w:p w14:paraId="6C82269B" w14:textId="77777777" w:rsidR="00D40592" w:rsidRPr="009D56D1" w:rsidRDefault="00D40592" w:rsidP="00E615E6">
            <w:pPr>
              <w:jc w:val="center"/>
              <w:rPr>
                <w:rFonts w:ascii="Times New Roman" w:eastAsia="Times New Roman" w:hAnsi="Times New Roman" w:cs="Times New Roman"/>
                <w:sz w:val="18"/>
                <w:szCs w:val="18"/>
                <w:lang w:eastAsia="ru-RU"/>
              </w:rPr>
            </w:pPr>
            <w:r w:rsidRPr="009D56D1">
              <w:rPr>
                <w:rFonts w:ascii="Times New Roman" w:eastAsia="Times New Roman" w:hAnsi="Times New Roman" w:cs="Times New Roman"/>
                <w:sz w:val="18"/>
                <w:szCs w:val="18"/>
                <w:lang w:eastAsia="ru-RU"/>
              </w:rPr>
              <w:t>236,0</w:t>
            </w:r>
          </w:p>
        </w:tc>
      </w:tr>
      <w:tr w:rsidR="00D40592" w14:paraId="53A2C4B6" w14:textId="77777777" w:rsidTr="002D63F1">
        <w:trPr>
          <w:trHeight w:val="452"/>
        </w:trPr>
        <w:tc>
          <w:tcPr>
            <w:tcW w:w="15794" w:type="dxa"/>
            <w:gridSpan w:val="37"/>
            <w:vAlign w:val="center"/>
          </w:tcPr>
          <w:p w14:paraId="76A283AF" w14:textId="3528976C" w:rsidR="00D40592" w:rsidRPr="00C565CF" w:rsidRDefault="00D40592" w:rsidP="005746BD">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r w:rsidRPr="00C565CF">
              <w:rPr>
                <w:rFonts w:ascii="Times New Roman" w:eastAsia="Times New Roman" w:hAnsi="Times New Roman" w:cs="Times New Roman"/>
                <w:b/>
                <w:bCs/>
                <w:sz w:val="20"/>
                <w:szCs w:val="20"/>
                <w:lang w:eastAsia="ru-RU"/>
              </w:rPr>
              <w:t>. Інформаційне забезпечення Програми</w:t>
            </w:r>
          </w:p>
        </w:tc>
      </w:tr>
      <w:tr w:rsidR="00D40592" w14:paraId="15CAAB2F" w14:textId="77777777" w:rsidTr="00E615E6">
        <w:tc>
          <w:tcPr>
            <w:tcW w:w="617" w:type="dxa"/>
          </w:tcPr>
          <w:p w14:paraId="266168F0" w14:textId="1E65DFF1" w:rsidR="00D40592" w:rsidRPr="00C565CF" w:rsidRDefault="00D40592" w:rsidP="005746BD">
            <w:pPr>
              <w:rPr>
                <w:rFonts w:ascii="Times New Roman" w:hAnsi="Times New Roman"/>
                <w:sz w:val="16"/>
                <w:szCs w:val="16"/>
              </w:rPr>
            </w:pPr>
            <w:r>
              <w:rPr>
                <w:rFonts w:ascii="Times New Roman" w:hAnsi="Times New Roman"/>
                <w:sz w:val="16"/>
                <w:szCs w:val="16"/>
              </w:rPr>
              <w:t>11</w:t>
            </w:r>
            <w:r w:rsidRPr="00C565CF">
              <w:rPr>
                <w:rFonts w:ascii="Times New Roman" w:hAnsi="Times New Roman"/>
                <w:sz w:val="16"/>
                <w:szCs w:val="16"/>
              </w:rPr>
              <w:t>.1</w:t>
            </w:r>
            <w:r>
              <w:rPr>
                <w:rFonts w:ascii="Times New Roman" w:hAnsi="Times New Roman"/>
                <w:sz w:val="16"/>
                <w:szCs w:val="16"/>
              </w:rPr>
              <w:t>.</w:t>
            </w:r>
          </w:p>
        </w:tc>
        <w:tc>
          <w:tcPr>
            <w:tcW w:w="2478" w:type="dxa"/>
            <w:gridSpan w:val="4"/>
          </w:tcPr>
          <w:p w14:paraId="02038B78" w14:textId="77777777" w:rsidR="00D40592" w:rsidRPr="00856AEF" w:rsidRDefault="00D40592" w:rsidP="00FD630A">
            <w:pPr>
              <w:rPr>
                <w:rFonts w:ascii="Times New Roman" w:hAnsi="Times New Roman"/>
                <w:sz w:val="16"/>
                <w:szCs w:val="16"/>
              </w:rPr>
            </w:pPr>
            <w:r>
              <w:rPr>
                <w:rFonts w:ascii="Times New Roman" w:hAnsi="Times New Roman"/>
                <w:sz w:val="16"/>
                <w:szCs w:val="16"/>
              </w:rPr>
              <w:t>Проведення інформаційно-</w:t>
            </w:r>
            <w:r w:rsidRPr="00856AEF">
              <w:rPr>
                <w:rFonts w:ascii="Times New Roman" w:hAnsi="Times New Roman"/>
                <w:sz w:val="16"/>
                <w:szCs w:val="16"/>
              </w:rPr>
              <w:t>роз'яснювальної роботи</w:t>
            </w:r>
          </w:p>
        </w:tc>
        <w:tc>
          <w:tcPr>
            <w:tcW w:w="2791" w:type="dxa"/>
            <w:gridSpan w:val="4"/>
          </w:tcPr>
          <w:p w14:paraId="5D0A2A9F" w14:textId="3379B3A9" w:rsidR="00D40592" w:rsidRPr="00856AEF" w:rsidRDefault="00D40592" w:rsidP="005746BD">
            <w:pPr>
              <w:rPr>
                <w:rFonts w:ascii="Times New Roman" w:hAnsi="Times New Roman"/>
                <w:sz w:val="16"/>
                <w:szCs w:val="16"/>
              </w:rPr>
            </w:pPr>
            <w:r>
              <w:rPr>
                <w:rFonts w:ascii="Times New Roman" w:hAnsi="Times New Roman"/>
                <w:sz w:val="16"/>
                <w:szCs w:val="16"/>
              </w:rPr>
              <w:t>11</w:t>
            </w:r>
            <w:r w:rsidRPr="00856AEF">
              <w:rPr>
                <w:rFonts w:ascii="Times New Roman" w:hAnsi="Times New Roman"/>
                <w:sz w:val="16"/>
                <w:szCs w:val="16"/>
              </w:rPr>
              <w:t xml:space="preserve">.1.1. Забезпечити інформаційно-роз’яснювальну роботу </w:t>
            </w:r>
            <w:r w:rsidRPr="009D2489">
              <w:rPr>
                <w:rFonts w:ascii="Times New Roman" w:hAnsi="Times New Roman"/>
                <w:sz w:val="16"/>
                <w:szCs w:val="16"/>
              </w:rPr>
              <w:t>серед населення,</w:t>
            </w:r>
            <w:r>
              <w:rPr>
                <w:rFonts w:ascii="Times New Roman" w:hAnsi="Times New Roman"/>
                <w:sz w:val="16"/>
                <w:szCs w:val="16"/>
              </w:rPr>
              <w:t xml:space="preserve"> з метою</w:t>
            </w:r>
            <w:r w:rsidRPr="009D2489">
              <w:rPr>
                <w:rFonts w:ascii="Times New Roman" w:hAnsi="Times New Roman"/>
                <w:sz w:val="16"/>
                <w:szCs w:val="16"/>
              </w:rPr>
              <w:t xml:space="preserve"> підвищення рівня обізнаності та поінформованості </w:t>
            </w:r>
            <w:r>
              <w:rPr>
                <w:rFonts w:ascii="Times New Roman" w:hAnsi="Times New Roman"/>
                <w:sz w:val="16"/>
                <w:szCs w:val="16"/>
              </w:rPr>
              <w:t>пільгових категорій населення щодо реалізації державної політики у сфері соціального захисту та надання соціальних гарантій в рамках державних та місцевих програм</w:t>
            </w:r>
          </w:p>
        </w:tc>
        <w:tc>
          <w:tcPr>
            <w:tcW w:w="1266" w:type="dxa"/>
            <w:gridSpan w:val="3"/>
          </w:tcPr>
          <w:p w14:paraId="6A120029" w14:textId="77777777" w:rsidR="00D40592" w:rsidRPr="00856AEF" w:rsidRDefault="00D40592" w:rsidP="00FD630A">
            <w:pPr>
              <w:jc w:val="center"/>
              <w:rPr>
                <w:rFonts w:ascii="Times New Roman" w:hAnsi="Times New Roman"/>
                <w:sz w:val="16"/>
                <w:szCs w:val="16"/>
              </w:rPr>
            </w:pPr>
            <w:r w:rsidRPr="00C565CF">
              <w:rPr>
                <w:rFonts w:ascii="Times New Roman" w:hAnsi="Times New Roman"/>
                <w:sz w:val="16"/>
                <w:szCs w:val="16"/>
              </w:rPr>
              <w:t>2021</w:t>
            </w:r>
            <w:r>
              <w:rPr>
                <w:rFonts w:ascii="Times New Roman" w:hAnsi="Times New Roman"/>
                <w:sz w:val="16"/>
                <w:szCs w:val="16"/>
              </w:rPr>
              <w:t xml:space="preserve"> – </w:t>
            </w:r>
            <w:r w:rsidRPr="00C565CF">
              <w:rPr>
                <w:rFonts w:ascii="Times New Roman" w:hAnsi="Times New Roman"/>
                <w:sz w:val="16"/>
                <w:szCs w:val="16"/>
              </w:rPr>
              <w:t>202</w:t>
            </w:r>
            <w:r>
              <w:rPr>
                <w:rFonts w:ascii="Times New Roman" w:hAnsi="Times New Roman"/>
                <w:sz w:val="16"/>
                <w:szCs w:val="16"/>
              </w:rPr>
              <w:t>5</w:t>
            </w:r>
          </w:p>
        </w:tc>
        <w:tc>
          <w:tcPr>
            <w:tcW w:w="1970" w:type="dxa"/>
            <w:gridSpan w:val="5"/>
          </w:tcPr>
          <w:p w14:paraId="4F9D130A" w14:textId="77777777" w:rsidR="00D40592" w:rsidRDefault="00D40592" w:rsidP="00726A7E">
            <w:pPr>
              <w:rPr>
                <w:rFonts w:ascii="Times New Roman" w:hAnsi="Times New Roman"/>
                <w:sz w:val="16"/>
                <w:szCs w:val="16"/>
              </w:rPr>
            </w:pPr>
            <w:r w:rsidRPr="00856AEF">
              <w:rPr>
                <w:rFonts w:ascii="Times New Roman" w:hAnsi="Times New Roman"/>
                <w:sz w:val="16"/>
                <w:szCs w:val="16"/>
              </w:rPr>
              <w:t>Департамент</w:t>
            </w:r>
            <w:r>
              <w:rPr>
                <w:rFonts w:ascii="Times New Roman" w:hAnsi="Times New Roman"/>
                <w:sz w:val="16"/>
                <w:szCs w:val="16"/>
              </w:rPr>
              <w:t>и</w:t>
            </w:r>
            <w:r w:rsidRPr="00856AEF">
              <w:rPr>
                <w:rFonts w:ascii="Times New Roman" w:hAnsi="Times New Roman"/>
                <w:sz w:val="16"/>
                <w:szCs w:val="16"/>
              </w:rPr>
              <w:t xml:space="preserve"> інформаційної діяльності та комунікацій з громадськістю</w:t>
            </w:r>
            <w:r>
              <w:rPr>
                <w:rFonts w:ascii="Times New Roman" w:hAnsi="Times New Roman"/>
                <w:sz w:val="16"/>
                <w:szCs w:val="16"/>
              </w:rPr>
              <w:t xml:space="preserve"> та </w:t>
            </w:r>
            <w:r w:rsidRPr="00856AEF">
              <w:rPr>
                <w:rFonts w:ascii="Times New Roman" w:hAnsi="Times New Roman"/>
                <w:sz w:val="16"/>
                <w:szCs w:val="16"/>
              </w:rPr>
              <w:t xml:space="preserve">соціального захисту населення облдержадміністрації, </w:t>
            </w:r>
          </w:p>
          <w:p w14:paraId="5366A1C2" w14:textId="77777777" w:rsidR="00F8087D" w:rsidRDefault="00D40592" w:rsidP="00FD630A">
            <w:pPr>
              <w:rPr>
                <w:rFonts w:ascii="Times New Roman" w:hAnsi="Times New Roman"/>
                <w:sz w:val="16"/>
                <w:szCs w:val="16"/>
              </w:rPr>
            </w:pPr>
            <w:r w:rsidRPr="00DD6F68">
              <w:rPr>
                <w:rFonts w:ascii="Times New Roman" w:hAnsi="Times New Roman"/>
                <w:sz w:val="16"/>
                <w:szCs w:val="16"/>
              </w:rPr>
              <w:t>Полтавський обласний центр соціальних служб</w:t>
            </w:r>
            <w:r>
              <w:rPr>
                <w:rFonts w:ascii="Times New Roman" w:hAnsi="Times New Roman"/>
                <w:sz w:val="16"/>
                <w:szCs w:val="16"/>
              </w:rPr>
              <w:t>,</w:t>
            </w:r>
          </w:p>
          <w:p w14:paraId="57F040EC" w14:textId="02B4187C" w:rsidR="00D40592" w:rsidRPr="00856AEF" w:rsidRDefault="00AA5378" w:rsidP="00FD630A">
            <w:pPr>
              <w:rPr>
                <w:rFonts w:ascii="Times New Roman" w:hAnsi="Times New Roman"/>
                <w:sz w:val="16"/>
                <w:szCs w:val="16"/>
              </w:rPr>
            </w:pPr>
            <w:r>
              <w:rPr>
                <w:rFonts w:ascii="Times New Roman" w:hAnsi="Times New Roman"/>
                <w:sz w:val="16"/>
                <w:szCs w:val="16"/>
              </w:rPr>
              <w:t>с</w:t>
            </w:r>
            <w:r w:rsidR="00F8087D">
              <w:rPr>
                <w:rFonts w:ascii="Times New Roman" w:hAnsi="Times New Roman"/>
                <w:sz w:val="16"/>
                <w:szCs w:val="16"/>
              </w:rPr>
              <w:t>лужба у справах дітей облдержадміністрації,</w:t>
            </w:r>
            <w:r w:rsidR="00D40592">
              <w:rPr>
                <w:rFonts w:ascii="Times New Roman" w:hAnsi="Times New Roman"/>
                <w:sz w:val="16"/>
                <w:szCs w:val="16"/>
              </w:rPr>
              <w:t xml:space="preserve"> </w:t>
            </w:r>
            <w:r w:rsidR="00D40592" w:rsidRPr="00A73C0F">
              <w:rPr>
                <w:rFonts w:ascii="Times New Roman" w:hAnsi="Times New Roman"/>
                <w:sz w:val="16"/>
                <w:szCs w:val="16"/>
              </w:rPr>
              <w:t>райдержадміністрації,</w:t>
            </w:r>
            <w:r w:rsidR="00D40592">
              <w:rPr>
                <w:rFonts w:ascii="Times New Roman" w:hAnsi="Times New Roman"/>
                <w:sz w:val="16"/>
                <w:szCs w:val="16"/>
              </w:rPr>
              <w:t xml:space="preserve"> </w:t>
            </w:r>
            <w:r w:rsidR="00D40592" w:rsidRPr="00A73C0F">
              <w:rPr>
                <w:rFonts w:ascii="Times New Roman" w:hAnsi="Times New Roman"/>
                <w:sz w:val="16"/>
                <w:szCs w:val="16"/>
              </w:rPr>
              <w:t>сільські, селищні та міські ради</w:t>
            </w:r>
          </w:p>
        </w:tc>
        <w:tc>
          <w:tcPr>
            <w:tcW w:w="1192" w:type="dxa"/>
            <w:gridSpan w:val="3"/>
          </w:tcPr>
          <w:p w14:paraId="36F772DB" w14:textId="77777777" w:rsidR="00D40592" w:rsidRPr="0065400A" w:rsidRDefault="00D40592" w:rsidP="0065400A">
            <w:pPr>
              <w:jc w:val="center"/>
              <w:rPr>
                <w:rFonts w:ascii="Times New Roman" w:eastAsia="Times New Roman" w:hAnsi="Times New Roman" w:cs="Times New Roman"/>
                <w:sz w:val="24"/>
                <w:szCs w:val="24"/>
                <w:lang w:eastAsia="ru-RU"/>
              </w:rPr>
            </w:pPr>
            <w:r w:rsidRPr="00856AEF">
              <w:rPr>
                <w:rFonts w:ascii="Times New Roman" w:hAnsi="Times New Roman"/>
                <w:sz w:val="16"/>
                <w:szCs w:val="16"/>
              </w:rPr>
              <w:t>Обласний бюджет</w:t>
            </w:r>
          </w:p>
        </w:tc>
        <w:tc>
          <w:tcPr>
            <w:tcW w:w="1134" w:type="dxa"/>
            <w:gridSpan w:val="3"/>
          </w:tcPr>
          <w:p w14:paraId="4DFDFC39" w14:textId="77777777" w:rsidR="00D40592" w:rsidRPr="0065400A" w:rsidRDefault="00D40592" w:rsidP="0065400A">
            <w:pPr>
              <w:jc w:val="center"/>
              <w:rPr>
                <w:rFonts w:ascii="Times New Roman" w:eastAsia="Times New Roman" w:hAnsi="Times New Roman" w:cs="Times New Roman"/>
                <w:sz w:val="24"/>
                <w:szCs w:val="24"/>
                <w:lang w:eastAsia="ru-RU"/>
              </w:rPr>
            </w:pPr>
            <w:r w:rsidRPr="008D27B7">
              <w:rPr>
                <w:rFonts w:ascii="Times New Roman" w:hAnsi="Times New Roman"/>
                <w:sz w:val="16"/>
                <w:szCs w:val="16"/>
              </w:rPr>
              <w:t>В межах бюджетних призначень</w:t>
            </w:r>
          </w:p>
        </w:tc>
        <w:tc>
          <w:tcPr>
            <w:tcW w:w="993" w:type="dxa"/>
            <w:gridSpan w:val="3"/>
          </w:tcPr>
          <w:p w14:paraId="23C1E72F"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50" w:type="dxa"/>
            <w:gridSpan w:val="3"/>
          </w:tcPr>
          <w:p w14:paraId="60CEACB2"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89" w:type="dxa"/>
            <w:gridSpan w:val="4"/>
          </w:tcPr>
          <w:p w14:paraId="73C41276"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12" w:type="dxa"/>
            <w:gridSpan w:val="3"/>
          </w:tcPr>
          <w:p w14:paraId="440524FD"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02" w:type="dxa"/>
          </w:tcPr>
          <w:p w14:paraId="1468DBF3" w14:textId="77777777" w:rsidR="00D40592" w:rsidRPr="0065400A" w:rsidRDefault="00D40592" w:rsidP="0065400A">
            <w:pPr>
              <w:jc w:val="center"/>
              <w:rPr>
                <w:rFonts w:ascii="Times New Roman" w:eastAsia="Times New Roman" w:hAnsi="Times New Roman" w:cs="Times New Roman"/>
                <w:sz w:val="24"/>
                <w:szCs w:val="24"/>
                <w:lang w:eastAsia="ru-RU"/>
              </w:rPr>
            </w:pPr>
          </w:p>
        </w:tc>
      </w:tr>
      <w:tr w:rsidR="00D40592" w14:paraId="43E9CF1D" w14:textId="77777777" w:rsidTr="002D63F1">
        <w:trPr>
          <w:trHeight w:val="279"/>
        </w:trPr>
        <w:tc>
          <w:tcPr>
            <w:tcW w:w="10314" w:type="dxa"/>
            <w:gridSpan w:val="20"/>
            <w:vAlign w:val="center"/>
          </w:tcPr>
          <w:p w14:paraId="1B15DC81" w14:textId="6F68A0BB" w:rsidR="00D40592" w:rsidRPr="007D0478" w:rsidRDefault="00D40592" w:rsidP="005746BD">
            <w:pPr>
              <w:rPr>
                <w:rFonts w:ascii="Times New Roman" w:hAnsi="Times New Roman" w:cs="Times New Roman"/>
                <w:sz w:val="16"/>
                <w:szCs w:val="16"/>
              </w:rPr>
            </w:pPr>
            <w:r w:rsidRPr="007D0478">
              <w:rPr>
                <w:rFonts w:ascii="Times New Roman" w:hAnsi="Times New Roman" w:cs="Times New Roman"/>
                <w:sz w:val="16"/>
                <w:szCs w:val="16"/>
              </w:rPr>
              <w:t xml:space="preserve">Разом за розділом  </w:t>
            </w:r>
            <w:r>
              <w:rPr>
                <w:rFonts w:ascii="Times New Roman" w:hAnsi="Times New Roman" w:cs="Times New Roman"/>
                <w:sz w:val="16"/>
                <w:szCs w:val="16"/>
              </w:rPr>
              <w:t>11</w:t>
            </w:r>
            <w:r w:rsidRPr="007D0478">
              <w:rPr>
                <w:rFonts w:ascii="Times New Roman" w:hAnsi="Times New Roman" w:cs="Times New Roman"/>
                <w:sz w:val="16"/>
                <w:szCs w:val="16"/>
              </w:rPr>
              <w:t>. Інформаційне забезпечення Програми:</w:t>
            </w:r>
          </w:p>
        </w:tc>
        <w:tc>
          <w:tcPr>
            <w:tcW w:w="5480" w:type="dxa"/>
            <w:gridSpan w:val="17"/>
            <w:vAlign w:val="center"/>
          </w:tcPr>
          <w:p w14:paraId="30B8FDB5" w14:textId="77777777" w:rsidR="00D40592" w:rsidRPr="0065400A" w:rsidRDefault="00D40592" w:rsidP="002D63F1">
            <w:pPr>
              <w:jc w:val="center"/>
              <w:rPr>
                <w:rFonts w:ascii="Times New Roman" w:eastAsia="Times New Roman" w:hAnsi="Times New Roman" w:cs="Times New Roman"/>
                <w:sz w:val="24"/>
                <w:szCs w:val="24"/>
                <w:lang w:eastAsia="ru-RU"/>
              </w:rPr>
            </w:pPr>
            <w:r>
              <w:rPr>
                <w:rFonts w:ascii="Times New Roman" w:hAnsi="Times New Roman"/>
                <w:sz w:val="16"/>
                <w:szCs w:val="16"/>
              </w:rPr>
              <w:t>В межах бюджетних призначень</w:t>
            </w:r>
          </w:p>
        </w:tc>
      </w:tr>
      <w:tr w:rsidR="00D40592" w14:paraId="4DF68997" w14:textId="77777777" w:rsidTr="00E615E6">
        <w:tc>
          <w:tcPr>
            <w:tcW w:w="9122" w:type="dxa"/>
            <w:gridSpan w:val="17"/>
          </w:tcPr>
          <w:p w14:paraId="7BBB5483"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1192" w:type="dxa"/>
            <w:gridSpan w:val="3"/>
          </w:tcPr>
          <w:p w14:paraId="5CA622A5" w14:textId="77777777" w:rsidR="00D40592" w:rsidRPr="0065400A" w:rsidRDefault="00D40592" w:rsidP="0065400A">
            <w:pPr>
              <w:jc w:val="center"/>
              <w:rPr>
                <w:rFonts w:ascii="Times New Roman" w:eastAsia="Times New Roman" w:hAnsi="Times New Roman" w:cs="Times New Roman"/>
                <w:sz w:val="24"/>
                <w:szCs w:val="24"/>
                <w:lang w:eastAsia="ru-RU"/>
              </w:rPr>
            </w:pPr>
            <w:r w:rsidRPr="00856AEF">
              <w:rPr>
                <w:rFonts w:ascii="Times New Roman" w:hAnsi="Times New Roman"/>
                <w:sz w:val="16"/>
                <w:szCs w:val="16"/>
              </w:rPr>
              <w:t>Обласний бюджет</w:t>
            </w:r>
          </w:p>
        </w:tc>
        <w:tc>
          <w:tcPr>
            <w:tcW w:w="1134" w:type="dxa"/>
            <w:gridSpan w:val="3"/>
          </w:tcPr>
          <w:p w14:paraId="6C8BF3EC" w14:textId="77777777" w:rsidR="00D40592" w:rsidRPr="00D17C36" w:rsidRDefault="00D40592" w:rsidP="002E0218">
            <w:pPr>
              <w:jc w:val="center"/>
              <w:rPr>
                <w:rFonts w:ascii="Times New Roman" w:eastAsia="Times New Roman" w:hAnsi="Times New Roman" w:cs="Times New Roman"/>
                <w:sz w:val="18"/>
                <w:szCs w:val="18"/>
                <w:lang w:eastAsia="ru-RU"/>
              </w:rPr>
            </w:pPr>
          </w:p>
        </w:tc>
        <w:tc>
          <w:tcPr>
            <w:tcW w:w="993" w:type="dxa"/>
            <w:gridSpan w:val="3"/>
          </w:tcPr>
          <w:p w14:paraId="501998B9" w14:textId="77777777" w:rsidR="00D40592" w:rsidRPr="00D17C36" w:rsidRDefault="00D40592" w:rsidP="002E0218">
            <w:pPr>
              <w:jc w:val="center"/>
              <w:rPr>
                <w:rFonts w:ascii="Times New Roman" w:eastAsia="Times New Roman" w:hAnsi="Times New Roman" w:cs="Times New Roman"/>
                <w:sz w:val="18"/>
                <w:szCs w:val="18"/>
                <w:lang w:eastAsia="ru-RU"/>
              </w:rPr>
            </w:pPr>
          </w:p>
        </w:tc>
        <w:tc>
          <w:tcPr>
            <w:tcW w:w="850" w:type="dxa"/>
            <w:gridSpan w:val="3"/>
          </w:tcPr>
          <w:p w14:paraId="0104D1F2"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72" w:type="dxa"/>
            <w:gridSpan w:val="3"/>
          </w:tcPr>
          <w:p w14:paraId="30F6D122"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29" w:type="dxa"/>
            <w:gridSpan w:val="4"/>
          </w:tcPr>
          <w:p w14:paraId="07C1E33E"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802" w:type="dxa"/>
          </w:tcPr>
          <w:p w14:paraId="343770FE" w14:textId="77777777" w:rsidR="00D40592" w:rsidRPr="0065400A" w:rsidRDefault="00D40592" w:rsidP="0065400A">
            <w:pPr>
              <w:jc w:val="center"/>
              <w:rPr>
                <w:rFonts w:ascii="Times New Roman" w:eastAsia="Times New Roman" w:hAnsi="Times New Roman" w:cs="Times New Roman"/>
                <w:sz w:val="24"/>
                <w:szCs w:val="24"/>
                <w:lang w:eastAsia="ru-RU"/>
              </w:rPr>
            </w:pPr>
          </w:p>
        </w:tc>
      </w:tr>
      <w:tr w:rsidR="00D40592" w14:paraId="65B0DA2A" w14:textId="77777777" w:rsidTr="00E615E6">
        <w:tc>
          <w:tcPr>
            <w:tcW w:w="10314" w:type="dxa"/>
            <w:gridSpan w:val="20"/>
          </w:tcPr>
          <w:p w14:paraId="060948BA" w14:textId="77777777" w:rsidR="00D40592" w:rsidRPr="006C0087" w:rsidRDefault="00D40592" w:rsidP="006C0087">
            <w:pPr>
              <w:rPr>
                <w:rFonts w:ascii="Times New Roman" w:hAnsi="Times New Roman" w:cs="Times New Roman"/>
                <w:sz w:val="20"/>
                <w:szCs w:val="20"/>
              </w:rPr>
            </w:pPr>
            <w:r w:rsidRPr="006C0087">
              <w:rPr>
                <w:rFonts w:ascii="Times New Roman" w:hAnsi="Times New Roman" w:cs="Times New Roman"/>
                <w:sz w:val="20"/>
                <w:szCs w:val="20"/>
              </w:rPr>
              <w:t>Разом за розділами  Програми, у тому числі:</w:t>
            </w:r>
          </w:p>
        </w:tc>
        <w:tc>
          <w:tcPr>
            <w:tcW w:w="1134" w:type="dxa"/>
            <w:gridSpan w:val="3"/>
          </w:tcPr>
          <w:p w14:paraId="2D37C1B7" w14:textId="77777777" w:rsidR="00D40592" w:rsidRPr="00D17C36" w:rsidRDefault="00D40592" w:rsidP="009D03A5">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279116,7</w:t>
            </w:r>
          </w:p>
        </w:tc>
        <w:tc>
          <w:tcPr>
            <w:tcW w:w="993" w:type="dxa"/>
            <w:gridSpan w:val="3"/>
          </w:tcPr>
          <w:p w14:paraId="4F0F6185" w14:textId="77777777" w:rsidR="00D40592" w:rsidRPr="00D17C36" w:rsidRDefault="00D40592" w:rsidP="00FD72D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55628,0</w:t>
            </w:r>
          </w:p>
        </w:tc>
        <w:tc>
          <w:tcPr>
            <w:tcW w:w="850" w:type="dxa"/>
            <w:gridSpan w:val="3"/>
          </w:tcPr>
          <w:p w14:paraId="1C1D1591" w14:textId="77777777" w:rsidR="00D40592" w:rsidRPr="00E05A39" w:rsidRDefault="00D40592" w:rsidP="00223B4D">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52641,0</w:t>
            </w:r>
          </w:p>
        </w:tc>
        <w:tc>
          <w:tcPr>
            <w:tcW w:w="872" w:type="dxa"/>
            <w:gridSpan w:val="3"/>
          </w:tcPr>
          <w:p w14:paraId="22D124E2" w14:textId="77777777" w:rsidR="00D40592" w:rsidRPr="00E05A39" w:rsidRDefault="00D4059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54734,4</w:t>
            </w:r>
          </w:p>
        </w:tc>
        <w:tc>
          <w:tcPr>
            <w:tcW w:w="829" w:type="dxa"/>
            <w:gridSpan w:val="4"/>
          </w:tcPr>
          <w:p w14:paraId="4C80B756" w14:textId="77777777" w:rsidR="00D40592" w:rsidRPr="00E05A39" w:rsidRDefault="00D4059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56917,9</w:t>
            </w:r>
          </w:p>
        </w:tc>
        <w:tc>
          <w:tcPr>
            <w:tcW w:w="802" w:type="dxa"/>
          </w:tcPr>
          <w:p w14:paraId="010631CB" w14:textId="77777777" w:rsidR="00D40592" w:rsidRPr="00E05A39" w:rsidRDefault="00D40592" w:rsidP="0065400A">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59195,4</w:t>
            </w:r>
          </w:p>
        </w:tc>
      </w:tr>
      <w:tr w:rsidR="00D40592" w14:paraId="0501FF94" w14:textId="77777777" w:rsidTr="00C274D1">
        <w:tc>
          <w:tcPr>
            <w:tcW w:w="9122" w:type="dxa"/>
            <w:gridSpan w:val="17"/>
          </w:tcPr>
          <w:p w14:paraId="4CAE578C"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1192" w:type="dxa"/>
            <w:gridSpan w:val="3"/>
          </w:tcPr>
          <w:p w14:paraId="57617671" w14:textId="77777777" w:rsidR="00D40592" w:rsidRPr="0065400A" w:rsidRDefault="00D40592" w:rsidP="0065400A">
            <w:pPr>
              <w:jc w:val="center"/>
              <w:rPr>
                <w:rFonts w:ascii="Times New Roman" w:eastAsia="Times New Roman" w:hAnsi="Times New Roman" w:cs="Times New Roman"/>
                <w:sz w:val="24"/>
                <w:szCs w:val="24"/>
                <w:lang w:eastAsia="ru-RU"/>
              </w:rPr>
            </w:pPr>
            <w:r w:rsidRPr="00856AEF">
              <w:rPr>
                <w:rFonts w:ascii="Times New Roman" w:hAnsi="Times New Roman"/>
                <w:sz w:val="16"/>
                <w:szCs w:val="16"/>
              </w:rPr>
              <w:t>Обласний бюджет</w:t>
            </w:r>
          </w:p>
        </w:tc>
        <w:tc>
          <w:tcPr>
            <w:tcW w:w="1134" w:type="dxa"/>
            <w:gridSpan w:val="3"/>
            <w:vAlign w:val="center"/>
          </w:tcPr>
          <w:p w14:paraId="5109AC0F" w14:textId="77777777" w:rsidR="00D40592" w:rsidRPr="00D17C36" w:rsidRDefault="00D40592" w:rsidP="00C274D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279116,7</w:t>
            </w:r>
          </w:p>
        </w:tc>
        <w:tc>
          <w:tcPr>
            <w:tcW w:w="993" w:type="dxa"/>
            <w:gridSpan w:val="3"/>
            <w:vAlign w:val="center"/>
          </w:tcPr>
          <w:p w14:paraId="7B1AA193" w14:textId="77777777" w:rsidR="00D40592" w:rsidRPr="00D17C36" w:rsidRDefault="00D40592" w:rsidP="00C274D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55628,0</w:t>
            </w:r>
          </w:p>
        </w:tc>
        <w:tc>
          <w:tcPr>
            <w:tcW w:w="850" w:type="dxa"/>
            <w:gridSpan w:val="3"/>
            <w:vAlign w:val="center"/>
          </w:tcPr>
          <w:p w14:paraId="47B57458" w14:textId="77777777" w:rsidR="00D40592" w:rsidRPr="00E05A39" w:rsidRDefault="00D40592" w:rsidP="00C274D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52641,0</w:t>
            </w:r>
          </w:p>
        </w:tc>
        <w:tc>
          <w:tcPr>
            <w:tcW w:w="872" w:type="dxa"/>
            <w:gridSpan w:val="3"/>
            <w:vAlign w:val="center"/>
          </w:tcPr>
          <w:p w14:paraId="173D3C32" w14:textId="77777777" w:rsidR="00D40592" w:rsidRPr="00E05A39" w:rsidRDefault="00D40592" w:rsidP="00C274D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54734,4</w:t>
            </w:r>
          </w:p>
        </w:tc>
        <w:tc>
          <w:tcPr>
            <w:tcW w:w="829" w:type="dxa"/>
            <w:gridSpan w:val="4"/>
            <w:vAlign w:val="center"/>
          </w:tcPr>
          <w:p w14:paraId="233B170B" w14:textId="77777777" w:rsidR="00D40592" w:rsidRPr="00E05A39" w:rsidRDefault="00D40592" w:rsidP="00C274D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56917,9</w:t>
            </w:r>
          </w:p>
        </w:tc>
        <w:tc>
          <w:tcPr>
            <w:tcW w:w="802" w:type="dxa"/>
            <w:vAlign w:val="center"/>
          </w:tcPr>
          <w:p w14:paraId="2CEFC269" w14:textId="77777777" w:rsidR="00D40592" w:rsidRPr="00E05A39" w:rsidRDefault="00D40592" w:rsidP="00C274D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59195,4</w:t>
            </w:r>
          </w:p>
        </w:tc>
      </w:tr>
      <w:tr w:rsidR="00D40592" w14:paraId="6DCE94CA" w14:textId="77777777" w:rsidTr="00E615E6">
        <w:tc>
          <w:tcPr>
            <w:tcW w:w="9122" w:type="dxa"/>
            <w:gridSpan w:val="17"/>
          </w:tcPr>
          <w:p w14:paraId="38B6848B" w14:textId="77777777" w:rsidR="00D40592" w:rsidRPr="0065400A" w:rsidRDefault="00D40592" w:rsidP="0065400A">
            <w:pPr>
              <w:jc w:val="center"/>
              <w:rPr>
                <w:rFonts w:ascii="Times New Roman" w:eastAsia="Times New Roman" w:hAnsi="Times New Roman" w:cs="Times New Roman"/>
                <w:sz w:val="24"/>
                <w:szCs w:val="24"/>
                <w:lang w:eastAsia="ru-RU"/>
              </w:rPr>
            </w:pPr>
          </w:p>
        </w:tc>
        <w:tc>
          <w:tcPr>
            <w:tcW w:w="1192" w:type="dxa"/>
            <w:gridSpan w:val="3"/>
            <w:vAlign w:val="center"/>
          </w:tcPr>
          <w:p w14:paraId="4D078FAD" w14:textId="77777777" w:rsidR="00D40592" w:rsidRPr="001D10CC" w:rsidRDefault="00D40592" w:rsidP="00FD630A">
            <w:pPr>
              <w:jc w:val="center"/>
              <w:rPr>
                <w:rFonts w:ascii="Times New Roman" w:hAnsi="Times New Roman"/>
                <w:sz w:val="16"/>
                <w:szCs w:val="16"/>
              </w:rPr>
            </w:pPr>
            <w:r w:rsidRPr="001D10CC">
              <w:rPr>
                <w:rFonts w:ascii="Times New Roman" w:hAnsi="Times New Roman"/>
                <w:sz w:val="16"/>
                <w:szCs w:val="16"/>
              </w:rPr>
              <w:t>Районні бюджети,</w:t>
            </w:r>
          </w:p>
          <w:p w14:paraId="361FCF1E" w14:textId="77777777" w:rsidR="00D40592" w:rsidRPr="00856AEF" w:rsidRDefault="00D40592" w:rsidP="00FD630A">
            <w:pPr>
              <w:jc w:val="center"/>
              <w:rPr>
                <w:rFonts w:ascii="Times New Roman" w:hAnsi="Times New Roman"/>
                <w:sz w:val="16"/>
                <w:szCs w:val="16"/>
              </w:rPr>
            </w:pPr>
            <w:r w:rsidRPr="001D10CC">
              <w:rPr>
                <w:rFonts w:ascii="Times New Roman" w:hAnsi="Times New Roman"/>
                <w:sz w:val="16"/>
                <w:szCs w:val="16"/>
              </w:rPr>
              <w:t>бюджети сільських, селищних та міських рад</w:t>
            </w:r>
          </w:p>
        </w:tc>
        <w:tc>
          <w:tcPr>
            <w:tcW w:w="5480" w:type="dxa"/>
            <w:gridSpan w:val="17"/>
            <w:vAlign w:val="center"/>
          </w:tcPr>
          <w:p w14:paraId="7D59819E" w14:textId="77777777" w:rsidR="00D40592" w:rsidRPr="0065400A" w:rsidRDefault="00D40592" w:rsidP="002E0218">
            <w:pPr>
              <w:jc w:val="center"/>
              <w:rPr>
                <w:rFonts w:ascii="Times New Roman" w:eastAsia="Times New Roman" w:hAnsi="Times New Roman" w:cs="Times New Roman"/>
                <w:sz w:val="24"/>
                <w:szCs w:val="24"/>
                <w:lang w:eastAsia="ru-RU"/>
              </w:rPr>
            </w:pPr>
            <w:r w:rsidRPr="00856AEF">
              <w:rPr>
                <w:rFonts w:ascii="Times New Roman" w:hAnsi="Times New Roman"/>
                <w:sz w:val="16"/>
                <w:szCs w:val="16"/>
              </w:rPr>
              <w:t>В межах бюджетних призначень, визначених рішенням про місцевий бюджет</w:t>
            </w:r>
          </w:p>
        </w:tc>
      </w:tr>
    </w:tbl>
    <w:p w14:paraId="292EF61B" w14:textId="77777777" w:rsidR="00F0301F" w:rsidRDefault="00F0301F" w:rsidP="00545FFC">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sectPr w:rsidR="00F0301F" w:rsidSect="00732842">
          <w:pgSz w:w="16838" w:h="11906" w:orient="landscape"/>
          <w:pgMar w:top="851" w:right="850" w:bottom="850" w:left="850" w:header="708" w:footer="708" w:gutter="0"/>
          <w:cols w:space="708"/>
          <w:docGrid w:linePitch="360"/>
        </w:sectPr>
      </w:pPr>
      <w:bookmarkStart w:id="20" w:name="n42"/>
      <w:bookmarkEnd w:id="20"/>
    </w:p>
    <w:p w14:paraId="09A432DE" w14:textId="77777777" w:rsidR="00AB4B1A" w:rsidRPr="002F5932" w:rsidRDefault="002F5932" w:rsidP="00AB4B1A">
      <w:pPr>
        <w:spacing w:after="0" w:line="240" w:lineRule="auto"/>
        <w:ind w:left="1080"/>
        <w:jc w:val="center"/>
        <w:outlineLvl w:val="0"/>
        <w:rPr>
          <w:rFonts w:ascii="Times New Roman" w:eastAsia="Calibri" w:hAnsi="Times New Roman" w:cs="Times New Roman"/>
          <w:b/>
          <w:sz w:val="28"/>
          <w:szCs w:val="28"/>
          <w:lang w:eastAsia="ru-RU"/>
        </w:rPr>
      </w:pPr>
      <w:r w:rsidRPr="002F5932">
        <w:rPr>
          <w:rFonts w:ascii="Times New Roman" w:eastAsia="Calibri" w:hAnsi="Times New Roman" w:cs="Times New Roman"/>
          <w:b/>
          <w:sz w:val="28"/>
          <w:szCs w:val="28"/>
          <w:lang w:val="en-US" w:eastAsia="ru-RU"/>
        </w:rPr>
        <w:lastRenderedPageBreak/>
        <w:t>VI</w:t>
      </w:r>
      <w:r w:rsidRPr="007D37F6">
        <w:rPr>
          <w:rFonts w:ascii="Times New Roman" w:eastAsia="Calibri" w:hAnsi="Times New Roman" w:cs="Times New Roman"/>
          <w:b/>
          <w:sz w:val="28"/>
          <w:szCs w:val="28"/>
          <w:lang w:val="ru-RU" w:eastAsia="ru-RU"/>
        </w:rPr>
        <w:t xml:space="preserve">. </w:t>
      </w:r>
      <w:r w:rsidR="00AB4B1A" w:rsidRPr="002F5932">
        <w:rPr>
          <w:rFonts w:ascii="Times New Roman" w:eastAsia="Calibri" w:hAnsi="Times New Roman" w:cs="Times New Roman"/>
          <w:b/>
          <w:sz w:val="28"/>
          <w:szCs w:val="28"/>
          <w:lang w:eastAsia="ru-RU"/>
        </w:rPr>
        <w:t>Бюджет</w:t>
      </w:r>
    </w:p>
    <w:p w14:paraId="7B4025F1" w14:textId="77777777" w:rsidR="00AB4B1A" w:rsidRPr="002F5932" w:rsidRDefault="00A6005E" w:rsidP="00AB4B1A">
      <w:pPr>
        <w:tabs>
          <w:tab w:val="left" w:pos="8260"/>
        </w:tabs>
        <w:spacing w:after="0" w:line="240" w:lineRule="auto"/>
        <w:ind w:left="1080"/>
        <w:jc w:val="center"/>
        <w:rPr>
          <w:rFonts w:ascii="Times New Roman" w:eastAsia="Times New Roman" w:hAnsi="Times New Roman" w:cs="Times New Roman"/>
          <w:b/>
          <w:sz w:val="28"/>
          <w:szCs w:val="28"/>
        </w:rPr>
      </w:pPr>
      <w:r w:rsidRPr="00A6005E">
        <w:rPr>
          <w:rFonts w:ascii="Times New Roman" w:eastAsia="Times New Roman" w:hAnsi="Times New Roman" w:cs="Times New Roman"/>
          <w:b/>
          <w:sz w:val="28"/>
          <w:szCs w:val="28"/>
        </w:rPr>
        <w:t>Комплексної програми соціального захисту населення Полтавської області на 2021 – 2025 роки</w:t>
      </w:r>
    </w:p>
    <w:p w14:paraId="66FC90B3" w14:textId="77777777" w:rsidR="00AB4B1A" w:rsidRPr="00AB4B1A" w:rsidRDefault="000F2319" w:rsidP="00AB4B1A">
      <w:pPr>
        <w:tabs>
          <w:tab w:val="left" w:pos="8260"/>
        </w:tabs>
        <w:spacing w:after="160" w:line="259" w:lineRule="auto"/>
        <w:ind w:right="-283"/>
        <w:jc w:val="center"/>
        <w:rPr>
          <w:rFonts w:ascii="Times New Roman" w:eastAsia="Times New Roman" w:hAnsi="Times New Roman" w:cs="Times New Roman"/>
        </w:rPr>
      </w:pPr>
      <w:r>
        <w:rPr>
          <w:rFonts w:ascii="Times New Roman" w:eastAsia="Times New Roman" w:hAnsi="Times New Roman" w:cs="Times New Roman"/>
        </w:rPr>
        <w:tab/>
      </w:r>
      <w:r w:rsidR="00AB4B1A" w:rsidRPr="00AB4B1A">
        <w:rPr>
          <w:rFonts w:ascii="Times New Roman" w:eastAsia="Times New Roman" w:hAnsi="Times New Roman" w:cs="Times New Roman"/>
        </w:rPr>
        <w:t>тис. грн</w:t>
      </w:r>
    </w:p>
    <w:tbl>
      <w:tblPr>
        <w:tblW w:w="1005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1276"/>
        <w:gridCol w:w="1276"/>
        <w:gridCol w:w="1134"/>
        <w:gridCol w:w="1275"/>
        <w:gridCol w:w="1134"/>
        <w:gridCol w:w="1418"/>
      </w:tblGrid>
      <w:tr w:rsidR="00AB4B1A" w:rsidRPr="00AB4B1A" w14:paraId="24D524D6" w14:textId="77777777" w:rsidTr="00F0301F">
        <w:trPr>
          <w:cantSplit/>
          <w:trHeight w:val="1588"/>
        </w:trPr>
        <w:tc>
          <w:tcPr>
            <w:tcW w:w="2545" w:type="dxa"/>
            <w:tcBorders>
              <w:top w:val="single" w:sz="4" w:space="0" w:color="auto"/>
              <w:left w:val="single" w:sz="4" w:space="0" w:color="auto"/>
              <w:bottom w:val="single" w:sz="4" w:space="0" w:color="auto"/>
              <w:right w:val="single" w:sz="4" w:space="0" w:color="auto"/>
            </w:tcBorders>
          </w:tcPr>
          <w:p w14:paraId="02481080" w14:textId="77777777" w:rsidR="00AB4B1A" w:rsidRPr="00AB4B1A" w:rsidRDefault="00AB4B1A" w:rsidP="00AB4B1A">
            <w:pPr>
              <w:spacing w:after="0" w:line="240" w:lineRule="auto"/>
              <w:rPr>
                <w:rFonts w:ascii="Times New Roman" w:eastAsia="Calibri" w:hAnsi="Times New Roman" w:cs="Times New Roman"/>
                <w:sz w:val="24"/>
                <w:szCs w:val="24"/>
                <w:lang w:eastAsia="ru-RU"/>
              </w:rPr>
            </w:pPr>
          </w:p>
          <w:p w14:paraId="21ADC070" w14:textId="77777777" w:rsidR="00AB4B1A" w:rsidRPr="00AB4B1A" w:rsidRDefault="00AB4B1A" w:rsidP="00AB4B1A">
            <w:pPr>
              <w:spacing w:after="0" w:line="240" w:lineRule="auto"/>
              <w:rPr>
                <w:rFonts w:ascii="Times New Roman" w:eastAsia="Calibri" w:hAnsi="Times New Roman" w:cs="Times New Roman"/>
                <w:sz w:val="24"/>
                <w:szCs w:val="24"/>
                <w:lang w:eastAsia="ru-RU"/>
              </w:rPr>
            </w:pPr>
          </w:p>
          <w:p w14:paraId="21BC5C89" w14:textId="77777777" w:rsidR="00AB4B1A" w:rsidRPr="00AB4B1A" w:rsidRDefault="00AB4B1A" w:rsidP="00AB4B1A">
            <w:pPr>
              <w:spacing w:after="0" w:line="240" w:lineRule="auto"/>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Очікувані джерела фінансування</w:t>
            </w:r>
          </w:p>
        </w:tc>
        <w:tc>
          <w:tcPr>
            <w:tcW w:w="1276" w:type="dxa"/>
            <w:tcBorders>
              <w:top w:val="single" w:sz="4" w:space="0" w:color="auto"/>
              <w:left w:val="single" w:sz="4" w:space="0" w:color="auto"/>
              <w:bottom w:val="single" w:sz="4" w:space="0" w:color="auto"/>
              <w:right w:val="single" w:sz="4" w:space="0" w:color="auto"/>
            </w:tcBorders>
            <w:vAlign w:val="center"/>
          </w:tcPr>
          <w:p w14:paraId="5236C810" w14:textId="77777777" w:rsidR="00AB4B1A" w:rsidRPr="00AB4B1A" w:rsidRDefault="00AB4B1A" w:rsidP="00AB4B1A">
            <w:pPr>
              <w:spacing w:after="0" w:line="240" w:lineRule="auto"/>
              <w:jc w:val="center"/>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21</w:t>
            </w:r>
            <w:r w:rsidRPr="00AB4B1A">
              <w:rPr>
                <w:rFonts w:ascii="Times New Roman" w:eastAsia="Calibri" w:hAnsi="Times New Roman" w:cs="Times New Roman"/>
                <w:sz w:val="24"/>
                <w:szCs w:val="24"/>
                <w:lang w:eastAsia="ru-RU"/>
              </w:rPr>
              <w:t xml:space="preserve"> рік</w:t>
            </w:r>
          </w:p>
        </w:tc>
        <w:tc>
          <w:tcPr>
            <w:tcW w:w="1276" w:type="dxa"/>
            <w:tcBorders>
              <w:top w:val="single" w:sz="4" w:space="0" w:color="auto"/>
              <w:left w:val="single" w:sz="4" w:space="0" w:color="auto"/>
              <w:bottom w:val="single" w:sz="4" w:space="0" w:color="auto"/>
              <w:right w:val="single" w:sz="4" w:space="0" w:color="auto"/>
            </w:tcBorders>
            <w:vAlign w:val="center"/>
          </w:tcPr>
          <w:p w14:paraId="1AA5F4EB" w14:textId="77777777" w:rsidR="00AB4B1A" w:rsidRPr="00AB4B1A" w:rsidRDefault="00AB4B1A" w:rsidP="00AB4B1A">
            <w:pPr>
              <w:spacing w:after="0" w:line="240" w:lineRule="auto"/>
              <w:jc w:val="center"/>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22</w:t>
            </w:r>
            <w:r w:rsidRPr="00AB4B1A">
              <w:rPr>
                <w:rFonts w:ascii="Times New Roman" w:eastAsia="Calibri" w:hAnsi="Times New Roman" w:cs="Times New Roman"/>
                <w:sz w:val="24"/>
                <w:szCs w:val="24"/>
                <w:lang w:eastAsia="ru-RU"/>
              </w:rPr>
              <w:t xml:space="preserve"> рік</w:t>
            </w:r>
          </w:p>
        </w:tc>
        <w:tc>
          <w:tcPr>
            <w:tcW w:w="1134" w:type="dxa"/>
            <w:tcBorders>
              <w:top w:val="single" w:sz="4" w:space="0" w:color="auto"/>
              <w:left w:val="single" w:sz="4" w:space="0" w:color="auto"/>
              <w:bottom w:val="single" w:sz="4" w:space="0" w:color="auto"/>
              <w:right w:val="single" w:sz="4" w:space="0" w:color="auto"/>
            </w:tcBorders>
            <w:vAlign w:val="center"/>
          </w:tcPr>
          <w:p w14:paraId="6BB18C72" w14:textId="77777777" w:rsidR="00AB4B1A" w:rsidRPr="00AB4B1A" w:rsidRDefault="00AB4B1A" w:rsidP="00F0301F">
            <w:pPr>
              <w:spacing w:after="0" w:line="240" w:lineRule="auto"/>
              <w:jc w:val="center"/>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20</w:t>
            </w:r>
            <w:r w:rsidRPr="00F0301F">
              <w:rPr>
                <w:rFonts w:ascii="Times New Roman" w:eastAsia="Calibri" w:hAnsi="Times New Roman" w:cs="Times New Roman"/>
                <w:sz w:val="24"/>
                <w:szCs w:val="24"/>
                <w:lang w:eastAsia="ru-RU"/>
              </w:rPr>
              <w:t>23</w:t>
            </w:r>
            <w:r w:rsidRPr="00AB4B1A">
              <w:rPr>
                <w:rFonts w:ascii="Times New Roman" w:eastAsia="Calibri" w:hAnsi="Times New Roman" w:cs="Times New Roman"/>
                <w:sz w:val="24"/>
                <w:szCs w:val="24"/>
                <w:lang w:eastAsia="ru-RU"/>
              </w:rPr>
              <w:t xml:space="preserve"> рік</w:t>
            </w:r>
          </w:p>
        </w:tc>
        <w:tc>
          <w:tcPr>
            <w:tcW w:w="1275" w:type="dxa"/>
            <w:tcBorders>
              <w:top w:val="single" w:sz="4" w:space="0" w:color="auto"/>
              <w:left w:val="single" w:sz="4" w:space="0" w:color="auto"/>
              <w:bottom w:val="single" w:sz="4" w:space="0" w:color="auto"/>
              <w:right w:val="single" w:sz="4" w:space="0" w:color="auto"/>
            </w:tcBorders>
            <w:vAlign w:val="center"/>
          </w:tcPr>
          <w:p w14:paraId="1565F0A5" w14:textId="77777777" w:rsidR="00AB4B1A" w:rsidRPr="00AB4B1A" w:rsidRDefault="00AB4B1A" w:rsidP="00AB4B1A">
            <w:pPr>
              <w:spacing w:after="0" w:line="240" w:lineRule="auto"/>
              <w:jc w:val="center"/>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24</w:t>
            </w:r>
            <w:r w:rsidRPr="00AB4B1A">
              <w:rPr>
                <w:rFonts w:ascii="Times New Roman" w:eastAsia="Calibri" w:hAnsi="Times New Roman" w:cs="Times New Roman"/>
                <w:sz w:val="24"/>
                <w:szCs w:val="24"/>
                <w:lang w:eastAsia="ru-RU"/>
              </w:rPr>
              <w:t xml:space="preserve"> рік</w:t>
            </w:r>
          </w:p>
        </w:tc>
        <w:tc>
          <w:tcPr>
            <w:tcW w:w="1134" w:type="dxa"/>
            <w:tcBorders>
              <w:top w:val="single" w:sz="4" w:space="0" w:color="auto"/>
              <w:left w:val="single" w:sz="4" w:space="0" w:color="auto"/>
              <w:bottom w:val="single" w:sz="4" w:space="0" w:color="auto"/>
              <w:right w:val="single" w:sz="4" w:space="0" w:color="auto"/>
            </w:tcBorders>
            <w:vAlign w:val="center"/>
          </w:tcPr>
          <w:p w14:paraId="02CDADE8" w14:textId="77777777" w:rsidR="00AB4B1A" w:rsidRPr="00AB4B1A" w:rsidRDefault="00AB4B1A" w:rsidP="00AB4B1A">
            <w:pPr>
              <w:spacing w:after="0" w:line="240" w:lineRule="auto"/>
              <w:jc w:val="center"/>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20</w:t>
            </w:r>
            <w:r>
              <w:rPr>
                <w:rFonts w:ascii="Times New Roman" w:eastAsia="Calibri" w:hAnsi="Times New Roman" w:cs="Times New Roman"/>
                <w:sz w:val="24"/>
                <w:szCs w:val="24"/>
                <w:lang w:eastAsia="ru-RU"/>
              </w:rPr>
              <w:t>25</w:t>
            </w:r>
            <w:r w:rsidRPr="00AB4B1A">
              <w:rPr>
                <w:rFonts w:ascii="Times New Roman" w:eastAsia="Calibri" w:hAnsi="Times New Roman" w:cs="Times New Roman"/>
                <w:sz w:val="24"/>
                <w:szCs w:val="24"/>
                <w:lang w:eastAsia="ru-RU"/>
              </w:rPr>
              <w:t xml:space="preserve"> рік</w:t>
            </w:r>
          </w:p>
        </w:tc>
        <w:tc>
          <w:tcPr>
            <w:tcW w:w="1418" w:type="dxa"/>
            <w:tcBorders>
              <w:top w:val="single" w:sz="4" w:space="0" w:color="auto"/>
              <w:left w:val="single" w:sz="4" w:space="0" w:color="auto"/>
              <w:bottom w:val="single" w:sz="4" w:space="0" w:color="auto"/>
              <w:right w:val="single" w:sz="4" w:space="0" w:color="auto"/>
            </w:tcBorders>
            <w:vAlign w:val="center"/>
          </w:tcPr>
          <w:p w14:paraId="27954718" w14:textId="058091A5" w:rsidR="00AB4B1A" w:rsidRPr="00AB4B1A" w:rsidRDefault="00AB4B1A" w:rsidP="00F0301F">
            <w:pPr>
              <w:spacing w:after="0" w:line="240" w:lineRule="auto"/>
              <w:jc w:val="center"/>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 xml:space="preserve">Частка у % від загального обсягу </w:t>
            </w:r>
            <w:proofErr w:type="spellStart"/>
            <w:r w:rsidRPr="00AB4B1A">
              <w:rPr>
                <w:rFonts w:ascii="Times New Roman" w:eastAsia="Calibri" w:hAnsi="Times New Roman" w:cs="Times New Roman"/>
                <w:sz w:val="24"/>
                <w:szCs w:val="24"/>
                <w:lang w:eastAsia="ru-RU"/>
              </w:rPr>
              <w:t>фінансу</w:t>
            </w:r>
            <w:r w:rsidR="009E0E15">
              <w:rPr>
                <w:rFonts w:ascii="Times New Roman" w:eastAsia="Calibri" w:hAnsi="Times New Roman" w:cs="Times New Roman"/>
                <w:sz w:val="24"/>
                <w:szCs w:val="24"/>
                <w:lang w:eastAsia="ru-RU"/>
              </w:rPr>
              <w:t>-</w:t>
            </w:r>
            <w:proofErr w:type="spellEnd"/>
            <w:r w:rsidR="009E0E15">
              <w:rPr>
                <w:rFonts w:ascii="Times New Roman" w:eastAsia="Calibri" w:hAnsi="Times New Roman" w:cs="Times New Roman"/>
                <w:sz w:val="24"/>
                <w:szCs w:val="24"/>
                <w:lang w:eastAsia="ru-RU"/>
              </w:rPr>
              <w:br/>
            </w:r>
            <w:proofErr w:type="spellStart"/>
            <w:r w:rsidRPr="00AB4B1A">
              <w:rPr>
                <w:rFonts w:ascii="Times New Roman" w:eastAsia="Calibri" w:hAnsi="Times New Roman" w:cs="Times New Roman"/>
                <w:sz w:val="24"/>
                <w:szCs w:val="24"/>
                <w:lang w:eastAsia="ru-RU"/>
              </w:rPr>
              <w:t>ва</w:t>
            </w:r>
            <w:r w:rsidR="00F0301F">
              <w:rPr>
                <w:rFonts w:ascii="Times New Roman" w:eastAsia="Calibri" w:hAnsi="Times New Roman" w:cs="Times New Roman"/>
                <w:sz w:val="24"/>
                <w:szCs w:val="24"/>
                <w:lang w:eastAsia="ru-RU"/>
              </w:rPr>
              <w:t>н</w:t>
            </w:r>
            <w:r w:rsidRPr="00AB4B1A">
              <w:rPr>
                <w:rFonts w:ascii="Times New Roman" w:eastAsia="Calibri" w:hAnsi="Times New Roman" w:cs="Times New Roman"/>
                <w:sz w:val="24"/>
                <w:szCs w:val="24"/>
                <w:lang w:eastAsia="ru-RU"/>
              </w:rPr>
              <w:t>ня</w:t>
            </w:r>
            <w:proofErr w:type="spellEnd"/>
          </w:p>
        </w:tc>
      </w:tr>
      <w:tr w:rsidR="00C274D1" w:rsidRPr="00AB4B1A" w14:paraId="6C414A8C" w14:textId="77777777" w:rsidTr="00C274D1">
        <w:trPr>
          <w:cantSplit/>
          <w:trHeight w:val="712"/>
        </w:trPr>
        <w:tc>
          <w:tcPr>
            <w:tcW w:w="2545" w:type="dxa"/>
            <w:tcBorders>
              <w:top w:val="single" w:sz="4" w:space="0" w:color="auto"/>
              <w:left w:val="single" w:sz="4" w:space="0" w:color="auto"/>
              <w:bottom w:val="single" w:sz="4" w:space="0" w:color="auto"/>
              <w:right w:val="single" w:sz="4" w:space="0" w:color="auto"/>
            </w:tcBorders>
          </w:tcPr>
          <w:p w14:paraId="1FF2EA4E" w14:textId="77777777" w:rsidR="00C274D1" w:rsidRPr="00AB4B1A" w:rsidRDefault="00C274D1" w:rsidP="00AB4B1A">
            <w:pPr>
              <w:widowControl w:val="0"/>
              <w:autoSpaceDE w:val="0"/>
              <w:autoSpaceDN w:val="0"/>
              <w:spacing w:after="0" w:line="240" w:lineRule="auto"/>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Обсяг ресурсів, усього,</w:t>
            </w:r>
          </w:p>
          <w:p w14:paraId="45136D88" w14:textId="77777777" w:rsidR="00C274D1" w:rsidRPr="00AB4B1A" w:rsidRDefault="00C274D1" w:rsidP="00F0301F">
            <w:pPr>
              <w:widowControl w:val="0"/>
              <w:autoSpaceDE w:val="0"/>
              <w:autoSpaceDN w:val="0"/>
              <w:spacing w:after="0" w:line="240" w:lineRule="auto"/>
              <w:rPr>
                <w:rFonts w:ascii="Times New Roman" w:eastAsia="Calibri" w:hAnsi="Times New Roman" w:cs="Times New Roman"/>
                <w:lang w:eastAsia="ru-RU"/>
              </w:rPr>
            </w:pPr>
            <w:r w:rsidRPr="00AB4B1A">
              <w:rPr>
                <w:rFonts w:ascii="Times New Roman" w:eastAsia="Calibri" w:hAnsi="Times New Roman" w:cs="Times New Roman"/>
                <w:sz w:val="24"/>
                <w:szCs w:val="24"/>
                <w:lang w:eastAsia="ru-RU"/>
              </w:rPr>
              <w:t>у тому числі:</w:t>
            </w:r>
          </w:p>
        </w:tc>
        <w:tc>
          <w:tcPr>
            <w:tcW w:w="1276" w:type="dxa"/>
            <w:tcBorders>
              <w:top w:val="single" w:sz="4" w:space="0" w:color="auto"/>
              <w:left w:val="single" w:sz="4" w:space="0" w:color="auto"/>
              <w:bottom w:val="single" w:sz="4" w:space="0" w:color="auto"/>
              <w:right w:val="single" w:sz="4" w:space="0" w:color="auto"/>
            </w:tcBorders>
            <w:vAlign w:val="center"/>
          </w:tcPr>
          <w:p w14:paraId="155DC0EB" w14:textId="77777777" w:rsidR="00C274D1" w:rsidRPr="00C274D1" w:rsidRDefault="001437FB" w:rsidP="00C274D1">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55628,0</w:t>
            </w:r>
          </w:p>
        </w:tc>
        <w:tc>
          <w:tcPr>
            <w:tcW w:w="1276" w:type="dxa"/>
            <w:tcBorders>
              <w:top w:val="single" w:sz="4" w:space="0" w:color="auto"/>
              <w:left w:val="single" w:sz="4" w:space="0" w:color="auto"/>
              <w:bottom w:val="single" w:sz="4" w:space="0" w:color="auto"/>
              <w:right w:val="single" w:sz="4" w:space="0" w:color="auto"/>
            </w:tcBorders>
            <w:vAlign w:val="center"/>
          </w:tcPr>
          <w:p w14:paraId="48BEA7ED" w14:textId="77777777" w:rsidR="00C274D1" w:rsidRPr="00C274D1" w:rsidRDefault="00C274D1" w:rsidP="00C274D1">
            <w:pPr>
              <w:jc w:val="center"/>
              <w:rPr>
                <w:rFonts w:ascii="Times New Roman" w:eastAsia="Times New Roman" w:hAnsi="Times New Roman" w:cs="Times New Roman"/>
                <w:sz w:val="26"/>
                <w:szCs w:val="26"/>
                <w:lang w:eastAsia="ru-RU"/>
              </w:rPr>
            </w:pPr>
            <w:r w:rsidRPr="00C274D1">
              <w:rPr>
                <w:rFonts w:ascii="Times New Roman" w:eastAsia="Times New Roman" w:hAnsi="Times New Roman" w:cs="Times New Roman"/>
                <w:sz w:val="26"/>
                <w:szCs w:val="26"/>
                <w:lang w:eastAsia="ru-RU"/>
              </w:rPr>
              <w:t>52641,0</w:t>
            </w:r>
          </w:p>
        </w:tc>
        <w:tc>
          <w:tcPr>
            <w:tcW w:w="1134" w:type="dxa"/>
            <w:tcBorders>
              <w:top w:val="single" w:sz="4" w:space="0" w:color="auto"/>
              <w:left w:val="single" w:sz="4" w:space="0" w:color="auto"/>
              <w:bottom w:val="single" w:sz="4" w:space="0" w:color="auto"/>
              <w:right w:val="single" w:sz="4" w:space="0" w:color="auto"/>
            </w:tcBorders>
            <w:vAlign w:val="center"/>
          </w:tcPr>
          <w:p w14:paraId="553CFD8C" w14:textId="77777777" w:rsidR="00C274D1" w:rsidRPr="00C274D1" w:rsidRDefault="00C274D1" w:rsidP="00C274D1">
            <w:pPr>
              <w:jc w:val="center"/>
              <w:rPr>
                <w:rFonts w:ascii="Times New Roman" w:eastAsia="Times New Roman" w:hAnsi="Times New Roman" w:cs="Times New Roman"/>
                <w:sz w:val="26"/>
                <w:szCs w:val="26"/>
                <w:lang w:eastAsia="ru-RU"/>
              </w:rPr>
            </w:pPr>
            <w:r w:rsidRPr="00C274D1">
              <w:rPr>
                <w:rFonts w:ascii="Times New Roman" w:eastAsia="Times New Roman" w:hAnsi="Times New Roman" w:cs="Times New Roman"/>
                <w:sz w:val="26"/>
                <w:szCs w:val="26"/>
                <w:lang w:eastAsia="ru-RU"/>
              </w:rPr>
              <w:t>54734,4</w:t>
            </w:r>
          </w:p>
        </w:tc>
        <w:tc>
          <w:tcPr>
            <w:tcW w:w="1275" w:type="dxa"/>
            <w:tcBorders>
              <w:top w:val="single" w:sz="4" w:space="0" w:color="auto"/>
              <w:left w:val="single" w:sz="4" w:space="0" w:color="auto"/>
              <w:bottom w:val="single" w:sz="4" w:space="0" w:color="auto"/>
              <w:right w:val="single" w:sz="4" w:space="0" w:color="auto"/>
            </w:tcBorders>
            <w:vAlign w:val="center"/>
          </w:tcPr>
          <w:p w14:paraId="1FD7C485" w14:textId="77777777" w:rsidR="00C274D1" w:rsidRPr="00C274D1" w:rsidRDefault="00C274D1" w:rsidP="00C274D1">
            <w:pPr>
              <w:jc w:val="center"/>
              <w:rPr>
                <w:rFonts w:ascii="Times New Roman" w:eastAsia="Times New Roman" w:hAnsi="Times New Roman" w:cs="Times New Roman"/>
                <w:sz w:val="26"/>
                <w:szCs w:val="26"/>
                <w:lang w:eastAsia="ru-RU"/>
              </w:rPr>
            </w:pPr>
            <w:r w:rsidRPr="00C274D1">
              <w:rPr>
                <w:rFonts w:ascii="Times New Roman" w:eastAsia="Times New Roman" w:hAnsi="Times New Roman" w:cs="Times New Roman"/>
                <w:sz w:val="26"/>
                <w:szCs w:val="26"/>
                <w:lang w:eastAsia="ru-RU"/>
              </w:rPr>
              <w:t>56917,9</w:t>
            </w:r>
          </w:p>
        </w:tc>
        <w:tc>
          <w:tcPr>
            <w:tcW w:w="1134" w:type="dxa"/>
            <w:tcBorders>
              <w:top w:val="single" w:sz="4" w:space="0" w:color="auto"/>
              <w:left w:val="single" w:sz="4" w:space="0" w:color="auto"/>
              <w:bottom w:val="single" w:sz="4" w:space="0" w:color="auto"/>
              <w:right w:val="single" w:sz="4" w:space="0" w:color="auto"/>
            </w:tcBorders>
            <w:vAlign w:val="center"/>
          </w:tcPr>
          <w:p w14:paraId="339AE1EE" w14:textId="77777777" w:rsidR="00C274D1" w:rsidRPr="00C274D1" w:rsidRDefault="00C274D1" w:rsidP="00C274D1">
            <w:pPr>
              <w:jc w:val="center"/>
              <w:rPr>
                <w:rFonts w:ascii="Times New Roman" w:eastAsia="Times New Roman" w:hAnsi="Times New Roman" w:cs="Times New Roman"/>
                <w:sz w:val="26"/>
                <w:szCs w:val="26"/>
                <w:lang w:eastAsia="ru-RU"/>
              </w:rPr>
            </w:pPr>
            <w:r w:rsidRPr="00C274D1">
              <w:rPr>
                <w:rFonts w:ascii="Times New Roman" w:eastAsia="Times New Roman" w:hAnsi="Times New Roman" w:cs="Times New Roman"/>
                <w:sz w:val="26"/>
                <w:szCs w:val="26"/>
                <w:lang w:eastAsia="ru-RU"/>
              </w:rPr>
              <w:t>59195,4</w:t>
            </w:r>
          </w:p>
        </w:tc>
        <w:tc>
          <w:tcPr>
            <w:tcW w:w="1418" w:type="dxa"/>
            <w:tcBorders>
              <w:top w:val="single" w:sz="4" w:space="0" w:color="auto"/>
              <w:left w:val="single" w:sz="4" w:space="0" w:color="auto"/>
              <w:bottom w:val="single" w:sz="4" w:space="0" w:color="auto"/>
              <w:right w:val="single" w:sz="4" w:space="0" w:color="auto"/>
            </w:tcBorders>
            <w:vAlign w:val="center"/>
          </w:tcPr>
          <w:p w14:paraId="57DA4977" w14:textId="77777777" w:rsidR="00C274D1" w:rsidRPr="00AB4B1A" w:rsidRDefault="00C274D1" w:rsidP="002E0218">
            <w:pPr>
              <w:spacing w:after="160" w:line="259" w:lineRule="auto"/>
              <w:jc w:val="center"/>
              <w:rPr>
                <w:rFonts w:ascii="Times New Roman" w:eastAsia="Times New Roman" w:hAnsi="Times New Roman" w:cs="Times New Roman"/>
              </w:rPr>
            </w:pPr>
            <w:r w:rsidRPr="00AB4B1A">
              <w:rPr>
                <w:rFonts w:ascii="Times New Roman" w:eastAsia="Times New Roman" w:hAnsi="Times New Roman" w:cs="Times New Roman"/>
              </w:rPr>
              <w:t>100,0</w:t>
            </w:r>
          </w:p>
        </w:tc>
      </w:tr>
      <w:tr w:rsidR="00AB4B1A" w:rsidRPr="00AB4B1A" w14:paraId="52447F67" w14:textId="77777777" w:rsidTr="00C274D1">
        <w:trPr>
          <w:trHeight w:val="664"/>
        </w:trPr>
        <w:tc>
          <w:tcPr>
            <w:tcW w:w="2545" w:type="dxa"/>
            <w:tcBorders>
              <w:top w:val="single" w:sz="4" w:space="0" w:color="auto"/>
              <w:left w:val="single" w:sz="4" w:space="0" w:color="auto"/>
              <w:bottom w:val="single" w:sz="4" w:space="0" w:color="auto"/>
              <w:right w:val="single" w:sz="4" w:space="0" w:color="auto"/>
            </w:tcBorders>
          </w:tcPr>
          <w:p w14:paraId="1FD5C16A" w14:textId="77777777" w:rsidR="00AB4B1A" w:rsidRPr="00AB4B1A" w:rsidRDefault="00AB4B1A" w:rsidP="00AB4B1A">
            <w:pPr>
              <w:spacing w:after="0" w:line="240" w:lineRule="auto"/>
              <w:rPr>
                <w:rFonts w:ascii="Times New Roman" w:eastAsia="Calibri" w:hAnsi="Times New Roman" w:cs="Times New Roman"/>
                <w:sz w:val="24"/>
                <w:szCs w:val="24"/>
              </w:rPr>
            </w:pPr>
            <w:r w:rsidRPr="00AB4B1A">
              <w:rPr>
                <w:rFonts w:ascii="Times New Roman" w:eastAsia="Calibri" w:hAnsi="Times New Roman" w:cs="Times New Roman"/>
                <w:sz w:val="24"/>
                <w:szCs w:val="24"/>
              </w:rPr>
              <w:t>державний бюджет</w:t>
            </w:r>
          </w:p>
        </w:tc>
        <w:tc>
          <w:tcPr>
            <w:tcW w:w="1276" w:type="dxa"/>
            <w:tcBorders>
              <w:top w:val="single" w:sz="4" w:space="0" w:color="auto"/>
              <w:left w:val="single" w:sz="4" w:space="0" w:color="auto"/>
              <w:bottom w:val="single" w:sz="4" w:space="0" w:color="auto"/>
              <w:right w:val="single" w:sz="4" w:space="0" w:color="auto"/>
            </w:tcBorders>
            <w:vAlign w:val="center"/>
          </w:tcPr>
          <w:p w14:paraId="6669D05A" w14:textId="77777777" w:rsidR="00AB4B1A" w:rsidRPr="00C274D1" w:rsidRDefault="00AB4B1A" w:rsidP="00C2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6"/>
                <w:szCs w:val="26"/>
                <w:lang w:eastAsia="ru-RU"/>
              </w:rPr>
            </w:pPr>
            <w:r w:rsidRPr="00C274D1">
              <w:rPr>
                <w:rFonts w:ascii="Times New Roman" w:eastAsia="Calibri" w:hAnsi="Times New Roman" w:cs="Times New Roman"/>
                <w:sz w:val="26"/>
                <w:szCs w:val="2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046B0C87" w14:textId="77777777" w:rsidR="00AB4B1A" w:rsidRPr="00C274D1" w:rsidRDefault="00AB4B1A" w:rsidP="00C2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6"/>
                <w:szCs w:val="26"/>
                <w:lang w:eastAsia="ru-RU"/>
              </w:rPr>
            </w:pPr>
            <w:r w:rsidRPr="00C274D1">
              <w:rPr>
                <w:rFonts w:ascii="Times New Roman" w:eastAsia="Calibri" w:hAnsi="Times New Roman" w:cs="Times New Roman"/>
                <w:sz w:val="26"/>
                <w:szCs w:val="2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19CC45E0" w14:textId="77777777" w:rsidR="00AB4B1A" w:rsidRPr="00C274D1" w:rsidRDefault="00AB4B1A" w:rsidP="00C2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6"/>
                <w:szCs w:val="26"/>
                <w:lang w:eastAsia="ru-RU"/>
              </w:rPr>
            </w:pPr>
            <w:r w:rsidRPr="00C274D1">
              <w:rPr>
                <w:rFonts w:ascii="Times New Roman" w:eastAsia="Calibri" w:hAnsi="Times New Roman" w:cs="Times New Roman"/>
                <w:sz w:val="26"/>
                <w:szCs w:val="26"/>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4CA16A02" w14:textId="77777777" w:rsidR="00AB4B1A" w:rsidRPr="00C274D1" w:rsidRDefault="00AB4B1A" w:rsidP="00C2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6"/>
                <w:szCs w:val="26"/>
                <w:lang w:eastAsia="ru-RU"/>
              </w:rPr>
            </w:pPr>
            <w:r w:rsidRPr="00C274D1">
              <w:rPr>
                <w:rFonts w:ascii="Times New Roman" w:eastAsia="Calibri" w:hAnsi="Times New Roman" w:cs="Times New Roman"/>
                <w:sz w:val="26"/>
                <w:szCs w:val="2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676C9B14" w14:textId="77777777" w:rsidR="00AB4B1A" w:rsidRPr="00C274D1" w:rsidRDefault="00AB4B1A" w:rsidP="00C2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6"/>
                <w:szCs w:val="26"/>
                <w:lang w:eastAsia="ru-RU"/>
              </w:rPr>
            </w:pPr>
            <w:r w:rsidRPr="00C274D1">
              <w:rPr>
                <w:rFonts w:ascii="Times New Roman" w:eastAsia="Calibri" w:hAnsi="Times New Roman" w:cs="Times New Roman"/>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4C862BA0"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r w:rsidR="00C274D1" w:rsidRPr="00AB4B1A" w14:paraId="19337C35" w14:textId="77777777" w:rsidTr="00C274D1">
        <w:trPr>
          <w:cantSplit/>
          <w:trHeight w:val="507"/>
        </w:trPr>
        <w:tc>
          <w:tcPr>
            <w:tcW w:w="2545" w:type="dxa"/>
            <w:tcBorders>
              <w:top w:val="single" w:sz="4" w:space="0" w:color="auto"/>
              <w:left w:val="single" w:sz="4" w:space="0" w:color="auto"/>
              <w:bottom w:val="single" w:sz="4" w:space="0" w:color="auto"/>
              <w:right w:val="single" w:sz="4" w:space="0" w:color="auto"/>
            </w:tcBorders>
          </w:tcPr>
          <w:p w14:paraId="28D869F0" w14:textId="77777777" w:rsidR="00C274D1" w:rsidRPr="00AB4B1A" w:rsidRDefault="00C274D1" w:rsidP="00AB4B1A">
            <w:pPr>
              <w:widowControl w:val="0"/>
              <w:autoSpaceDE w:val="0"/>
              <w:autoSpaceDN w:val="0"/>
              <w:spacing w:after="0" w:line="240" w:lineRule="auto"/>
              <w:rPr>
                <w:rFonts w:ascii="Times New Roman" w:eastAsia="Calibri" w:hAnsi="Times New Roman" w:cs="Times New Roman"/>
                <w:sz w:val="24"/>
                <w:szCs w:val="24"/>
                <w:lang w:eastAsia="ru-RU"/>
              </w:rPr>
            </w:pPr>
            <w:r w:rsidRPr="00AB4B1A">
              <w:rPr>
                <w:rFonts w:ascii="Times New Roman" w:eastAsia="Calibri" w:hAnsi="Times New Roman" w:cs="Times New Roman"/>
                <w:sz w:val="24"/>
                <w:szCs w:val="24"/>
                <w:lang w:eastAsia="ru-RU"/>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tcPr>
          <w:p w14:paraId="1164D5A9" w14:textId="77777777" w:rsidR="00C274D1" w:rsidRPr="00C274D1" w:rsidRDefault="001437FB" w:rsidP="00C274D1">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55628,0</w:t>
            </w:r>
          </w:p>
        </w:tc>
        <w:tc>
          <w:tcPr>
            <w:tcW w:w="1276" w:type="dxa"/>
            <w:tcBorders>
              <w:top w:val="single" w:sz="4" w:space="0" w:color="auto"/>
              <w:left w:val="single" w:sz="4" w:space="0" w:color="auto"/>
              <w:bottom w:val="single" w:sz="4" w:space="0" w:color="auto"/>
              <w:right w:val="single" w:sz="4" w:space="0" w:color="auto"/>
            </w:tcBorders>
            <w:vAlign w:val="center"/>
          </w:tcPr>
          <w:p w14:paraId="64657415" w14:textId="77777777" w:rsidR="00C274D1" w:rsidRPr="00C274D1" w:rsidRDefault="00C274D1" w:rsidP="00C274D1">
            <w:pPr>
              <w:jc w:val="center"/>
              <w:rPr>
                <w:rFonts w:ascii="Times New Roman" w:eastAsia="Times New Roman" w:hAnsi="Times New Roman" w:cs="Times New Roman"/>
                <w:sz w:val="26"/>
                <w:szCs w:val="26"/>
                <w:lang w:eastAsia="ru-RU"/>
              </w:rPr>
            </w:pPr>
            <w:r w:rsidRPr="00C274D1">
              <w:rPr>
                <w:rFonts w:ascii="Times New Roman" w:eastAsia="Times New Roman" w:hAnsi="Times New Roman" w:cs="Times New Roman"/>
                <w:sz w:val="26"/>
                <w:szCs w:val="26"/>
                <w:lang w:eastAsia="ru-RU"/>
              </w:rPr>
              <w:t>52641,0</w:t>
            </w:r>
          </w:p>
        </w:tc>
        <w:tc>
          <w:tcPr>
            <w:tcW w:w="1134" w:type="dxa"/>
            <w:tcBorders>
              <w:top w:val="single" w:sz="4" w:space="0" w:color="auto"/>
              <w:left w:val="single" w:sz="4" w:space="0" w:color="auto"/>
              <w:bottom w:val="single" w:sz="4" w:space="0" w:color="auto"/>
              <w:right w:val="single" w:sz="4" w:space="0" w:color="auto"/>
            </w:tcBorders>
            <w:vAlign w:val="center"/>
          </w:tcPr>
          <w:p w14:paraId="2323329B" w14:textId="77777777" w:rsidR="00C274D1" w:rsidRPr="00C274D1" w:rsidRDefault="00C274D1" w:rsidP="00C274D1">
            <w:pPr>
              <w:jc w:val="center"/>
              <w:rPr>
                <w:rFonts w:ascii="Times New Roman" w:eastAsia="Times New Roman" w:hAnsi="Times New Roman" w:cs="Times New Roman"/>
                <w:sz w:val="26"/>
                <w:szCs w:val="26"/>
                <w:lang w:eastAsia="ru-RU"/>
              </w:rPr>
            </w:pPr>
            <w:r w:rsidRPr="00C274D1">
              <w:rPr>
                <w:rFonts w:ascii="Times New Roman" w:eastAsia="Times New Roman" w:hAnsi="Times New Roman" w:cs="Times New Roman"/>
                <w:sz w:val="26"/>
                <w:szCs w:val="26"/>
                <w:lang w:eastAsia="ru-RU"/>
              </w:rPr>
              <w:t>54734,4</w:t>
            </w:r>
          </w:p>
        </w:tc>
        <w:tc>
          <w:tcPr>
            <w:tcW w:w="1275" w:type="dxa"/>
            <w:tcBorders>
              <w:top w:val="single" w:sz="4" w:space="0" w:color="auto"/>
              <w:left w:val="single" w:sz="4" w:space="0" w:color="auto"/>
              <w:bottom w:val="single" w:sz="4" w:space="0" w:color="auto"/>
              <w:right w:val="single" w:sz="4" w:space="0" w:color="auto"/>
            </w:tcBorders>
            <w:vAlign w:val="center"/>
          </w:tcPr>
          <w:p w14:paraId="18592A25" w14:textId="77777777" w:rsidR="00C274D1" w:rsidRPr="00C274D1" w:rsidRDefault="00C274D1" w:rsidP="00C274D1">
            <w:pPr>
              <w:jc w:val="center"/>
              <w:rPr>
                <w:rFonts w:ascii="Times New Roman" w:eastAsia="Times New Roman" w:hAnsi="Times New Roman" w:cs="Times New Roman"/>
                <w:sz w:val="26"/>
                <w:szCs w:val="26"/>
                <w:lang w:eastAsia="ru-RU"/>
              </w:rPr>
            </w:pPr>
            <w:r w:rsidRPr="00C274D1">
              <w:rPr>
                <w:rFonts w:ascii="Times New Roman" w:eastAsia="Times New Roman" w:hAnsi="Times New Roman" w:cs="Times New Roman"/>
                <w:sz w:val="26"/>
                <w:szCs w:val="26"/>
                <w:lang w:eastAsia="ru-RU"/>
              </w:rPr>
              <w:t>56917,9</w:t>
            </w:r>
          </w:p>
        </w:tc>
        <w:tc>
          <w:tcPr>
            <w:tcW w:w="1134" w:type="dxa"/>
            <w:tcBorders>
              <w:top w:val="single" w:sz="4" w:space="0" w:color="auto"/>
              <w:left w:val="single" w:sz="4" w:space="0" w:color="auto"/>
              <w:bottom w:val="single" w:sz="4" w:space="0" w:color="auto"/>
              <w:right w:val="single" w:sz="4" w:space="0" w:color="auto"/>
            </w:tcBorders>
            <w:vAlign w:val="center"/>
          </w:tcPr>
          <w:p w14:paraId="2FB28C02" w14:textId="77777777" w:rsidR="00C274D1" w:rsidRPr="00C274D1" w:rsidRDefault="00C274D1" w:rsidP="00C274D1">
            <w:pPr>
              <w:jc w:val="center"/>
              <w:rPr>
                <w:rFonts w:ascii="Times New Roman" w:eastAsia="Times New Roman" w:hAnsi="Times New Roman" w:cs="Times New Roman"/>
                <w:sz w:val="26"/>
                <w:szCs w:val="26"/>
                <w:lang w:eastAsia="ru-RU"/>
              </w:rPr>
            </w:pPr>
            <w:r w:rsidRPr="00C274D1">
              <w:rPr>
                <w:rFonts w:ascii="Times New Roman" w:eastAsia="Times New Roman" w:hAnsi="Times New Roman" w:cs="Times New Roman"/>
                <w:sz w:val="26"/>
                <w:szCs w:val="26"/>
                <w:lang w:eastAsia="ru-RU"/>
              </w:rPr>
              <w:t>59195,4</w:t>
            </w:r>
          </w:p>
        </w:tc>
        <w:tc>
          <w:tcPr>
            <w:tcW w:w="1418" w:type="dxa"/>
            <w:tcBorders>
              <w:top w:val="single" w:sz="4" w:space="0" w:color="auto"/>
              <w:left w:val="single" w:sz="4" w:space="0" w:color="auto"/>
              <w:bottom w:val="single" w:sz="4" w:space="0" w:color="auto"/>
              <w:right w:val="single" w:sz="4" w:space="0" w:color="auto"/>
            </w:tcBorders>
            <w:vAlign w:val="center"/>
          </w:tcPr>
          <w:p w14:paraId="6FB1F5E6" w14:textId="77777777" w:rsidR="00C274D1" w:rsidRPr="00AB4B1A" w:rsidRDefault="00C274D1" w:rsidP="002E0218">
            <w:pPr>
              <w:spacing w:after="160" w:line="259" w:lineRule="auto"/>
              <w:jc w:val="center"/>
              <w:rPr>
                <w:rFonts w:ascii="Times New Roman" w:eastAsia="Times New Roman" w:hAnsi="Times New Roman" w:cs="Times New Roman"/>
              </w:rPr>
            </w:pPr>
            <w:r w:rsidRPr="00AB4B1A">
              <w:rPr>
                <w:rFonts w:ascii="Times New Roman" w:eastAsia="Times New Roman" w:hAnsi="Times New Roman" w:cs="Times New Roman"/>
              </w:rPr>
              <w:t>100,0</w:t>
            </w:r>
          </w:p>
        </w:tc>
      </w:tr>
      <w:tr w:rsidR="00AB4B1A" w:rsidRPr="00AB4B1A" w14:paraId="5A805E0E" w14:textId="77777777" w:rsidTr="00F0301F">
        <w:trPr>
          <w:trHeight w:val="644"/>
        </w:trPr>
        <w:tc>
          <w:tcPr>
            <w:tcW w:w="2545" w:type="dxa"/>
            <w:tcBorders>
              <w:top w:val="single" w:sz="4" w:space="0" w:color="auto"/>
              <w:left w:val="single" w:sz="4" w:space="0" w:color="auto"/>
              <w:bottom w:val="single" w:sz="4" w:space="0" w:color="auto"/>
              <w:right w:val="single" w:sz="4" w:space="0" w:color="auto"/>
            </w:tcBorders>
          </w:tcPr>
          <w:p w14:paraId="6730B646" w14:textId="77777777" w:rsidR="00AB4B1A" w:rsidRPr="00AB4B1A" w:rsidRDefault="00AB4B1A" w:rsidP="00AB4B1A">
            <w:pPr>
              <w:spacing w:after="0" w:line="240" w:lineRule="auto"/>
              <w:rPr>
                <w:rFonts w:ascii="Times New Roman" w:eastAsia="Calibri" w:hAnsi="Times New Roman" w:cs="Times New Roman"/>
                <w:sz w:val="24"/>
                <w:szCs w:val="24"/>
              </w:rPr>
            </w:pPr>
            <w:r w:rsidRPr="00AB4B1A">
              <w:rPr>
                <w:rFonts w:ascii="Times New Roman" w:eastAsia="Calibri" w:hAnsi="Times New Roman" w:cs="Times New Roman"/>
                <w:sz w:val="24"/>
                <w:szCs w:val="24"/>
              </w:rPr>
              <w:t>районні, міські бюджети</w:t>
            </w:r>
          </w:p>
        </w:tc>
        <w:tc>
          <w:tcPr>
            <w:tcW w:w="1276" w:type="dxa"/>
            <w:tcBorders>
              <w:top w:val="single" w:sz="4" w:space="0" w:color="auto"/>
              <w:left w:val="single" w:sz="4" w:space="0" w:color="auto"/>
              <w:bottom w:val="single" w:sz="4" w:space="0" w:color="auto"/>
              <w:right w:val="single" w:sz="4" w:space="0" w:color="auto"/>
            </w:tcBorders>
            <w:vAlign w:val="center"/>
          </w:tcPr>
          <w:p w14:paraId="52CD7E09"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3068FA9C"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4662F642"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5D8E15AC"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2EE23D34"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3852C5F0"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r>
      <w:tr w:rsidR="00AB4B1A" w:rsidRPr="00AB4B1A" w14:paraId="583D02FD" w14:textId="77777777" w:rsidTr="00F0301F">
        <w:trPr>
          <w:trHeight w:val="978"/>
        </w:trPr>
        <w:tc>
          <w:tcPr>
            <w:tcW w:w="2545" w:type="dxa"/>
            <w:tcBorders>
              <w:top w:val="single" w:sz="4" w:space="0" w:color="auto"/>
              <w:left w:val="single" w:sz="4" w:space="0" w:color="auto"/>
              <w:bottom w:val="single" w:sz="4" w:space="0" w:color="auto"/>
              <w:right w:val="single" w:sz="4" w:space="0" w:color="auto"/>
            </w:tcBorders>
          </w:tcPr>
          <w:p w14:paraId="09A51F13" w14:textId="77777777" w:rsidR="00AB4B1A" w:rsidRPr="00AB4B1A" w:rsidRDefault="00AB4B1A" w:rsidP="00AB4B1A">
            <w:pPr>
              <w:spacing w:after="0" w:line="240" w:lineRule="auto"/>
              <w:rPr>
                <w:rFonts w:ascii="Times New Roman" w:eastAsia="Calibri" w:hAnsi="Times New Roman" w:cs="Times New Roman"/>
                <w:sz w:val="24"/>
                <w:szCs w:val="24"/>
              </w:rPr>
            </w:pPr>
            <w:r w:rsidRPr="00AB4B1A">
              <w:rPr>
                <w:rFonts w:ascii="Times New Roman" w:eastAsia="Calibri" w:hAnsi="Times New Roman" w:cs="Times New Roman"/>
                <w:sz w:val="24"/>
                <w:szCs w:val="24"/>
              </w:rPr>
              <w:t>бюджети сіл, селищ, об’єднаних територіальних громад</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1EA5C32B" w14:textId="77777777" w:rsidR="00AB4B1A" w:rsidRPr="00AB4B1A" w:rsidRDefault="00AB4B1A" w:rsidP="00A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sidRPr="00AB4B1A">
              <w:rPr>
                <w:rFonts w:ascii="Times New Roman" w:eastAsia="Calibri" w:hAnsi="Times New Roman" w:cs="Times New Roman"/>
                <w:sz w:val="24"/>
                <w:szCs w:val="24"/>
                <w:lang w:eastAsia="ru-RU"/>
              </w:rPr>
              <w:t>в межах бюджетних призначень, визначених рішенням про місцевий бюджет</w:t>
            </w:r>
          </w:p>
        </w:tc>
      </w:tr>
      <w:tr w:rsidR="00AB4B1A" w:rsidRPr="00AB4B1A" w14:paraId="2ABAD17B" w14:textId="77777777" w:rsidTr="00940A16">
        <w:trPr>
          <w:trHeight w:val="537"/>
        </w:trPr>
        <w:tc>
          <w:tcPr>
            <w:tcW w:w="2545" w:type="dxa"/>
            <w:tcBorders>
              <w:top w:val="single" w:sz="4" w:space="0" w:color="auto"/>
              <w:left w:val="single" w:sz="4" w:space="0" w:color="auto"/>
              <w:bottom w:val="single" w:sz="4" w:space="0" w:color="auto"/>
              <w:right w:val="single" w:sz="4" w:space="0" w:color="auto"/>
            </w:tcBorders>
          </w:tcPr>
          <w:p w14:paraId="37A890DB" w14:textId="77777777" w:rsidR="00AB4B1A" w:rsidRPr="00AB4B1A" w:rsidRDefault="00AB4B1A" w:rsidP="00AB4B1A">
            <w:pPr>
              <w:spacing w:after="0" w:line="240" w:lineRule="auto"/>
              <w:rPr>
                <w:rFonts w:ascii="Times New Roman" w:eastAsia="Calibri" w:hAnsi="Times New Roman" w:cs="Times New Roman"/>
                <w:sz w:val="24"/>
                <w:szCs w:val="24"/>
              </w:rPr>
            </w:pPr>
            <w:r w:rsidRPr="00AB4B1A">
              <w:rPr>
                <w:rFonts w:ascii="Times New Roman" w:eastAsia="Calibri" w:hAnsi="Times New Roman" w:cs="Times New Roman"/>
                <w:sz w:val="24"/>
                <w:szCs w:val="24"/>
              </w:rPr>
              <w:t>Інші джерела</w:t>
            </w:r>
          </w:p>
        </w:tc>
        <w:tc>
          <w:tcPr>
            <w:tcW w:w="1276" w:type="dxa"/>
            <w:tcBorders>
              <w:top w:val="single" w:sz="4" w:space="0" w:color="auto"/>
              <w:left w:val="single" w:sz="4" w:space="0" w:color="auto"/>
              <w:bottom w:val="single" w:sz="4" w:space="0" w:color="auto"/>
              <w:right w:val="single" w:sz="4" w:space="0" w:color="auto"/>
            </w:tcBorders>
            <w:vAlign w:val="center"/>
          </w:tcPr>
          <w:p w14:paraId="58C9FF71" w14:textId="77777777" w:rsidR="00AB4B1A" w:rsidRPr="00AB4B1A" w:rsidRDefault="00AB4B1A" w:rsidP="00A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585982BE"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7CF9940D"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14:paraId="0DB1BF8C"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14:paraId="770E050B"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6FE4771F" w14:textId="77777777" w:rsidR="00AB4B1A" w:rsidRPr="00AB4B1A" w:rsidRDefault="00AB4B1A" w:rsidP="002E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16"/>
                <w:szCs w:val="16"/>
                <w:lang w:eastAsia="ru-RU"/>
              </w:rPr>
            </w:pPr>
          </w:p>
        </w:tc>
      </w:tr>
    </w:tbl>
    <w:p w14:paraId="5C0320D7" w14:textId="77777777" w:rsidR="00AB4B1A" w:rsidRPr="00AB4B1A" w:rsidRDefault="00AB4B1A" w:rsidP="00AB4B1A">
      <w:pPr>
        <w:spacing w:after="120" w:line="240" w:lineRule="auto"/>
        <w:jc w:val="both"/>
        <w:rPr>
          <w:rFonts w:ascii="Times New Roman" w:eastAsia="Calibri" w:hAnsi="Times New Roman" w:cs="Times New Roman"/>
          <w:sz w:val="24"/>
          <w:szCs w:val="24"/>
          <w:lang w:eastAsia="ru-RU"/>
        </w:rPr>
      </w:pPr>
    </w:p>
    <w:p w14:paraId="7F0FCB0B" w14:textId="77777777" w:rsidR="00AB4B1A" w:rsidRPr="00AB4B1A" w:rsidRDefault="00AB4B1A" w:rsidP="00940A16">
      <w:pPr>
        <w:spacing w:after="0" w:line="240" w:lineRule="auto"/>
        <w:ind w:left="426" w:right="-285" w:firstLine="720"/>
        <w:jc w:val="both"/>
        <w:rPr>
          <w:rFonts w:ascii="Times New Roman" w:eastAsia="Times New Roman" w:hAnsi="Times New Roman" w:cs="Times New Roman"/>
          <w:sz w:val="28"/>
          <w:szCs w:val="28"/>
        </w:rPr>
      </w:pPr>
      <w:r w:rsidRPr="00AB4B1A">
        <w:rPr>
          <w:rFonts w:ascii="Times New Roman" w:eastAsia="Times New Roman" w:hAnsi="Times New Roman" w:cs="Times New Roman"/>
          <w:sz w:val="28"/>
          <w:szCs w:val="28"/>
        </w:rPr>
        <w:t>Обсяг фінансування уточнюється щороку при формуванні про</w:t>
      </w:r>
      <w:r w:rsidR="00940A16">
        <w:rPr>
          <w:rFonts w:ascii="Times New Roman" w:eastAsia="Times New Roman" w:hAnsi="Times New Roman" w:cs="Times New Roman"/>
          <w:sz w:val="28"/>
          <w:szCs w:val="28"/>
        </w:rPr>
        <w:t>є</w:t>
      </w:r>
      <w:r w:rsidRPr="00AB4B1A">
        <w:rPr>
          <w:rFonts w:ascii="Times New Roman" w:eastAsia="Times New Roman" w:hAnsi="Times New Roman" w:cs="Times New Roman"/>
          <w:sz w:val="28"/>
          <w:szCs w:val="28"/>
        </w:rPr>
        <w:t>ктів місцевих бюджетів на відповідний бюджетний період у межах видатків, передбачених головному розпорядникові бюджетних коштів, відповідальному за виконання завдань і заходів Програми.</w:t>
      </w:r>
    </w:p>
    <w:p w14:paraId="1BED5744" w14:textId="77777777" w:rsidR="00AB4B1A" w:rsidRDefault="00AB4B1A" w:rsidP="00940A16">
      <w:pPr>
        <w:spacing w:after="0" w:line="240" w:lineRule="auto"/>
        <w:ind w:left="4536" w:right="-285"/>
        <w:rPr>
          <w:rFonts w:ascii="Times New Roman" w:eastAsia="Times New Roman" w:hAnsi="Times New Roman" w:cs="Times New Roman"/>
          <w:sz w:val="28"/>
          <w:szCs w:val="28"/>
          <w:lang w:eastAsia="ru-RU"/>
        </w:rPr>
      </w:pPr>
    </w:p>
    <w:p w14:paraId="7B397F53"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67D6991F"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2EBD31C6"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2B2B47E8"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367253FE"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5B0D0067"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1CD5540D"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3F062807"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6A3A5BF3"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5BE65716"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2EA7D0B8"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76FEE1A1" w14:textId="77777777" w:rsidR="001B7041" w:rsidRPr="007D37F6"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2B22E5EF" w14:textId="77777777" w:rsidR="002F5932" w:rsidRPr="007D37F6" w:rsidRDefault="002F5932"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74DBD2D2" w14:textId="77777777" w:rsidR="002F5932" w:rsidRPr="007D37F6" w:rsidRDefault="002F5932"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3033A9B1"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4901B840" w14:textId="77777777" w:rsidR="001B7041" w:rsidRDefault="001B7041" w:rsidP="00275B7C">
      <w:pPr>
        <w:spacing w:after="0" w:line="240" w:lineRule="auto"/>
        <w:ind w:left="426" w:right="-285" w:firstLine="708"/>
        <w:jc w:val="both"/>
        <w:rPr>
          <w:rFonts w:ascii="Times New Roman" w:eastAsia="Times New Roman" w:hAnsi="Times New Roman" w:cs="Times New Roman"/>
          <w:b/>
          <w:color w:val="000000"/>
          <w:sz w:val="28"/>
          <w:szCs w:val="28"/>
          <w:lang w:eastAsia="ru-RU"/>
        </w:rPr>
      </w:pPr>
    </w:p>
    <w:p w14:paraId="62065DFE" w14:textId="77777777" w:rsidR="00275B7C" w:rsidRPr="00275B7C" w:rsidRDefault="002F5932" w:rsidP="00275B7C">
      <w:pPr>
        <w:spacing w:after="0" w:line="240" w:lineRule="auto"/>
        <w:ind w:left="426" w:right="-28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lastRenderedPageBreak/>
        <w:t>VII</w:t>
      </w:r>
      <w:r w:rsidRPr="002F5932">
        <w:rPr>
          <w:rFonts w:ascii="Times New Roman" w:eastAsia="Times New Roman" w:hAnsi="Times New Roman" w:cs="Times New Roman"/>
          <w:b/>
          <w:color w:val="000000"/>
          <w:sz w:val="28"/>
          <w:szCs w:val="28"/>
          <w:lang w:val="ru-RU" w:eastAsia="ru-RU"/>
        </w:rPr>
        <w:t xml:space="preserve">. </w:t>
      </w:r>
      <w:r w:rsidR="00275B7C" w:rsidRPr="00275B7C">
        <w:rPr>
          <w:rFonts w:ascii="Times New Roman" w:eastAsia="Times New Roman" w:hAnsi="Times New Roman" w:cs="Times New Roman"/>
          <w:b/>
          <w:color w:val="000000"/>
          <w:sz w:val="28"/>
          <w:szCs w:val="28"/>
          <w:lang w:eastAsia="ru-RU"/>
        </w:rPr>
        <w:t>Кількісні (статистичні) показники успішності</w:t>
      </w:r>
      <w:r w:rsidR="00275B7C" w:rsidRPr="00275B7C">
        <w:rPr>
          <w:rFonts w:ascii="Times New Roman" w:eastAsia="Times New Roman" w:hAnsi="Times New Roman" w:cs="Times New Roman"/>
          <w:color w:val="000000"/>
          <w:sz w:val="28"/>
          <w:szCs w:val="28"/>
          <w:lang w:eastAsia="ru-RU"/>
        </w:rPr>
        <w:t xml:space="preserve"> Програми наведені у таблиці.</w:t>
      </w:r>
    </w:p>
    <w:p w14:paraId="2950C4F2" w14:textId="77777777" w:rsidR="00275B7C" w:rsidRPr="00275B7C" w:rsidRDefault="00275B7C" w:rsidP="00275B7C">
      <w:pPr>
        <w:spacing w:after="0" w:line="240" w:lineRule="auto"/>
        <w:ind w:left="426" w:right="-285" w:firstLine="708"/>
        <w:jc w:val="both"/>
        <w:rPr>
          <w:rFonts w:ascii="Times New Roman" w:eastAsia="Times New Roman" w:hAnsi="Times New Roman" w:cs="Times New Roman"/>
          <w:color w:val="000000"/>
          <w:sz w:val="28"/>
          <w:szCs w:val="28"/>
          <w:lang w:eastAsia="ru-RU"/>
        </w:rPr>
      </w:pPr>
      <w:r w:rsidRPr="00275B7C">
        <w:rPr>
          <w:rFonts w:ascii="Times New Roman" w:eastAsia="Times New Roman" w:hAnsi="Times New Roman" w:cs="Times New Roman"/>
          <w:color w:val="000000"/>
          <w:sz w:val="28"/>
          <w:szCs w:val="28"/>
          <w:lang w:eastAsia="ru-RU"/>
        </w:rPr>
        <w:t>Джерелами інформації можуть бути дані державної статистичної звітності, статистична, бухгалтерська та інша звітність органів виконавчої влади, місцевого самоврядування, установ і організацій.</w:t>
      </w:r>
    </w:p>
    <w:p w14:paraId="1AA0526E" w14:textId="77777777" w:rsidR="00275B7C" w:rsidRPr="00275B7C" w:rsidRDefault="00275B7C" w:rsidP="00275B7C">
      <w:pPr>
        <w:spacing w:after="0" w:line="240" w:lineRule="auto"/>
        <w:ind w:firstLine="851"/>
        <w:rPr>
          <w:rFonts w:ascii="Times New Roman" w:eastAsia="Times New Roman" w:hAnsi="Times New Roman" w:cs="Times New Roman"/>
          <w:color w:val="000000"/>
          <w:sz w:val="28"/>
          <w:szCs w:val="28"/>
          <w:lang w:eastAsia="ru-RU"/>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418"/>
        <w:gridCol w:w="1134"/>
        <w:gridCol w:w="709"/>
        <w:gridCol w:w="710"/>
        <w:gridCol w:w="709"/>
        <w:gridCol w:w="709"/>
        <w:gridCol w:w="709"/>
        <w:gridCol w:w="1559"/>
      </w:tblGrid>
      <w:tr w:rsidR="00275B7C" w:rsidRPr="00275B7C" w14:paraId="20E7957C" w14:textId="77777777" w:rsidTr="001B7041">
        <w:tc>
          <w:tcPr>
            <w:tcW w:w="2407" w:type="dxa"/>
            <w:vMerge w:val="restart"/>
          </w:tcPr>
          <w:p w14:paraId="138709A0" w14:textId="77777777" w:rsidR="00275B7C" w:rsidRPr="00275B7C" w:rsidRDefault="00275B7C" w:rsidP="00275B7C">
            <w:pPr>
              <w:spacing w:after="0" w:line="240" w:lineRule="auto"/>
              <w:jc w:val="center"/>
              <w:rPr>
                <w:rFonts w:ascii="Times New Roman" w:eastAsia="Times New Roman" w:hAnsi="Times New Roman" w:cs="Times New Roman"/>
                <w:color w:val="000000"/>
                <w:lang w:eastAsia="ru-RU"/>
              </w:rPr>
            </w:pPr>
            <w:r w:rsidRPr="00275B7C">
              <w:rPr>
                <w:rFonts w:ascii="Times New Roman" w:eastAsia="Times New Roman" w:hAnsi="Times New Roman" w:cs="Times New Roman"/>
                <w:color w:val="000000"/>
                <w:lang w:eastAsia="ru-RU"/>
              </w:rPr>
              <w:t>Показники успішності Програми</w:t>
            </w:r>
          </w:p>
        </w:tc>
        <w:tc>
          <w:tcPr>
            <w:tcW w:w="1418" w:type="dxa"/>
            <w:vMerge w:val="restart"/>
          </w:tcPr>
          <w:p w14:paraId="3E88F36D" w14:textId="77777777" w:rsidR="00275B7C" w:rsidRPr="00275B7C" w:rsidRDefault="00275B7C" w:rsidP="00275B7C">
            <w:pPr>
              <w:spacing w:after="0" w:line="240" w:lineRule="auto"/>
              <w:jc w:val="center"/>
              <w:rPr>
                <w:rFonts w:ascii="Times New Roman" w:eastAsia="Times New Roman" w:hAnsi="Times New Roman" w:cs="Times New Roman"/>
                <w:color w:val="000000"/>
                <w:lang w:eastAsia="ru-RU"/>
              </w:rPr>
            </w:pPr>
            <w:r w:rsidRPr="00275B7C">
              <w:rPr>
                <w:rFonts w:ascii="Times New Roman" w:eastAsia="Times New Roman" w:hAnsi="Times New Roman" w:cs="Times New Roman"/>
                <w:color w:val="000000"/>
                <w:lang w:eastAsia="ru-RU"/>
              </w:rPr>
              <w:t>Значення показника станом на початок реалізації Програми</w:t>
            </w:r>
          </w:p>
        </w:tc>
        <w:tc>
          <w:tcPr>
            <w:tcW w:w="1134" w:type="dxa"/>
            <w:vMerge w:val="restart"/>
          </w:tcPr>
          <w:p w14:paraId="26EF6E32" w14:textId="77777777" w:rsidR="00275B7C" w:rsidRPr="00275B7C" w:rsidRDefault="00275B7C" w:rsidP="00275B7C">
            <w:pPr>
              <w:spacing w:after="0" w:line="240" w:lineRule="auto"/>
              <w:jc w:val="center"/>
              <w:rPr>
                <w:rFonts w:ascii="Times New Roman" w:eastAsia="Times New Roman" w:hAnsi="Times New Roman" w:cs="Times New Roman"/>
                <w:color w:val="000000"/>
                <w:lang w:eastAsia="ru-RU"/>
              </w:rPr>
            </w:pPr>
            <w:r w:rsidRPr="00275B7C">
              <w:rPr>
                <w:rFonts w:ascii="Times New Roman" w:eastAsia="Times New Roman" w:hAnsi="Times New Roman" w:cs="Times New Roman"/>
                <w:color w:val="000000"/>
                <w:lang w:eastAsia="ru-RU"/>
              </w:rPr>
              <w:t>Одиниця виміру</w:t>
            </w:r>
          </w:p>
        </w:tc>
        <w:tc>
          <w:tcPr>
            <w:tcW w:w="3546" w:type="dxa"/>
            <w:gridSpan w:val="5"/>
          </w:tcPr>
          <w:p w14:paraId="4A634696" w14:textId="77777777" w:rsidR="00275B7C" w:rsidRPr="00275B7C" w:rsidRDefault="00275B7C" w:rsidP="00275B7C">
            <w:pPr>
              <w:spacing w:after="0" w:line="240" w:lineRule="auto"/>
              <w:jc w:val="center"/>
              <w:rPr>
                <w:rFonts w:ascii="Times New Roman" w:eastAsia="Times New Roman" w:hAnsi="Times New Roman" w:cs="Times New Roman"/>
                <w:color w:val="000000"/>
                <w:lang w:eastAsia="ru-RU"/>
              </w:rPr>
            </w:pPr>
            <w:r w:rsidRPr="00275B7C">
              <w:rPr>
                <w:rFonts w:ascii="Times New Roman" w:eastAsia="Times New Roman" w:hAnsi="Times New Roman" w:cs="Times New Roman"/>
                <w:color w:val="000000"/>
                <w:lang w:eastAsia="ru-RU"/>
              </w:rPr>
              <w:t>Прогнозні значення показників успішності станом на завершення бюджетного року</w:t>
            </w:r>
          </w:p>
        </w:tc>
        <w:tc>
          <w:tcPr>
            <w:tcW w:w="1559" w:type="dxa"/>
            <w:vMerge w:val="restart"/>
          </w:tcPr>
          <w:p w14:paraId="5D97BAD6" w14:textId="77777777" w:rsidR="00275B7C" w:rsidRPr="00275B7C" w:rsidRDefault="00275B7C" w:rsidP="00275B7C">
            <w:pPr>
              <w:spacing w:after="0" w:line="240" w:lineRule="auto"/>
              <w:ind w:right="-108"/>
              <w:jc w:val="center"/>
              <w:rPr>
                <w:rFonts w:ascii="Times New Roman" w:eastAsia="Times New Roman" w:hAnsi="Times New Roman" w:cs="Times New Roman"/>
                <w:color w:val="000000"/>
                <w:lang w:eastAsia="ru-RU"/>
              </w:rPr>
            </w:pPr>
            <w:r w:rsidRPr="00275B7C">
              <w:rPr>
                <w:rFonts w:ascii="Times New Roman" w:eastAsia="Times New Roman" w:hAnsi="Times New Roman" w:cs="Times New Roman"/>
                <w:color w:val="000000"/>
                <w:lang w:eastAsia="ru-RU"/>
              </w:rPr>
              <w:t>Джерела інформації показників</w:t>
            </w:r>
          </w:p>
        </w:tc>
      </w:tr>
      <w:tr w:rsidR="001B7041" w:rsidRPr="00275B7C" w14:paraId="150AAABA" w14:textId="77777777" w:rsidTr="001B7041">
        <w:tc>
          <w:tcPr>
            <w:tcW w:w="2407" w:type="dxa"/>
            <w:vMerge/>
          </w:tcPr>
          <w:p w14:paraId="6F5E858B" w14:textId="77777777" w:rsidR="001B7041" w:rsidRPr="00275B7C" w:rsidRDefault="001B7041" w:rsidP="00275B7C">
            <w:pPr>
              <w:spacing w:after="0" w:line="240" w:lineRule="auto"/>
              <w:rPr>
                <w:rFonts w:ascii="Times New Roman" w:eastAsia="Times New Roman" w:hAnsi="Times New Roman" w:cs="Times New Roman"/>
                <w:color w:val="000000"/>
                <w:sz w:val="24"/>
                <w:szCs w:val="24"/>
                <w:lang w:eastAsia="ru-RU"/>
              </w:rPr>
            </w:pPr>
          </w:p>
        </w:tc>
        <w:tc>
          <w:tcPr>
            <w:tcW w:w="1418" w:type="dxa"/>
            <w:vMerge/>
          </w:tcPr>
          <w:p w14:paraId="18361AFD" w14:textId="77777777" w:rsidR="001B7041" w:rsidRPr="00275B7C" w:rsidRDefault="001B7041" w:rsidP="00275B7C">
            <w:pPr>
              <w:spacing w:after="0" w:line="240" w:lineRule="auto"/>
              <w:rPr>
                <w:rFonts w:ascii="Times New Roman" w:eastAsia="Times New Roman" w:hAnsi="Times New Roman" w:cs="Times New Roman"/>
                <w:color w:val="000000"/>
                <w:sz w:val="24"/>
                <w:szCs w:val="24"/>
                <w:lang w:eastAsia="ru-RU"/>
              </w:rPr>
            </w:pPr>
          </w:p>
        </w:tc>
        <w:tc>
          <w:tcPr>
            <w:tcW w:w="1134" w:type="dxa"/>
            <w:vMerge/>
          </w:tcPr>
          <w:p w14:paraId="6EB60831" w14:textId="77777777" w:rsidR="001B7041" w:rsidRPr="00275B7C" w:rsidRDefault="001B7041" w:rsidP="00275B7C">
            <w:pPr>
              <w:spacing w:after="0" w:line="240" w:lineRule="auto"/>
              <w:rPr>
                <w:rFonts w:ascii="Times New Roman" w:eastAsia="Times New Roman" w:hAnsi="Times New Roman" w:cs="Times New Roman"/>
                <w:color w:val="000000"/>
                <w:sz w:val="24"/>
                <w:szCs w:val="24"/>
                <w:lang w:eastAsia="ru-RU"/>
              </w:rPr>
            </w:pPr>
          </w:p>
        </w:tc>
        <w:tc>
          <w:tcPr>
            <w:tcW w:w="709" w:type="dxa"/>
            <w:vAlign w:val="center"/>
          </w:tcPr>
          <w:p w14:paraId="5865270D" w14:textId="77777777" w:rsidR="001B7041" w:rsidRPr="00275B7C" w:rsidRDefault="001B7041" w:rsidP="00275B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710" w:type="dxa"/>
            <w:vAlign w:val="center"/>
          </w:tcPr>
          <w:p w14:paraId="3B980340" w14:textId="77777777" w:rsidR="001B7041" w:rsidRPr="00275B7C" w:rsidRDefault="001B7041" w:rsidP="001B70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709" w:type="dxa"/>
            <w:vAlign w:val="center"/>
          </w:tcPr>
          <w:p w14:paraId="51C18CCF" w14:textId="77777777" w:rsidR="001B7041" w:rsidRPr="00275B7C" w:rsidRDefault="001B7041" w:rsidP="001B7041">
            <w:pPr>
              <w:spacing w:after="0" w:line="240" w:lineRule="auto"/>
              <w:jc w:val="center"/>
              <w:rPr>
                <w:rFonts w:ascii="Times New Roman" w:eastAsia="Times New Roman" w:hAnsi="Times New Roman" w:cs="Times New Roman"/>
                <w:color w:val="000000"/>
                <w:sz w:val="24"/>
                <w:szCs w:val="24"/>
                <w:lang w:eastAsia="ru-RU"/>
              </w:rPr>
            </w:pPr>
            <w:r w:rsidRPr="00275B7C">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p>
        </w:tc>
        <w:tc>
          <w:tcPr>
            <w:tcW w:w="709" w:type="dxa"/>
            <w:vAlign w:val="center"/>
          </w:tcPr>
          <w:p w14:paraId="0943C3E2" w14:textId="77777777" w:rsidR="001B7041" w:rsidRPr="00275B7C" w:rsidRDefault="001B7041" w:rsidP="00275B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709" w:type="dxa"/>
            <w:vAlign w:val="center"/>
          </w:tcPr>
          <w:p w14:paraId="07BE710C" w14:textId="77777777" w:rsidR="001B7041" w:rsidRPr="00275B7C" w:rsidRDefault="001B7041" w:rsidP="001B7041">
            <w:pPr>
              <w:spacing w:after="0" w:line="240" w:lineRule="auto"/>
              <w:jc w:val="center"/>
              <w:rPr>
                <w:rFonts w:ascii="Times New Roman" w:eastAsia="Times New Roman" w:hAnsi="Times New Roman" w:cs="Times New Roman"/>
                <w:color w:val="000000"/>
                <w:sz w:val="24"/>
                <w:szCs w:val="24"/>
                <w:lang w:eastAsia="ru-RU"/>
              </w:rPr>
            </w:pPr>
            <w:r w:rsidRPr="00275B7C">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p>
        </w:tc>
        <w:tc>
          <w:tcPr>
            <w:tcW w:w="1559" w:type="dxa"/>
            <w:vMerge/>
          </w:tcPr>
          <w:p w14:paraId="300398D3" w14:textId="77777777" w:rsidR="001B7041" w:rsidRPr="00275B7C" w:rsidRDefault="001B7041" w:rsidP="00275B7C">
            <w:pPr>
              <w:spacing w:after="0" w:line="240" w:lineRule="auto"/>
              <w:rPr>
                <w:rFonts w:ascii="Times New Roman" w:eastAsia="Times New Roman" w:hAnsi="Times New Roman" w:cs="Times New Roman"/>
                <w:color w:val="000000"/>
                <w:sz w:val="24"/>
                <w:szCs w:val="24"/>
                <w:lang w:eastAsia="ru-RU"/>
              </w:rPr>
            </w:pPr>
          </w:p>
        </w:tc>
      </w:tr>
      <w:tr w:rsidR="00BD6D54" w:rsidRPr="001B7041" w14:paraId="34FE72BF" w14:textId="77777777" w:rsidTr="001B7041">
        <w:tc>
          <w:tcPr>
            <w:tcW w:w="2407" w:type="dxa"/>
          </w:tcPr>
          <w:p w14:paraId="55444D67" w14:textId="77777777" w:rsidR="00BD6D54" w:rsidRPr="00275B7C" w:rsidRDefault="008C6517" w:rsidP="00275B7C">
            <w:pPr>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BD6D54" w:rsidRPr="00275B7C">
              <w:rPr>
                <w:rFonts w:ascii="Times New Roman" w:eastAsia="Times New Roman" w:hAnsi="Times New Roman" w:cs="Times New Roman"/>
                <w:color w:val="000000"/>
                <w:sz w:val="20"/>
                <w:szCs w:val="20"/>
                <w:lang w:eastAsia="ru-RU"/>
              </w:rPr>
              <w:t xml:space="preserve">. Чисельність </w:t>
            </w:r>
            <w:r w:rsidR="00BD6D54" w:rsidRPr="001B7041">
              <w:rPr>
                <w:rFonts w:ascii="Times New Roman" w:eastAsia="Times New Roman" w:hAnsi="Times New Roman" w:cs="Times New Roman"/>
                <w:color w:val="000000"/>
                <w:sz w:val="20"/>
                <w:szCs w:val="20"/>
                <w:lang w:eastAsia="ru-RU"/>
              </w:rPr>
              <w:t>членів сімей загиблих (померлих) ветеранів війни, з числа учасників АТО/ООС, членів сімей загиблих учасників бойових дій на території інших держав, членів сімей осіб, які перебувають у полоні або пропали безвісти в районі проведення АТО/ООС, та осіб, які загинули або померли внаслідок поранень, каліцтва, контузій чи інших ушкоджень здоров’я, одержаних під час участі у Революції Гідності</w:t>
            </w:r>
            <w:r w:rsidR="00BD6D54">
              <w:rPr>
                <w:rFonts w:ascii="Times New Roman" w:eastAsia="Times New Roman" w:hAnsi="Times New Roman" w:cs="Times New Roman"/>
                <w:color w:val="000000"/>
                <w:sz w:val="20"/>
                <w:szCs w:val="20"/>
                <w:lang w:eastAsia="ru-RU"/>
              </w:rPr>
              <w:t xml:space="preserve">, забезпечених </w:t>
            </w:r>
            <w:proofErr w:type="spellStart"/>
            <w:r w:rsidR="00BD6D54">
              <w:rPr>
                <w:rFonts w:ascii="Times New Roman" w:eastAsia="Times New Roman" w:hAnsi="Times New Roman" w:cs="Times New Roman"/>
                <w:color w:val="000000"/>
                <w:sz w:val="20"/>
                <w:szCs w:val="20"/>
                <w:lang w:eastAsia="ru-RU"/>
              </w:rPr>
              <w:t>санаторно-курорним</w:t>
            </w:r>
            <w:proofErr w:type="spellEnd"/>
            <w:r w:rsidR="00BD6D54">
              <w:rPr>
                <w:rFonts w:ascii="Times New Roman" w:eastAsia="Times New Roman" w:hAnsi="Times New Roman" w:cs="Times New Roman"/>
                <w:color w:val="000000"/>
                <w:sz w:val="20"/>
                <w:szCs w:val="20"/>
                <w:lang w:eastAsia="ru-RU"/>
              </w:rPr>
              <w:t xml:space="preserve"> лікуванням</w:t>
            </w:r>
          </w:p>
        </w:tc>
        <w:tc>
          <w:tcPr>
            <w:tcW w:w="1418" w:type="dxa"/>
          </w:tcPr>
          <w:p w14:paraId="385A4C39" w14:textId="77777777" w:rsidR="00BD6D54" w:rsidRPr="00275B7C"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w:t>
            </w:r>
          </w:p>
        </w:tc>
        <w:tc>
          <w:tcPr>
            <w:tcW w:w="1134" w:type="dxa"/>
          </w:tcPr>
          <w:p w14:paraId="7B2AFE72" w14:textId="77777777" w:rsidR="00BD6D54" w:rsidRPr="00275B7C" w:rsidRDefault="00BD6D54" w:rsidP="00275B7C">
            <w:pPr>
              <w:spacing w:after="0" w:line="240" w:lineRule="auto"/>
              <w:jc w:val="center"/>
              <w:rPr>
                <w:rFonts w:ascii="Times New Roman" w:eastAsia="Times New Roman" w:hAnsi="Times New Roman" w:cs="Times New Roman"/>
                <w:color w:val="000000"/>
                <w:sz w:val="20"/>
                <w:szCs w:val="20"/>
                <w:lang w:eastAsia="ru-RU"/>
              </w:rPr>
            </w:pPr>
            <w:r w:rsidRPr="00275B7C">
              <w:rPr>
                <w:rFonts w:ascii="Times New Roman" w:eastAsia="Times New Roman" w:hAnsi="Times New Roman" w:cs="Times New Roman"/>
                <w:color w:val="000000"/>
                <w:sz w:val="20"/>
                <w:szCs w:val="20"/>
                <w:lang w:eastAsia="ru-RU"/>
              </w:rPr>
              <w:t>осіб</w:t>
            </w:r>
          </w:p>
        </w:tc>
        <w:tc>
          <w:tcPr>
            <w:tcW w:w="709" w:type="dxa"/>
          </w:tcPr>
          <w:p w14:paraId="3B705027" w14:textId="77777777" w:rsidR="00BD6D54" w:rsidRPr="00275B7C"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w:t>
            </w:r>
          </w:p>
        </w:tc>
        <w:tc>
          <w:tcPr>
            <w:tcW w:w="710" w:type="dxa"/>
          </w:tcPr>
          <w:p w14:paraId="5EBFC201" w14:textId="77777777" w:rsidR="00BD6D54" w:rsidRPr="00275B7C" w:rsidRDefault="002A37A6"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w:t>
            </w:r>
          </w:p>
        </w:tc>
        <w:tc>
          <w:tcPr>
            <w:tcW w:w="709" w:type="dxa"/>
          </w:tcPr>
          <w:p w14:paraId="7D829865" w14:textId="77777777" w:rsidR="00BD6D54" w:rsidRPr="001B7041"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w:t>
            </w:r>
          </w:p>
        </w:tc>
        <w:tc>
          <w:tcPr>
            <w:tcW w:w="709" w:type="dxa"/>
          </w:tcPr>
          <w:p w14:paraId="161D5A72" w14:textId="77777777" w:rsidR="00BD6D54" w:rsidRPr="001B7041"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w:t>
            </w:r>
          </w:p>
        </w:tc>
        <w:tc>
          <w:tcPr>
            <w:tcW w:w="709" w:type="dxa"/>
          </w:tcPr>
          <w:p w14:paraId="7F2395B6" w14:textId="77777777" w:rsidR="00BD6D54" w:rsidRPr="00275B7C"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w:t>
            </w:r>
          </w:p>
        </w:tc>
        <w:tc>
          <w:tcPr>
            <w:tcW w:w="1559" w:type="dxa"/>
          </w:tcPr>
          <w:p w14:paraId="13336034"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Узагальнений звіт за 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r w:rsidR="00BD6D54" w:rsidRPr="001B7041" w14:paraId="6CE9CB36" w14:textId="77777777" w:rsidTr="001B7041">
        <w:tc>
          <w:tcPr>
            <w:tcW w:w="2407" w:type="dxa"/>
          </w:tcPr>
          <w:p w14:paraId="2084EAA5" w14:textId="77777777" w:rsidR="00BD6D54" w:rsidRPr="00275B7C" w:rsidRDefault="008C6517" w:rsidP="00275B7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BD6D54" w:rsidRPr="00275B7C">
              <w:rPr>
                <w:rFonts w:ascii="Times New Roman" w:eastAsia="Times New Roman" w:hAnsi="Times New Roman" w:cs="Times New Roman"/>
                <w:color w:val="000000"/>
                <w:sz w:val="20"/>
                <w:szCs w:val="20"/>
                <w:lang w:eastAsia="ru-RU"/>
              </w:rPr>
              <w:t>. Кількість</w:t>
            </w:r>
            <w:r w:rsidR="0091620E">
              <w:rPr>
                <w:rFonts w:ascii="Times New Roman" w:eastAsia="Times New Roman" w:hAnsi="Times New Roman" w:cs="Times New Roman"/>
                <w:color w:val="000000"/>
                <w:sz w:val="20"/>
                <w:szCs w:val="20"/>
                <w:lang w:eastAsia="ru-RU"/>
              </w:rPr>
              <w:t xml:space="preserve"> </w:t>
            </w:r>
            <w:r w:rsidR="00BD6D54" w:rsidRPr="00BE245C">
              <w:rPr>
                <w:rFonts w:ascii="Times New Roman" w:eastAsia="Times New Roman" w:hAnsi="Times New Roman" w:cs="Times New Roman"/>
                <w:color w:val="000000"/>
                <w:sz w:val="20"/>
                <w:szCs w:val="20"/>
                <w:lang w:eastAsia="ru-RU"/>
              </w:rPr>
              <w:t>осіб з інвалідністю внаслідок війни з числа учасників АТО/ООС</w:t>
            </w:r>
            <w:r w:rsidR="00BD6D54">
              <w:rPr>
                <w:rFonts w:ascii="Times New Roman" w:eastAsia="Times New Roman" w:hAnsi="Times New Roman" w:cs="Times New Roman"/>
                <w:color w:val="000000"/>
                <w:sz w:val="20"/>
                <w:szCs w:val="20"/>
                <w:lang w:eastAsia="ru-RU"/>
              </w:rPr>
              <w:t>,</w:t>
            </w:r>
            <w:r w:rsidR="0091620E">
              <w:rPr>
                <w:rFonts w:ascii="Times New Roman" w:eastAsia="Times New Roman" w:hAnsi="Times New Roman" w:cs="Times New Roman"/>
                <w:color w:val="000000"/>
                <w:sz w:val="20"/>
                <w:szCs w:val="20"/>
                <w:lang w:eastAsia="ru-RU"/>
              </w:rPr>
              <w:t xml:space="preserve"> </w:t>
            </w:r>
            <w:r w:rsidR="00BD6D54" w:rsidRPr="00BE245C">
              <w:rPr>
                <w:rFonts w:ascii="Times New Roman" w:eastAsia="Times New Roman" w:hAnsi="Times New Roman" w:cs="Times New Roman"/>
                <w:color w:val="000000"/>
                <w:sz w:val="20"/>
                <w:szCs w:val="20"/>
                <w:lang w:eastAsia="ru-RU"/>
              </w:rPr>
              <w:t xml:space="preserve">забезпечених </w:t>
            </w:r>
            <w:proofErr w:type="spellStart"/>
            <w:r w:rsidR="00BD6D54" w:rsidRPr="00BE245C">
              <w:rPr>
                <w:rFonts w:ascii="Times New Roman" w:eastAsia="Times New Roman" w:hAnsi="Times New Roman" w:cs="Times New Roman"/>
                <w:color w:val="000000"/>
                <w:sz w:val="20"/>
                <w:szCs w:val="20"/>
                <w:lang w:eastAsia="ru-RU"/>
              </w:rPr>
              <w:t>санаторно-курорним</w:t>
            </w:r>
            <w:proofErr w:type="spellEnd"/>
            <w:r w:rsidR="00BD6D54" w:rsidRPr="00BE245C">
              <w:rPr>
                <w:rFonts w:ascii="Times New Roman" w:eastAsia="Times New Roman" w:hAnsi="Times New Roman" w:cs="Times New Roman"/>
                <w:color w:val="000000"/>
                <w:sz w:val="20"/>
                <w:szCs w:val="20"/>
                <w:lang w:eastAsia="ru-RU"/>
              </w:rPr>
              <w:t xml:space="preserve"> лікуванням</w:t>
            </w:r>
          </w:p>
        </w:tc>
        <w:tc>
          <w:tcPr>
            <w:tcW w:w="1418" w:type="dxa"/>
          </w:tcPr>
          <w:p w14:paraId="262A8CF1" w14:textId="77777777" w:rsidR="00BD6D54" w:rsidRPr="00275B7C"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1134" w:type="dxa"/>
          </w:tcPr>
          <w:p w14:paraId="496DBA97" w14:textId="77777777" w:rsidR="00BD6D54" w:rsidRDefault="00BD6D54" w:rsidP="00FB6E2A">
            <w:pPr>
              <w:jc w:val="center"/>
            </w:pPr>
            <w:r w:rsidRPr="00275B7C">
              <w:rPr>
                <w:rFonts w:ascii="Times New Roman" w:eastAsia="Times New Roman" w:hAnsi="Times New Roman" w:cs="Times New Roman"/>
                <w:color w:val="000000"/>
                <w:sz w:val="20"/>
                <w:szCs w:val="20"/>
                <w:lang w:eastAsia="ru-RU"/>
              </w:rPr>
              <w:t>осіб</w:t>
            </w:r>
          </w:p>
        </w:tc>
        <w:tc>
          <w:tcPr>
            <w:tcW w:w="709" w:type="dxa"/>
          </w:tcPr>
          <w:p w14:paraId="119BFFCF" w14:textId="77777777" w:rsidR="00BD6D54" w:rsidRPr="00275B7C"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710" w:type="dxa"/>
          </w:tcPr>
          <w:p w14:paraId="28B17095" w14:textId="77777777" w:rsidR="00BD6D54" w:rsidRPr="00275B7C" w:rsidRDefault="002A37A6"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709" w:type="dxa"/>
          </w:tcPr>
          <w:p w14:paraId="3A38C970" w14:textId="77777777" w:rsidR="00BD6D54" w:rsidRPr="001B7041"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709" w:type="dxa"/>
          </w:tcPr>
          <w:p w14:paraId="2F94A834" w14:textId="77777777" w:rsidR="00BD6D54" w:rsidRPr="001B7041"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709" w:type="dxa"/>
          </w:tcPr>
          <w:p w14:paraId="7505968C" w14:textId="77777777" w:rsidR="00BD6D54" w:rsidRPr="00275B7C" w:rsidRDefault="002A37A6"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1559" w:type="dxa"/>
          </w:tcPr>
          <w:p w14:paraId="726D79E2"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Узагальнений звіт за 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r w:rsidR="00BD6D54" w:rsidRPr="001B7041" w14:paraId="2F636859" w14:textId="77777777" w:rsidTr="001B7041">
        <w:tc>
          <w:tcPr>
            <w:tcW w:w="2407" w:type="dxa"/>
          </w:tcPr>
          <w:p w14:paraId="6025B70C" w14:textId="77777777" w:rsidR="00BD6D54" w:rsidRPr="00275B7C" w:rsidRDefault="008C6517" w:rsidP="00275B7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BD6D54" w:rsidRPr="00275B7C">
              <w:rPr>
                <w:rFonts w:ascii="Times New Roman" w:eastAsia="Times New Roman" w:hAnsi="Times New Roman" w:cs="Times New Roman"/>
                <w:color w:val="000000"/>
                <w:sz w:val="20"/>
                <w:szCs w:val="20"/>
                <w:lang w:eastAsia="ru-RU"/>
              </w:rPr>
              <w:t xml:space="preserve">. Кількість </w:t>
            </w:r>
            <w:r w:rsidR="00BD6D54" w:rsidRPr="00BE245C">
              <w:rPr>
                <w:rFonts w:ascii="Times New Roman" w:eastAsia="Times New Roman" w:hAnsi="Times New Roman" w:cs="Times New Roman"/>
                <w:color w:val="000000"/>
                <w:sz w:val="20"/>
                <w:szCs w:val="20"/>
                <w:lang w:eastAsia="ru-RU"/>
              </w:rPr>
              <w:t>осіб з інвалідністю внаслідок війни з числа учасників бойових дій на  території інших держав</w:t>
            </w:r>
            <w:r w:rsidR="00BD6D54">
              <w:rPr>
                <w:rFonts w:ascii="Times New Roman" w:eastAsia="Times New Roman" w:hAnsi="Times New Roman" w:cs="Times New Roman"/>
                <w:color w:val="000000"/>
                <w:sz w:val="20"/>
                <w:szCs w:val="20"/>
                <w:lang w:eastAsia="ru-RU"/>
              </w:rPr>
              <w:t>,</w:t>
            </w:r>
            <w:r w:rsidR="00BD6D54" w:rsidRPr="00BE245C">
              <w:rPr>
                <w:rFonts w:ascii="Times New Roman" w:eastAsia="Times New Roman" w:hAnsi="Times New Roman" w:cs="Times New Roman"/>
                <w:color w:val="000000"/>
                <w:sz w:val="20"/>
                <w:szCs w:val="20"/>
                <w:lang w:eastAsia="ru-RU"/>
              </w:rPr>
              <w:t xml:space="preserve"> забезпечених </w:t>
            </w:r>
            <w:proofErr w:type="spellStart"/>
            <w:r w:rsidR="00BD6D54" w:rsidRPr="00BE245C">
              <w:rPr>
                <w:rFonts w:ascii="Times New Roman" w:eastAsia="Times New Roman" w:hAnsi="Times New Roman" w:cs="Times New Roman"/>
                <w:color w:val="000000"/>
                <w:sz w:val="20"/>
                <w:szCs w:val="20"/>
                <w:lang w:eastAsia="ru-RU"/>
              </w:rPr>
              <w:t>санаторно-курорним</w:t>
            </w:r>
            <w:proofErr w:type="spellEnd"/>
            <w:r w:rsidR="00BD6D54" w:rsidRPr="00BE245C">
              <w:rPr>
                <w:rFonts w:ascii="Times New Roman" w:eastAsia="Times New Roman" w:hAnsi="Times New Roman" w:cs="Times New Roman"/>
                <w:color w:val="000000"/>
                <w:sz w:val="20"/>
                <w:szCs w:val="20"/>
                <w:lang w:eastAsia="ru-RU"/>
              </w:rPr>
              <w:t xml:space="preserve"> лікуванням</w:t>
            </w:r>
          </w:p>
        </w:tc>
        <w:tc>
          <w:tcPr>
            <w:tcW w:w="1418" w:type="dxa"/>
          </w:tcPr>
          <w:p w14:paraId="21EC3EDF" w14:textId="77777777" w:rsidR="00BD6D54" w:rsidRPr="00275B7C" w:rsidRDefault="008A0604"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134" w:type="dxa"/>
          </w:tcPr>
          <w:p w14:paraId="7F34BFFC" w14:textId="77777777" w:rsidR="00BD6D54" w:rsidRDefault="00BD6D54" w:rsidP="00FB6E2A">
            <w:pPr>
              <w:jc w:val="center"/>
            </w:pPr>
            <w:r w:rsidRPr="00275B7C">
              <w:rPr>
                <w:rFonts w:ascii="Times New Roman" w:eastAsia="Times New Roman" w:hAnsi="Times New Roman" w:cs="Times New Roman"/>
                <w:color w:val="000000"/>
                <w:sz w:val="20"/>
                <w:szCs w:val="20"/>
                <w:lang w:eastAsia="ru-RU"/>
              </w:rPr>
              <w:t>осіб</w:t>
            </w:r>
          </w:p>
        </w:tc>
        <w:tc>
          <w:tcPr>
            <w:tcW w:w="709" w:type="dxa"/>
          </w:tcPr>
          <w:p w14:paraId="25B6119F" w14:textId="77777777" w:rsidR="00BD6D54" w:rsidRPr="00275B7C" w:rsidRDefault="008A0604"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710" w:type="dxa"/>
          </w:tcPr>
          <w:p w14:paraId="54CEC9F7" w14:textId="77777777" w:rsidR="00BD6D54" w:rsidRPr="00275B7C" w:rsidRDefault="008A0604"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709" w:type="dxa"/>
          </w:tcPr>
          <w:p w14:paraId="1C26F454" w14:textId="77777777" w:rsidR="00BD6D54" w:rsidRPr="001B7041" w:rsidRDefault="008A0604"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709" w:type="dxa"/>
          </w:tcPr>
          <w:p w14:paraId="1D780E10" w14:textId="77777777" w:rsidR="00BD6D54" w:rsidRPr="001B7041" w:rsidRDefault="008A0604"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709" w:type="dxa"/>
          </w:tcPr>
          <w:p w14:paraId="21C04399" w14:textId="77777777" w:rsidR="00BD6D54" w:rsidRPr="00275B7C" w:rsidRDefault="008A0604"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559" w:type="dxa"/>
          </w:tcPr>
          <w:p w14:paraId="67EDF881"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Узагальнений звіт за 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r w:rsidR="00BD6D54" w:rsidRPr="001B7041" w14:paraId="78C155F0" w14:textId="77777777" w:rsidTr="001B7041">
        <w:tc>
          <w:tcPr>
            <w:tcW w:w="2407" w:type="dxa"/>
          </w:tcPr>
          <w:p w14:paraId="13A6DF00" w14:textId="30601938" w:rsidR="00BD6D54" w:rsidRPr="00275B7C" w:rsidRDefault="008C6517" w:rsidP="009162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BD6D54">
              <w:rPr>
                <w:rFonts w:ascii="Times New Roman" w:eastAsia="Times New Roman" w:hAnsi="Times New Roman" w:cs="Times New Roman"/>
                <w:color w:val="000000"/>
                <w:sz w:val="20"/>
                <w:szCs w:val="20"/>
                <w:lang w:eastAsia="ru-RU"/>
              </w:rPr>
              <w:t xml:space="preserve">. Кількість </w:t>
            </w:r>
            <w:r w:rsidR="00BD6D54" w:rsidRPr="00BE245C">
              <w:rPr>
                <w:rFonts w:ascii="Times New Roman" w:eastAsia="Times New Roman" w:hAnsi="Times New Roman" w:cs="Times New Roman"/>
                <w:color w:val="000000"/>
                <w:sz w:val="20"/>
                <w:szCs w:val="20"/>
                <w:lang w:eastAsia="ru-RU"/>
              </w:rPr>
              <w:t>громадян, які постраждали внаслідок Чорнобильської катастрофи, в тому числі хронічно хворих громадян, які потребують постійного прийому ліків</w:t>
            </w:r>
            <w:r w:rsidR="00BD6D54">
              <w:rPr>
                <w:rFonts w:ascii="Times New Roman" w:eastAsia="Times New Roman" w:hAnsi="Times New Roman" w:cs="Times New Roman"/>
                <w:color w:val="000000"/>
                <w:sz w:val="20"/>
                <w:szCs w:val="20"/>
                <w:lang w:eastAsia="ru-RU"/>
              </w:rPr>
              <w:t>, що</w:t>
            </w:r>
            <w:r w:rsidR="009E0E15">
              <w:rPr>
                <w:rFonts w:ascii="Times New Roman" w:eastAsia="Times New Roman" w:hAnsi="Times New Roman" w:cs="Times New Roman"/>
                <w:color w:val="000000"/>
                <w:sz w:val="20"/>
                <w:szCs w:val="20"/>
                <w:lang w:eastAsia="ru-RU"/>
              </w:rPr>
              <w:t xml:space="preserve"> </w:t>
            </w:r>
            <w:r w:rsidR="00BD6D54">
              <w:rPr>
                <w:rFonts w:ascii="Times New Roman" w:eastAsia="Times New Roman" w:hAnsi="Times New Roman" w:cs="Times New Roman"/>
                <w:color w:val="000000"/>
                <w:sz w:val="20"/>
                <w:szCs w:val="20"/>
                <w:lang w:eastAsia="ru-RU"/>
              </w:rPr>
              <w:t xml:space="preserve">забезпечені </w:t>
            </w:r>
            <w:r w:rsidR="00BD6D54" w:rsidRPr="00BE245C">
              <w:rPr>
                <w:rFonts w:ascii="Times New Roman" w:eastAsia="Times New Roman" w:hAnsi="Times New Roman" w:cs="Times New Roman"/>
                <w:color w:val="000000"/>
                <w:sz w:val="20"/>
                <w:szCs w:val="20"/>
                <w:lang w:eastAsia="ru-RU"/>
              </w:rPr>
              <w:t>безоплатним зубопротезуванням та безоплатними ліками за рецептами лікарів</w:t>
            </w:r>
          </w:p>
        </w:tc>
        <w:tc>
          <w:tcPr>
            <w:tcW w:w="1418" w:type="dxa"/>
          </w:tcPr>
          <w:p w14:paraId="03C5AD1D"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2260</w:t>
            </w:r>
          </w:p>
        </w:tc>
        <w:tc>
          <w:tcPr>
            <w:tcW w:w="1134" w:type="dxa"/>
          </w:tcPr>
          <w:p w14:paraId="518EE828" w14:textId="77777777" w:rsidR="00BD6D54" w:rsidRDefault="00BD6D54" w:rsidP="00FB6E2A">
            <w:pPr>
              <w:jc w:val="center"/>
            </w:pPr>
            <w:r w:rsidRPr="00275B7C">
              <w:rPr>
                <w:rFonts w:ascii="Times New Roman" w:eastAsia="Times New Roman" w:hAnsi="Times New Roman" w:cs="Times New Roman"/>
                <w:color w:val="000000"/>
                <w:sz w:val="20"/>
                <w:szCs w:val="20"/>
                <w:lang w:eastAsia="ru-RU"/>
              </w:rPr>
              <w:t>осіб</w:t>
            </w:r>
          </w:p>
        </w:tc>
        <w:tc>
          <w:tcPr>
            <w:tcW w:w="709" w:type="dxa"/>
          </w:tcPr>
          <w:p w14:paraId="726D3054"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2260</w:t>
            </w:r>
          </w:p>
        </w:tc>
        <w:tc>
          <w:tcPr>
            <w:tcW w:w="710" w:type="dxa"/>
          </w:tcPr>
          <w:p w14:paraId="61E3F2A3" w14:textId="77777777" w:rsidR="00BD6D54" w:rsidRPr="00275B7C" w:rsidRDefault="008C6517"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2260</w:t>
            </w:r>
          </w:p>
        </w:tc>
        <w:tc>
          <w:tcPr>
            <w:tcW w:w="709" w:type="dxa"/>
          </w:tcPr>
          <w:p w14:paraId="00E03541"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2260</w:t>
            </w:r>
          </w:p>
        </w:tc>
        <w:tc>
          <w:tcPr>
            <w:tcW w:w="709" w:type="dxa"/>
          </w:tcPr>
          <w:p w14:paraId="3467B084" w14:textId="77777777" w:rsidR="00BD6D54" w:rsidRPr="001B7041"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2260</w:t>
            </w:r>
          </w:p>
        </w:tc>
        <w:tc>
          <w:tcPr>
            <w:tcW w:w="709" w:type="dxa"/>
          </w:tcPr>
          <w:p w14:paraId="08EB90BF"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2260</w:t>
            </w:r>
          </w:p>
        </w:tc>
        <w:tc>
          <w:tcPr>
            <w:tcW w:w="1559" w:type="dxa"/>
          </w:tcPr>
          <w:p w14:paraId="501CB7BB"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Узагальнений звіт за 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r w:rsidR="00BD6D54" w:rsidRPr="001B7041" w14:paraId="168FB44C" w14:textId="77777777" w:rsidTr="001B7041">
        <w:tc>
          <w:tcPr>
            <w:tcW w:w="2407" w:type="dxa"/>
          </w:tcPr>
          <w:p w14:paraId="2C0AC7FB" w14:textId="77777777" w:rsidR="00BD6D54" w:rsidRPr="00275B7C" w:rsidRDefault="008C6517" w:rsidP="00BE24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BD6D54">
              <w:rPr>
                <w:rFonts w:ascii="Times New Roman" w:eastAsia="Times New Roman" w:hAnsi="Times New Roman" w:cs="Times New Roman"/>
                <w:color w:val="000000"/>
                <w:sz w:val="20"/>
                <w:szCs w:val="20"/>
                <w:lang w:eastAsia="ru-RU"/>
              </w:rPr>
              <w:t xml:space="preserve">. Кількість </w:t>
            </w:r>
            <w:r w:rsidR="00BD6D54" w:rsidRPr="00BE245C">
              <w:rPr>
                <w:rFonts w:ascii="Times New Roman" w:eastAsia="Times New Roman" w:hAnsi="Times New Roman" w:cs="Times New Roman"/>
                <w:color w:val="000000"/>
                <w:sz w:val="20"/>
                <w:szCs w:val="20"/>
                <w:lang w:eastAsia="ru-RU"/>
              </w:rPr>
              <w:t xml:space="preserve">громадян, які постраждали </w:t>
            </w:r>
            <w:r w:rsidR="00BD6D54" w:rsidRPr="00BE245C">
              <w:rPr>
                <w:rFonts w:ascii="Times New Roman" w:eastAsia="Times New Roman" w:hAnsi="Times New Roman" w:cs="Times New Roman"/>
                <w:color w:val="000000"/>
                <w:sz w:val="20"/>
                <w:szCs w:val="20"/>
                <w:lang w:eastAsia="ru-RU"/>
              </w:rPr>
              <w:lastRenderedPageBreak/>
              <w:t>внаслідок Чорнобильської катастрофи, віднесених до 1 категорії</w:t>
            </w:r>
            <w:r w:rsidR="00BD6D54">
              <w:rPr>
                <w:rFonts w:ascii="Times New Roman" w:eastAsia="Times New Roman" w:hAnsi="Times New Roman" w:cs="Times New Roman"/>
                <w:color w:val="000000"/>
                <w:sz w:val="20"/>
                <w:szCs w:val="20"/>
                <w:lang w:eastAsia="ru-RU"/>
              </w:rPr>
              <w:t>, забезпечених</w:t>
            </w:r>
            <w:r w:rsidR="00BD6D54" w:rsidRPr="00BE245C">
              <w:rPr>
                <w:rFonts w:ascii="Times New Roman" w:eastAsia="Times New Roman" w:hAnsi="Times New Roman" w:cs="Times New Roman"/>
                <w:color w:val="000000"/>
                <w:sz w:val="20"/>
                <w:szCs w:val="20"/>
                <w:lang w:eastAsia="ru-RU"/>
              </w:rPr>
              <w:t xml:space="preserve"> санаторно-курортним лікуванням, в санаторно-курортних закладах, розташованих н</w:t>
            </w:r>
            <w:r w:rsidR="00BD6D54">
              <w:rPr>
                <w:rFonts w:ascii="Times New Roman" w:eastAsia="Times New Roman" w:hAnsi="Times New Roman" w:cs="Times New Roman"/>
                <w:color w:val="000000"/>
                <w:sz w:val="20"/>
                <w:szCs w:val="20"/>
                <w:lang w:eastAsia="ru-RU"/>
              </w:rPr>
              <w:t>а території Полтавської області</w:t>
            </w:r>
          </w:p>
        </w:tc>
        <w:tc>
          <w:tcPr>
            <w:tcW w:w="1418" w:type="dxa"/>
          </w:tcPr>
          <w:p w14:paraId="34A6C253"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275</w:t>
            </w:r>
          </w:p>
        </w:tc>
        <w:tc>
          <w:tcPr>
            <w:tcW w:w="1134" w:type="dxa"/>
          </w:tcPr>
          <w:p w14:paraId="7C79B155" w14:textId="77777777" w:rsidR="00BD6D54" w:rsidRDefault="00BD6D54" w:rsidP="00FB6E2A">
            <w:pPr>
              <w:jc w:val="center"/>
            </w:pPr>
            <w:r w:rsidRPr="00275B7C">
              <w:rPr>
                <w:rFonts w:ascii="Times New Roman" w:eastAsia="Times New Roman" w:hAnsi="Times New Roman" w:cs="Times New Roman"/>
                <w:color w:val="000000"/>
                <w:sz w:val="20"/>
                <w:szCs w:val="20"/>
                <w:lang w:eastAsia="ru-RU"/>
              </w:rPr>
              <w:t>осіб</w:t>
            </w:r>
          </w:p>
        </w:tc>
        <w:tc>
          <w:tcPr>
            <w:tcW w:w="709" w:type="dxa"/>
          </w:tcPr>
          <w:p w14:paraId="6394F925"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275</w:t>
            </w:r>
          </w:p>
        </w:tc>
        <w:tc>
          <w:tcPr>
            <w:tcW w:w="710" w:type="dxa"/>
          </w:tcPr>
          <w:p w14:paraId="6526F69A" w14:textId="77777777" w:rsidR="00BD6D54" w:rsidRPr="00275B7C" w:rsidRDefault="008C6517"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275</w:t>
            </w:r>
          </w:p>
        </w:tc>
        <w:tc>
          <w:tcPr>
            <w:tcW w:w="709" w:type="dxa"/>
          </w:tcPr>
          <w:p w14:paraId="22CF5CF2"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275</w:t>
            </w:r>
          </w:p>
        </w:tc>
        <w:tc>
          <w:tcPr>
            <w:tcW w:w="709" w:type="dxa"/>
          </w:tcPr>
          <w:p w14:paraId="082D7214" w14:textId="77777777" w:rsidR="00BD6D54" w:rsidRPr="001B7041"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275</w:t>
            </w:r>
          </w:p>
        </w:tc>
        <w:tc>
          <w:tcPr>
            <w:tcW w:w="709" w:type="dxa"/>
          </w:tcPr>
          <w:p w14:paraId="527E2BA7"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275</w:t>
            </w:r>
          </w:p>
        </w:tc>
        <w:tc>
          <w:tcPr>
            <w:tcW w:w="1559" w:type="dxa"/>
          </w:tcPr>
          <w:p w14:paraId="4D5D7CF5"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 xml:space="preserve">Узагальнений звіт за </w:t>
            </w:r>
            <w:r w:rsidRPr="00275B7C">
              <w:rPr>
                <w:rFonts w:ascii="Times New Roman" w:eastAsia="Times New Roman" w:hAnsi="Times New Roman" w:cs="Times New Roman"/>
                <w:color w:val="000000"/>
                <w:sz w:val="20"/>
                <w:szCs w:val="20"/>
                <w:lang w:eastAsia="ru-RU"/>
              </w:rPr>
              <w:lastRenderedPageBreak/>
              <w:t>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r w:rsidR="00BD6D54" w:rsidRPr="001B7041" w14:paraId="65737A5A" w14:textId="77777777" w:rsidTr="001B7041">
        <w:tc>
          <w:tcPr>
            <w:tcW w:w="2407" w:type="dxa"/>
          </w:tcPr>
          <w:p w14:paraId="220493AA" w14:textId="77777777" w:rsidR="00BD6D54" w:rsidRPr="00275B7C" w:rsidRDefault="008C6517" w:rsidP="000062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w:t>
            </w:r>
            <w:r w:rsidR="00BD6D54">
              <w:rPr>
                <w:rFonts w:ascii="Times New Roman" w:eastAsia="Times New Roman" w:hAnsi="Times New Roman" w:cs="Times New Roman"/>
                <w:color w:val="000000"/>
                <w:sz w:val="20"/>
                <w:szCs w:val="20"/>
                <w:lang w:eastAsia="ru-RU"/>
              </w:rPr>
              <w:t>. Кількість осіб, які отримали о</w:t>
            </w:r>
            <w:r w:rsidR="00BD6D54" w:rsidRPr="0000624A">
              <w:rPr>
                <w:rFonts w:ascii="Times New Roman" w:eastAsia="Times New Roman" w:hAnsi="Times New Roman" w:cs="Times New Roman"/>
                <w:color w:val="000000"/>
                <w:sz w:val="20"/>
                <w:szCs w:val="20"/>
                <w:lang w:eastAsia="ru-RU"/>
              </w:rPr>
              <w:t>дноразов</w:t>
            </w:r>
            <w:r w:rsidR="00BD6D54">
              <w:rPr>
                <w:rFonts w:ascii="Times New Roman" w:eastAsia="Times New Roman" w:hAnsi="Times New Roman" w:cs="Times New Roman"/>
                <w:color w:val="000000"/>
                <w:sz w:val="20"/>
                <w:szCs w:val="20"/>
                <w:lang w:eastAsia="ru-RU"/>
              </w:rPr>
              <w:t xml:space="preserve">у </w:t>
            </w:r>
            <w:r w:rsidR="00BD6D54" w:rsidRPr="0000624A">
              <w:rPr>
                <w:rFonts w:ascii="Times New Roman" w:eastAsia="Times New Roman" w:hAnsi="Times New Roman" w:cs="Times New Roman"/>
                <w:color w:val="000000"/>
                <w:sz w:val="20"/>
                <w:szCs w:val="20"/>
                <w:lang w:eastAsia="ru-RU"/>
              </w:rPr>
              <w:t>грошов</w:t>
            </w:r>
            <w:r w:rsidR="00BD6D54">
              <w:rPr>
                <w:rFonts w:ascii="Times New Roman" w:eastAsia="Times New Roman" w:hAnsi="Times New Roman" w:cs="Times New Roman"/>
                <w:color w:val="000000"/>
                <w:sz w:val="20"/>
                <w:szCs w:val="20"/>
                <w:lang w:eastAsia="ru-RU"/>
              </w:rPr>
              <w:t>у</w:t>
            </w:r>
            <w:r w:rsidR="00BD6D54" w:rsidRPr="0000624A">
              <w:rPr>
                <w:rFonts w:ascii="Times New Roman" w:eastAsia="Times New Roman" w:hAnsi="Times New Roman" w:cs="Times New Roman"/>
                <w:color w:val="000000"/>
                <w:sz w:val="20"/>
                <w:szCs w:val="20"/>
                <w:lang w:eastAsia="ru-RU"/>
              </w:rPr>
              <w:t xml:space="preserve"> допомог</w:t>
            </w:r>
            <w:r w:rsidR="00BD6D54">
              <w:rPr>
                <w:rFonts w:ascii="Times New Roman" w:eastAsia="Times New Roman" w:hAnsi="Times New Roman" w:cs="Times New Roman"/>
                <w:color w:val="000000"/>
                <w:sz w:val="20"/>
                <w:szCs w:val="20"/>
                <w:lang w:eastAsia="ru-RU"/>
              </w:rPr>
              <w:t>у</w:t>
            </w:r>
            <w:r w:rsidR="00BD6D54" w:rsidRPr="0000624A">
              <w:rPr>
                <w:rFonts w:ascii="Times New Roman" w:eastAsia="Times New Roman" w:hAnsi="Times New Roman" w:cs="Times New Roman"/>
                <w:color w:val="000000"/>
                <w:sz w:val="20"/>
                <w:szCs w:val="20"/>
                <w:lang w:eastAsia="ru-RU"/>
              </w:rPr>
              <w:t xml:space="preserve"> за рішенням Комісії з розгляду питань з надання матеріальної допомоги населенню з обласного бюджету</w:t>
            </w:r>
          </w:p>
        </w:tc>
        <w:tc>
          <w:tcPr>
            <w:tcW w:w="1418" w:type="dxa"/>
          </w:tcPr>
          <w:p w14:paraId="24A1A23F"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1134" w:type="dxa"/>
          </w:tcPr>
          <w:p w14:paraId="67DA1B48" w14:textId="77777777" w:rsidR="00BD6D54" w:rsidRDefault="00BD6D54" w:rsidP="00FB6E2A">
            <w:pPr>
              <w:jc w:val="center"/>
            </w:pPr>
            <w:r w:rsidRPr="00275B7C">
              <w:rPr>
                <w:rFonts w:ascii="Times New Roman" w:eastAsia="Times New Roman" w:hAnsi="Times New Roman" w:cs="Times New Roman"/>
                <w:color w:val="000000"/>
                <w:sz w:val="20"/>
                <w:szCs w:val="20"/>
                <w:lang w:eastAsia="ru-RU"/>
              </w:rPr>
              <w:t>осіб</w:t>
            </w:r>
          </w:p>
        </w:tc>
        <w:tc>
          <w:tcPr>
            <w:tcW w:w="709" w:type="dxa"/>
          </w:tcPr>
          <w:p w14:paraId="3555958A"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710" w:type="dxa"/>
          </w:tcPr>
          <w:p w14:paraId="2F5696B1" w14:textId="77777777" w:rsidR="00BD6D54" w:rsidRPr="00275B7C" w:rsidRDefault="008C6517"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709" w:type="dxa"/>
          </w:tcPr>
          <w:p w14:paraId="27DFC9B0"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709" w:type="dxa"/>
          </w:tcPr>
          <w:p w14:paraId="4F49200E" w14:textId="77777777" w:rsidR="00BD6D54" w:rsidRPr="001B7041"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709" w:type="dxa"/>
          </w:tcPr>
          <w:p w14:paraId="435F9EFD"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1559" w:type="dxa"/>
          </w:tcPr>
          <w:p w14:paraId="46632AF3"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Узагальнений звіт за 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r w:rsidR="00BD6D54" w:rsidRPr="001B7041" w14:paraId="375AF637" w14:textId="77777777" w:rsidTr="001B7041">
        <w:tc>
          <w:tcPr>
            <w:tcW w:w="2407" w:type="dxa"/>
          </w:tcPr>
          <w:p w14:paraId="1A29B2E1" w14:textId="77777777" w:rsidR="00BD6D54" w:rsidRPr="00275B7C" w:rsidRDefault="008C6517" w:rsidP="008C651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BD6D54">
              <w:rPr>
                <w:rFonts w:ascii="Times New Roman" w:eastAsia="Times New Roman" w:hAnsi="Times New Roman" w:cs="Times New Roman"/>
                <w:color w:val="000000"/>
                <w:sz w:val="20"/>
                <w:szCs w:val="20"/>
                <w:lang w:eastAsia="ru-RU"/>
              </w:rPr>
              <w:t>. Кількість</w:t>
            </w:r>
            <w:r>
              <w:rPr>
                <w:rFonts w:ascii="Times New Roman" w:eastAsia="Times New Roman" w:hAnsi="Times New Roman" w:cs="Times New Roman"/>
                <w:color w:val="000000"/>
                <w:sz w:val="20"/>
                <w:szCs w:val="20"/>
                <w:lang w:eastAsia="ru-RU"/>
              </w:rPr>
              <w:t xml:space="preserve"> осіб, </w:t>
            </w:r>
            <w:r w:rsidR="00BD6D54" w:rsidRPr="007856D3">
              <w:rPr>
                <w:rFonts w:ascii="Times New Roman" w:eastAsia="Times New Roman" w:hAnsi="Times New Roman" w:cs="Times New Roman"/>
                <w:color w:val="000000"/>
                <w:sz w:val="20"/>
                <w:szCs w:val="20"/>
                <w:lang w:eastAsia="ru-RU"/>
              </w:rPr>
              <w:t xml:space="preserve">які отримали </w:t>
            </w:r>
            <w:r w:rsidR="00BD6D54">
              <w:rPr>
                <w:rFonts w:ascii="Times New Roman" w:eastAsia="Times New Roman" w:hAnsi="Times New Roman" w:cs="Times New Roman"/>
                <w:color w:val="000000"/>
                <w:sz w:val="20"/>
                <w:szCs w:val="20"/>
                <w:lang w:eastAsia="ru-RU"/>
              </w:rPr>
              <w:t>щ</w:t>
            </w:r>
            <w:r w:rsidR="00BD6D54" w:rsidRPr="007856D3">
              <w:rPr>
                <w:rFonts w:ascii="Times New Roman" w:eastAsia="Times New Roman" w:hAnsi="Times New Roman" w:cs="Times New Roman"/>
                <w:color w:val="000000"/>
                <w:sz w:val="20"/>
                <w:szCs w:val="20"/>
                <w:lang w:eastAsia="ru-RU"/>
              </w:rPr>
              <w:t>орічн</w:t>
            </w:r>
            <w:r w:rsidR="00BD6D54">
              <w:rPr>
                <w:rFonts w:ascii="Times New Roman" w:eastAsia="Times New Roman" w:hAnsi="Times New Roman" w:cs="Times New Roman"/>
                <w:color w:val="000000"/>
                <w:sz w:val="20"/>
                <w:szCs w:val="20"/>
                <w:lang w:eastAsia="ru-RU"/>
              </w:rPr>
              <w:t xml:space="preserve">у разову </w:t>
            </w:r>
            <w:r w:rsidR="00BD6D54" w:rsidRPr="007856D3">
              <w:rPr>
                <w:rFonts w:ascii="Times New Roman" w:eastAsia="Times New Roman" w:hAnsi="Times New Roman" w:cs="Times New Roman"/>
                <w:color w:val="000000"/>
                <w:sz w:val="20"/>
                <w:szCs w:val="20"/>
                <w:lang w:eastAsia="ru-RU"/>
              </w:rPr>
              <w:t>грошов</w:t>
            </w:r>
            <w:r w:rsidR="00BD6D54">
              <w:rPr>
                <w:rFonts w:ascii="Times New Roman" w:eastAsia="Times New Roman" w:hAnsi="Times New Roman" w:cs="Times New Roman"/>
                <w:color w:val="000000"/>
                <w:sz w:val="20"/>
                <w:szCs w:val="20"/>
                <w:lang w:eastAsia="ru-RU"/>
              </w:rPr>
              <w:t xml:space="preserve">у </w:t>
            </w:r>
            <w:r w:rsidR="00BD6D54" w:rsidRPr="007856D3">
              <w:rPr>
                <w:rFonts w:ascii="Times New Roman" w:eastAsia="Times New Roman" w:hAnsi="Times New Roman" w:cs="Times New Roman"/>
                <w:color w:val="000000"/>
                <w:sz w:val="20"/>
                <w:szCs w:val="20"/>
                <w:lang w:eastAsia="ru-RU"/>
              </w:rPr>
              <w:t>допомог</w:t>
            </w:r>
            <w:r w:rsidR="00BD6D54">
              <w:rPr>
                <w:rFonts w:ascii="Times New Roman" w:eastAsia="Times New Roman" w:hAnsi="Times New Roman" w:cs="Times New Roman"/>
                <w:color w:val="000000"/>
                <w:sz w:val="20"/>
                <w:szCs w:val="20"/>
                <w:lang w:eastAsia="ru-RU"/>
              </w:rPr>
              <w:t>у</w:t>
            </w:r>
            <w:r w:rsidR="00BD6D54" w:rsidRPr="007856D3">
              <w:rPr>
                <w:rFonts w:ascii="Times New Roman" w:eastAsia="Times New Roman" w:hAnsi="Times New Roman" w:cs="Times New Roman"/>
                <w:color w:val="000000"/>
                <w:sz w:val="20"/>
                <w:szCs w:val="20"/>
                <w:lang w:eastAsia="ru-RU"/>
              </w:rPr>
              <w:t>, згідно встановлених статусів</w:t>
            </w:r>
          </w:p>
        </w:tc>
        <w:tc>
          <w:tcPr>
            <w:tcW w:w="1418" w:type="dxa"/>
          </w:tcPr>
          <w:p w14:paraId="4CC00F98"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3050</w:t>
            </w:r>
          </w:p>
        </w:tc>
        <w:tc>
          <w:tcPr>
            <w:tcW w:w="1134" w:type="dxa"/>
          </w:tcPr>
          <w:p w14:paraId="7F231A59" w14:textId="77777777" w:rsidR="00BD6D54" w:rsidRDefault="00BD6D54" w:rsidP="00FB6E2A">
            <w:pPr>
              <w:jc w:val="center"/>
            </w:pPr>
            <w:r w:rsidRPr="00275B7C">
              <w:rPr>
                <w:rFonts w:ascii="Times New Roman" w:eastAsia="Times New Roman" w:hAnsi="Times New Roman" w:cs="Times New Roman"/>
                <w:color w:val="000000"/>
                <w:sz w:val="20"/>
                <w:szCs w:val="20"/>
                <w:lang w:eastAsia="ru-RU"/>
              </w:rPr>
              <w:t>осіб</w:t>
            </w:r>
          </w:p>
        </w:tc>
        <w:tc>
          <w:tcPr>
            <w:tcW w:w="709" w:type="dxa"/>
          </w:tcPr>
          <w:p w14:paraId="00B6CA43"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3050</w:t>
            </w:r>
          </w:p>
        </w:tc>
        <w:tc>
          <w:tcPr>
            <w:tcW w:w="710" w:type="dxa"/>
          </w:tcPr>
          <w:p w14:paraId="7F7A1E9D" w14:textId="77777777" w:rsidR="00BD6D54" w:rsidRPr="00275B7C" w:rsidRDefault="008C6517"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3050</w:t>
            </w:r>
          </w:p>
        </w:tc>
        <w:tc>
          <w:tcPr>
            <w:tcW w:w="709" w:type="dxa"/>
          </w:tcPr>
          <w:p w14:paraId="0AF568AC"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3050</w:t>
            </w:r>
          </w:p>
        </w:tc>
        <w:tc>
          <w:tcPr>
            <w:tcW w:w="709" w:type="dxa"/>
          </w:tcPr>
          <w:p w14:paraId="03BD4244" w14:textId="77777777" w:rsidR="00BD6D54" w:rsidRPr="001B7041"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3050</w:t>
            </w:r>
          </w:p>
        </w:tc>
        <w:tc>
          <w:tcPr>
            <w:tcW w:w="709" w:type="dxa"/>
          </w:tcPr>
          <w:p w14:paraId="0EA3CB86"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3050</w:t>
            </w:r>
          </w:p>
        </w:tc>
        <w:tc>
          <w:tcPr>
            <w:tcW w:w="1559" w:type="dxa"/>
          </w:tcPr>
          <w:p w14:paraId="3CC39C96"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Узагальнений звіт за 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r w:rsidR="00BD6D54" w:rsidRPr="001B7041" w14:paraId="3BAB2CDF" w14:textId="77777777" w:rsidTr="001B7041">
        <w:tc>
          <w:tcPr>
            <w:tcW w:w="2407" w:type="dxa"/>
          </w:tcPr>
          <w:p w14:paraId="37A48003" w14:textId="71B44E9C" w:rsidR="00BD6D54" w:rsidRDefault="008C6517" w:rsidP="00D44EF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BD6D54">
              <w:rPr>
                <w:rFonts w:ascii="Times New Roman" w:eastAsia="Times New Roman" w:hAnsi="Times New Roman" w:cs="Times New Roman"/>
                <w:color w:val="000000"/>
                <w:sz w:val="20"/>
                <w:szCs w:val="20"/>
                <w:lang w:eastAsia="ru-RU"/>
              </w:rPr>
              <w:t xml:space="preserve">. </w:t>
            </w:r>
            <w:r w:rsidR="00BD6D54" w:rsidRPr="00D44EF0">
              <w:rPr>
                <w:rFonts w:ascii="Times New Roman" w:eastAsia="Times New Roman" w:hAnsi="Times New Roman" w:cs="Times New Roman"/>
                <w:color w:val="000000"/>
                <w:sz w:val="20"/>
                <w:szCs w:val="20"/>
                <w:lang w:eastAsia="ru-RU"/>
              </w:rPr>
              <w:t>Кількість сім</w:t>
            </w:r>
            <w:r w:rsidR="00BD6D54">
              <w:rPr>
                <w:rFonts w:ascii="Times New Roman" w:eastAsia="Times New Roman" w:hAnsi="Times New Roman" w:cs="Times New Roman"/>
                <w:color w:val="000000"/>
                <w:sz w:val="20"/>
                <w:szCs w:val="20"/>
                <w:lang w:eastAsia="ru-RU"/>
              </w:rPr>
              <w:t>ей</w:t>
            </w:r>
            <w:r w:rsidR="00BD6D54" w:rsidRPr="00D44EF0">
              <w:rPr>
                <w:rFonts w:ascii="Times New Roman" w:eastAsia="Times New Roman" w:hAnsi="Times New Roman" w:cs="Times New Roman"/>
                <w:color w:val="000000"/>
                <w:sz w:val="20"/>
                <w:szCs w:val="20"/>
                <w:lang w:eastAsia="ru-RU"/>
              </w:rPr>
              <w:t xml:space="preserve"> з дітьми загиблих (померлих) учасників АТО/ООС</w:t>
            </w:r>
            <w:r w:rsidR="00BD6D54">
              <w:rPr>
                <w:rFonts w:ascii="Times New Roman" w:eastAsia="Times New Roman" w:hAnsi="Times New Roman" w:cs="Times New Roman"/>
                <w:color w:val="000000"/>
                <w:sz w:val="20"/>
                <w:szCs w:val="20"/>
                <w:lang w:eastAsia="ru-RU"/>
              </w:rPr>
              <w:t>, які отримали</w:t>
            </w:r>
            <w:r w:rsidR="009E0E15">
              <w:rPr>
                <w:rFonts w:ascii="Times New Roman" w:eastAsia="Times New Roman" w:hAnsi="Times New Roman" w:cs="Times New Roman"/>
                <w:color w:val="000000"/>
                <w:sz w:val="20"/>
                <w:szCs w:val="20"/>
                <w:lang w:eastAsia="ru-RU"/>
              </w:rPr>
              <w:t xml:space="preserve"> </w:t>
            </w:r>
            <w:r w:rsidR="00BD6D54">
              <w:rPr>
                <w:rFonts w:ascii="Times New Roman" w:eastAsia="Times New Roman" w:hAnsi="Times New Roman" w:cs="Times New Roman"/>
                <w:color w:val="000000"/>
                <w:sz w:val="20"/>
                <w:szCs w:val="20"/>
                <w:lang w:eastAsia="ru-RU"/>
              </w:rPr>
              <w:t>щ</w:t>
            </w:r>
            <w:r w:rsidR="00BD6D54" w:rsidRPr="00D44EF0">
              <w:rPr>
                <w:rFonts w:ascii="Times New Roman" w:eastAsia="Times New Roman" w:hAnsi="Times New Roman" w:cs="Times New Roman"/>
                <w:color w:val="000000"/>
                <w:sz w:val="20"/>
                <w:szCs w:val="20"/>
                <w:lang w:eastAsia="ru-RU"/>
              </w:rPr>
              <w:t>омісячн</w:t>
            </w:r>
            <w:r w:rsidR="00BD6D54">
              <w:rPr>
                <w:rFonts w:ascii="Times New Roman" w:eastAsia="Times New Roman" w:hAnsi="Times New Roman" w:cs="Times New Roman"/>
                <w:color w:val="000000"/>
                <w:sz w:val="20"/>
                <w:szCs w:val="20"/>
                <w:lang w:eastAsia="ru-RU"/>
              </w:rPr>
              <w:t>у</w:t>
            </w:r>
            <w:r w:rsidR="00BD6D54" w:rsidRPr="00D44EF0">
              <w:rPr>
                <w:rFonts w:ascii="Times New Roman" w:eastAsia="Times New Roman" w:hAnsi="Times New Roman" w:cs="Times New Roman"/>
                <w:color w:val="000000"/>
                <w:sz w:val="20"/>
                <w:szCs w:val="20"/>
                <w:lang w:eastAsia="ru-RU"/>
              </w:rPr>
              <w:t xml:space="preserve"> допомог</w:t>
            </w:r>
            <w:r w:rsidR="00BD6D54">
              <w:rPr>
                <w:rFonts w:ascii="Times New Roman" w:eastAsia="Times New Roman" w:hAnsi="Times New Roman" w:cs="Times New Roman"/>
                <w:color w:val="000000"/>
                <w:sz w:val="20"/>
                <w:szCs w:val="20"/>
                <w:lang w:eastAsia="ru-RU"/>
              </w:rPr>
              <w:t>у</w:t>
            </w:r>
          </w:p>
        </w:tc>
        <w:tc>
          <w:tcPr>
            <w:tcW w:w="1418" w:type="dxa"/>
          </w:tcPr>
          <w:p w14:paraId="3CCFB960"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1134" w:type="dxa"/>
          </w:tcPr>
          <w:p w14:paraId="080759E4" w14:textId="77777777" w:rsidR="00BD6D54" w:rsidRDefault="00BD6D54" w:rsidP="00FB6E2A">
            <w:pPr>
              <w:jc w:val="center"/>
            </w:pPr>
            <w:r w:rsidRPr="00275B7C">
              <w:rPr>
                <w:rFonts w:ascii="Times New Roman" w:eastAsia="Times New Roman" w:hAnsi="Times New Roman" w:cs="Times New Roman"/>
                <w:color w:val="000000"/>
                <w:sz w:val="20"/>
                <w:szCs w:val="20"/>
                <w:lang w:eastAsia="ru-RU"/>
              </w:rPr>
              <w:t>осіб</w:t>
            </w:r>
          </w:p>
        </w:tc>
        <w:tc>
          <w:tcPr>
            <w:tcW w:w="709" w:type="dxa"/>
          </w:tcPr>
          <w:p w14:paraId="1D103448"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710" w:type="dxa"/>
          </w:tcPr>
          <w:p w14:paraId="11B26754" w14:textId="77777777" w:rsidR="00BD6D54" w:rsidRPr="00275B7C" w:rsidRDefault="008C6517"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709" w:type="dxa"/>
          </w:tcPr>
          <w:p w14:paraId="0432CBB3"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709" w:type="dxa"/>
          </w:tcPr>
          <w:p w14:paraId="2BBD3EC3" w14:textId="77777777" w:rsidR="00BD6D54" w:rsidRPr="001B7041"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709" w:type="dxa"/>
          </w:tcPr>
          <w:p w14:paraId="161D832D"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1559" w:type="dxa"/>
          </w:tcPr>
          <w:p w14:paraId="053E2201"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Узагальнений звіт за 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r w:rsidR="00BD6D54" w:rsidRPr="001B7041" w14:paraId="13114D74" w14:textId="77777777" w:rsidTr="001B7041">
        <w:tc>
          <w:tcPr>
            <w:tcW w:w="2407" w:type="dxa"/>
          </w:tcPr>
          <w:p w14:paraId="30E53CCE" w14:textId="77777777" w:rsidR="00BD6D54" w:rsidRDefault="008C6517" w:rsidP="000309E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r w:rsidR="00BD6D54">
              <w:rPr>
                <w:rFonts w:ascii="Times New Roman" w:eastAsia="Times New Roman" w:hAnsi="Times New Roman" w:cs="Times New Roman"/>
                <w:color w:val="000000"/>
                <w:sz w:val="20"/>
                <w:szCs w:val="20"/>
                <w:lang w:eastAsia="ru-RU"/>
              </w:rPr>
              <w:t xml:space="preserve">. </w:t>
            </w:r>
            <w:r w:rsidR="00BD6D54" w:rsidRPr="00EF4A28">
              <w:rPr>
                <w:rFonts w:ascii="Times New Roman" w:eastAsia="Times New Roman" w:hAnsi="Times New Roman" w:cs="Times New Roman"/>
                <w:color w:val="000000"/>
                <w:sz w:val="20"/>
                <w:szCs w:val="20"/>
                <w:lang w:eastAsia="ru-RU"/>
              </w:rPr>
              <w:t xml:space="preserve">Кількість обласних громадських організацій, які опікуються проблемами осіб з інвалідністю, ветеранів погоджених на </w:t>
            </w:r>
            <w:r w:rsidR="00BD6D54" w:rsidRPr="000309E2">
              <w:rPr>
                <w:rFonts w:ascii="Times New Roman" w:eastAsia="Times New Roman" w:hAnsi="Times New Roman" w:cs="Times New Roman"/>
                <w:color w:val="000000"/>
                <w:sz w:val="20"/>
                <w:szCs w:val="20"/>
                <w:lang w:eastAsia="ru-RU"/>
              </w:rPr>
              <w:t xml:space="preserve">фінансову  підтримку організаційної діяльності </w:t>
            </w:r>
          </w:p>
        </w:tc>
        <w:tc>
          <w:tcPr>
            <w:tcW w:w="1418" w:type="dxa"/>
          </w:tcPr>
          <w:p w14:paraId="655A83D9"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134" w:type="dxa"/>
          </w:tcPr>
          <w:p w14:paraId="5C8113F1" w14:textId="77777777" w:rsidR="00BD6D54" w:rsidRDefault="00BD6D54" w:rsidP="00FB6E2A">
            <w:pPr>
              <w:jc w:val="center"/>
            </w:pPr>
            <w:r w:rsidRPr="00275B7C">
              <w:rPr>
                <w:rFonts w:ascii="Times New Roman" w:eastAsia="Times New Roman" w:hAnsi="Times New Roman" w:cs="Times New Roman"/>
                <w:color w:val="000000"/>
                <w:sz w:val="20"/>
                <w:szCs w:val="20"/>
                <w:lang w:eastAsia="ru-RU"/>
              </w:rPr>
              <w:t>осіб</w:t>
            </w:r>
          </w:p>
        </w:tc>
        <w:tc>
          <w:tcPr>
            <w:tcW w:w="709" w:type="dxa"/>
          </w:tcPr>
          <w:p w14:paraId="5EE6E4E8"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10" w:type="dxa"/>
          </w:tcPr>
          <w:p w14:paraId="5AE888BF" w14:textId="77777777" w:rsidR="00BD6D54" w:rsidRPr="00275B7C" w:rsidRDefault="008C6517" w:rsidP="001B70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Pr>
          <w:p w14:paraId="25D2F9E1"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Pr>
          <w:p w14:paraId="29C8F532" w14:textId="77777777" w:rsidR="00BD6D54" w:rsidRPr="001B7041"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709" w:type="dxa"/>
          </w:tcPr>
          <w:p w14:paraId="1D734B72" w14:textId="77777777" w:rsidR="00BD6D54" w:rsidRPr="00275B7C" w:rsidRDefault="008C6517" w:rsidP="00275B7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559" w:type="dxa"/>
          </w:tcPr>
          <w:p w14:paraId="6B220471" w14:textId="77777777" w:rsidR="00BD6D54" w:rsidRDefault="00BD6D54" w:rsidP="0091620E">
            <w:pPr>
              <w:spacing w:after="0" w:line="240" w:lineRule="auto"/>
            </w:pPr>
            <w:r w:rsidRPr="00275B7C">
              <w:rPr>
                <w:rFonts w:ascii="Times New Roman" w:eastAsia="Times New Roman" w:hAnsi="Times New Roman" w:cs="Times New Roman"/>
                <w:color w:val="000000"/>
                <w:sz w:val="20"/>
                <w:szCs w:val="20"/>
                <w:lang w:eastAsia="ru-RU"/>
              </w:rPr>
              <w:t>Узагальнений звіт за результатами реалізованих про</w:t>
            </w:r>
            <w:r w:rsidR="008C6517">
              <w:rPr>
                <w:rFonts w:ascii="Times New Roman" w:eastAsia="Times New Roman" w:hAnsi="Times New Roman" w:cs="Times New Roman"/>
                <w:color w:val="000000"/>
                <w:sz w:val="20"/>
                <w:szCs w:val="20"/>
                <w:lang w:eastAsia="ru-RU"/>
              </w:rPr>
              <w:t>є</w:t>
            </w:r>
            <w:r w:rsidRPr="00275B7C">
              <w:rPr>
                <w:rFonts w:ascii="Times New Roman" w:eastAsia="Times New Roman" w:hAnsi="Times New Roman" w:cs="Times New Roman"/>
                <w:color w:val="000000"/>
                <w:sz w:val="20"/>
                <w:szCs w:val="20"/>
                <w:lang w:eastAsia="ru-RU"/>
              </w:rPr>
              <w:t>ктів</w:t>
            </w:r>
          </w:p>
        </w:tc>
      </w:tr>
    </w:tbl>
    <w:p w14:paraId="19D50BEC" w14:textId="77777777" w:rsidR="00275B7C" w:rsidRPr="0091620E" w:rsidRDefault="00275B7C" w:rsidP="00275B7C">
      <w:pPr>
        <w:tabs>
          <w:tab w:val="left" w:pos="1276"/>
          <w:tab w:val="left" w:pos="1418"/>
        </w:tabs>
        <w:spacing w:after="0" w:line="240" w:lineRule="auto"/>
        <w:ind w:left="1701"/>
        <w:rPr>
          <w:rFonts w:ascii="Times New Roman" w:eastAsia="Times New Roman" w:hAnsi="Times New Roman" w:cs="Times New Roman"/>
          <w:b/>
          <w:sz w:val="28"/>
          <w:szCs w:val="28"/>
          <w:lang w:eastAsia="ru-RU"/>
        </w:rPr>
      </w:pPr>
    </w:p>
    <w:p w14:paraId="1D3719BA" w14:textId="77777777" w:rsidR="00974A07" w:rsidRPr="00974A07" w:rsidRDefault="002F5932" w:rsidP="00974A07">
      <w:pPr>
        <w:tabs>
          <w:tab w:val="left" w:pos="1276"/>
          <w:tab w:val="left" w:pos="1418"/>
        </w:tabs>
        <w:spacing w:after="0" w:line="240" w:lineRule="auto"/>
        <w:ind w:left="170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VIII</w:t>
      </w:r>
      <w:r w:rsidRPr="002F5932">
        <w:rPr>
          <w:rFonts w:ascii="Times New Roman" w:eastAsia="Times New Roman" w:hAnsi="Times New Roman" w:cs="Times New Roman"/>
          <w:b/>
          <w:sz w:val="28"/>
          <w:szCs w:val="28"/>
          <w:lang w:val="ru-RU" w:eastAsia="ru-RU"/>
        </w:rPr>
        <w:t xml:space="preserve">. </w:t>
      </w:r>
      <w:r w:rsidR="00974A07" w:rsidRPr="00974A07">
        <w:rPr>
          <w:rFonts w:ascii="Times New Roman" w:eastAsia="Times New Roman" w:hAnsi="Times New Roman" w:cs="Times New Roman"/>
          <w:b/>
          <w:sz w:val="28"/>
          <w:szCs w:val="28"/>
          <w:lang w:eastAsia="ru-RU"/>
        </w:rPr>
        <w:t>Координація та контроль за ходом виконання Програми</w:t>
      </w:r>
    </w:p>
    <w:p w14:paraId="65E2C8DD" w14:textId="77777777" w:rsidR="00974A07" w:rsidRPr="00974A07" w:rsidRDefault="00974A07" w:rsidP="00974A07">
      <w:pPr>
        <w:spacing w:after="0" w:line="240" w:lineRule="auto"/>
        <w:ind w:firstLine="851"/>
        <w:rPr>
          <w:rFonts w:ascii="Times New Roman" w:eastAsia="Times New Roman" w:hAnsi="Times New Roman" w:cs="Times New Roman"/>
          <w:sz w:val="28"/>
          <w:szCs w:val="28"/>
          <w:lang w:eastAsia="ru-RU"/>
        </w:rPr>
      </w:pPr>
    </w:p>
    <w:p w14:paraId="4840AD63" w14:textId="77777777" w:rsidR="00974A07" w:rsidRPr="00974A07" w:rsidRDefault="00974A07" w:rsidP="00974A07">
      <w:pPr>
        <w:spacing w:after="0" w:line="240" w:lineRule="auto"/>
        <w:ind w:left="426" w:right="-285" w:firstLine="708"/>
        <w:jc w:val="both"/>
        <w:rPr>
          <w:rFonts w:ascii="Times New Roman" w:eastAsia="Times New Roman" w:hAnsi="Times New Roman" w:cs="Times New Roman"/>
          <w:sz w:val="28"/>
          <w:szCs w:val="28"/>
        </w:rPr>
      </w:pPr>
      <w:r w:rsidRPr="00974A07">
        <w:rPr>
          <w:rFonts w:ascii="Times New Roman" w:eastAsia="Times New Roman" w:hAnsi="Times New Roman" w:cs="Times New Roman"/>
          <w:sz w:val="28"/>
          <w:szCs w:val="28"/>
        </w:rPr>
        <w:t>Організаційний супровід та координаці</w:t>
      </w:r>
      <w:r>
        <w:rPr>
          <w:rFonts w:ascii="Times New Roman" w:eastAsia="Times New Roman" w:hAnsi="Times New Roman" w:cs="Times New Roman"/>
          <w:sz w:val="28"/>
          <w:szCs w:val="28"/>
        </w:rPr>
        <w:t>ю</w:t>
      </w:r>
      <w:r w:rsidRPr="00974A07">
        <w:rPr>
          <w:rFonts w:ascii="Times New Roman" w:eastAsia="Times New Roman" w:hAnsi="Times New Roman" w:cs="Times New Roman"/>
          <w:sz w:val="28"/>
          <w:szCs w:val="28"/>
        </w:rPr>
        <w:t xml:space="preserve"> діяльності щодо виконання Програми </w:t>
      </w:r>
      <w:r>
        <w:rPr>
          <w:rFonts w:ascii="Times New Roman" w:eastAsia="Times New Roman" w:hAnsi="Times New Roman" w:cs="Times New Roman"/>
          <w:sz w:val="28"/>
          <w:szCs w:val="28"/>
        </w:rPr>
        <w:t>здійснює Департамент</w:t>
      </w:r>
      <w:r w:rsidRPr="00974A07">
        <w:rPr>
          <w:rFonts w:ascii="Times New Roman" w:eastAsia="Times New Roman" w:hAnsi="Times New Roman" w:cs="Times New Roman"/>
          <w:sz w:val="28"/>
          <w:szCs w:val="28"/>
        </w:rPr>
        <w:t xml:space="preserve"> соціального захисту населення обласної державної адміністрації. </w:t>
      </w:r>
    </w:p>
    <w:p w14:paraId="74488667" w14:textId="77777777" w:rsidR="00974A07" w:rsidRPr="00974A07" w:rsidRDefault="00974A07" w:rsidP="00974A07">
      <w:pPr>
        <w:spacing w:after="0" w:line="240" w:lineRule="auto"/>
        <w:ind w:left="426" w:right="-285" w:firstLine="708"/>
        <w:jc w:val="both"/>
        <w:rPr>
          <w:rFonts w:ascii="Times New Roman" w:eastAsia="Times New Roman" w:hAnsi="Times New Roman" w:cs="Times New Roman"/>
          <w:sz w:val="28"/>
          <w:szCs w:val="28"/>
        </w:rPr>
      </w:pPr>
      <w:r w:rsidRPr="00974A07">
        <w:rPr>
          <w:rFonts w:ascii="Times New Roman" w:eastAsia="Times New Roman" w:hAnsi="Times New Roman" w:cs="Times New Roman"/>
          <w:sz w:val="28"/>
          <w:szCs w:val="28"/>
        </w:rPr>
        <w:t>Контроль за виконанням Програми здійснюється обласною державною адміністрацією та постійною комісією обласної ради з питань охорони здоров’я та соціального захисту населення</w:t>
      </w:r>
      <w:r w:rsidR="006F3F72">
        <w:rPr>
          <w:rFonts w:ascii="Times New Roman" w:eastAsia="Times New Roman" w:hAnsi="Times New Roman" w:cs="Times New Roman"/>
          <w:sz w:val="28"/>
          <w:szCs w:val="28"/>
        </w:rPr>
        <w:t>.</w:t>
      </w:r>
    </w:p>
    <w:p w14:paraId="1D591CA6" w14:textId="77777777" w:rsidR="00974A07" w:rsidRPr="00974A07" w:rsidRDefault="00974A07" w:rsidP="00974A07">
      <w:pPr>
        <w:spacing w:after="0" w:line="240" w:lineRule="auto"/>
        <w:ind w:left="426" w:right="-285" w:firstLine="708"/>
        <w:jc w:val="both"/>
        <w:rPr>
          <w:rFonts w:ascii="Times New Roman" w:eastAsia="Times New Roman" w:hAnsi="Times New Roman" w:cs="Times New Roman"/>
          <w:sz w:val="28"/>
          <w:szCs w:val="28"/>
        </w:rPr>
      </w:pPr>
      <w:r w:rsidRPr="00974A07">
        <w:rPr>
          <w:rFonts w:ascii="Times New Roman" w:eastAsia="Times New Roman" w:hAnsi="Times New Roman" w:cs="Times New Roman"/>
          <w:sz w:val="28"/>
          <w:szCs w:val="28"/>
        </w:rPr>
        <w:t>Головні розпорядники бюджетних коштів (виконавці Програми) забезпечують цільове та ефективне використання бюджетних коштів в установленому порядку протягом усього строку реалізації Програми в межах визначених бюджетних призначень. Крім того, в межах повноважень здійснюють оцінку реалізації проектів, погоджених на фінансування з обласного бюджету, що передбачає заходи з моніторингу, аналізу та підготовки звіту</w:t>
      </w:r>
      <w:r w:rsidR="0091620E">
        <w:rPr>
          <w:rFonts w:ascii="Times New Roman" w:eastAsia="Times New Roman" w:hAnsi="Times New Roman" w:cs="Times New Roman"/>
          <w:sz w:val="28"/>
          <w:szCs w:val="28"/>
        </w:rPr>
        <w:t xml:space="preserve"> за результатами реалізації </w:t>
      </w:r>
      <w:proofErr w:type="spellStart"/>
      <w:r w:rsidR="0091620E">
        <w:rPr>
          <w:rFonts w:ascii="Times New Roman" w:eastAsia="Times New Roman" w:hAnsi="Times New Roman" w:cs="Times New Roman"/>
          <w:sz w:val="28"/>
          <w:szCs w:val="28"/>
        </w:rPr>
        <w:t>проє</w:t>
      </w:r>
      <w:r w:rsidRPr="00974A07">
        <w:rPr>
          <w:rFonts w:ascii="Times New Roman" w:eastAsia="Times New Roman" w:hAnsi="Times New Roman" w:cs="Times New Roman"/>
          <w:sz w:val="28"/>
          <w:szCs w:val="28"/>
        </w:rPr>
        <w:t>кту</w:t>
      </w:r>
      <w:proofErr w:type="spellEnd"/>
      <w:r w:rsidRPr="00974A07">
        <w:rPr>
          <w:rFonts w:ascii="Times New Roman" w:eastAsia="Times New Roman" w:hAnsi="Times New Roman" w:cs="Times New Roman"/>
          <w:sz w:val="28"/>
          <w:szCs w:val="28"/>
        </w:rPr>
        <w:t>(</w:t>
      </w:r>
      <w:proofErr w:type="spellStart"/>
      <w:r w:rsidRPr="00974A07">
        <w:rPr>
          <w:rFonts w:ascii="Times New Roman" w:eastAsia="Times New Roman" w:hAnsi="Times New Roman" w:cs="Times New Roman"/>
          <w:sz w:val="28"/>
          <w:szCs w:val="28"/>
        </w:rPr>
        <w:t>ів</w:t>
      </w:r>
      <w:proofErr w:type="spellEnd"/>
      <w:r w:rsidRPr="00974A07">
        <w:rPr>
          <w:rFonts w:ascii="Times New Roman" w:eastAsia="Times New Roman" w:hAnsi="Times New Roman" w:cs="Times New Roman"/>
          <w:sz w:val="28"/>
          <w:szCs w:val="28"/>
        </w:rPr>
        <w:t>).</w:t>
      </w:r>
    </w:p>
    <w:p w14:paraId="7EACD043" w14:textId="77777777" w:rsidR="00974A07" w:rsidRDefault="00974A07" w:rsidP="00974A07">
      <w:pPr>
        <w:spacing w:after="0" w:line="240" w:lineRule="auto"/>
        <w:ind w:left="426" w:right="-28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74A07">
        <w:rPr>
          <w:rFonts w:ascii="Times New Roman" w:eastAsia="Times New Roman" w:hAnsi="Times New Roman" w:cs="Times New Roman"/>
          <w:sz w:val="28"/>
          <w:szCs w:val="28"/>
        </w:rPr>
        <w:t>иконавці Програми про</w:t>
      </w:r>
      <w:r w:rsidR="006F3F72">
        <w:rPr>
          <w:rFonts w:ascii="Times New Roman" w:eastAsia="Times New Roman" w:hAnsi="Times New Roman" w:cs="Times New Roman"/>
          <w:sz w:val="28"/>
          <w:szCs w:val="28"/>
        </w:rPr>
        <w:t xml:space="preserve"> її</w:t>
      </w:r>
      <w:r w:rsidRPr="00974A07">
        <w:rPr>
          <w:rFonts w:ascii="Times New Roman" w:eastAsia="Times New Roman" w:hAnsi="Times New Roman" w:cs="Times New Roman"/>
          <w:sz w:val="28"/>
          <w:szCs w:val="28"/>
        </w:rPr>
        <w:t xml:space="preserve"> хід виконання інформують Департамент соціального захисту населення облдержадміністрації щороку до 01 січня та до </w:t>
      </w:r>
      <w:r w:rsidR="0091620E">
        <w:rPr>
          <w:rFonts w:ascii="Times New Roman" w:eastAsia="Times New Roman" w:hAnsi="Times New Roman" w:cs="Times New Roman"/>
          <w:sz w:val="28"/>
          <w:szCs w:val="28"/>
        </w:rPr>
        <w:br/>
      </w:r>
      <w:r w:rsidRPr="00974A07">
        <w:rPr>
          <w:rFonts w:ascii="Times New Roman" w:eastAsia="Times New Roman" w:hAnsi="Times New Roman" w:cs="Times New Roman"/>
          <w:sz w:val="28"/>
          <w:szCs w:val="28"/>
        </w:rPr>
        <w:t>01 липня</w:t>
      </w:r>
      <w:r>
        <w:rPr>
          <w:rFonts w:ascii="Times New Roman" w:eastAsia="Times New Roman" w:hAnsi="Times New Roman" w:cs="Times New Roman"/>
          <w:sz w:val="28"/>
          <w:szCs w:val="28"/>
        </w:rPr>
        <w:t>.</w:t>
      </w:r>
    </w:p>
    <w:p w14:paraId="46BE90E0" w14:textId="77777777" w:rsidR="0091620E" w:rsidRDefault="00974A07" w:rsidP="00974A07">
      <w:pPr>
        <w:spacing w:after="0" w:line="240" w:lineRule="auto"/>
        <w:ind w:left="426" w:right="-285" w:firstLine="708"/>
        <w:jc w:val="both"/>
        <w:rPr>
          <w:rFonts w:ascii="Times New Roman" w:eastAsia="Times New Roman" w:hAnsi="Times New Roman" w:cs="Times New Roman"/>
          <w:sz w:val="28"/>
          <w:szCs w:val="28"/>
        </w:rPr>
      </w:pPr>
      <w:r w:rsidRPr="00974A07">
        <w:rPr>
          <w:rFonts w:ascii="Times New Roman" w:eastAsia="Times New Roman" w:hAnsi="Times New Roman" w:cs="Times New Roman"/>
          <w:sz w:val="28"/>
          <w:szCs w:val="28"/>
        </w:rPr>
        <w:lastRenderedPageBreak/>
        <w:t>Департамент соціального захисту населення о</w:t>
      </w:r>
      <w:r w:rsidR="0091620E">
        <w:rPr>
          <w:rFonts w:ascii="Times New Roman" w:eastAsia="Times New Roman" w:hAnsi="Times New Roman" w:cs="Times New Roman"/>
          <w:sz w:val="28"/>
          <w:szCs w:val="28"/>
        </w:rPr>
        <w:t>бласної державної адміністрації:</w:t>
      </w:r>
    </w:p>
    <w:p w14:paraId="17C8C901" w14:textId="77777777" w:rsidR="00974A07" w:rsidRPr="00974A07" w:rsidRDefault="00974A07" w:rsidP="00974A07">
      <w:pPr>
        <w:spacing w:after="0" w:line="240" w:lineRule="auto"/>
        <w:ind w:left="426" w:right="-285" w:firstLine="708"/>
        <w:jc w:val="both"/>
        <w:rPr>
          <w:rFonts w:ascii="Times New Roman" w:eastAsia="Times New Roman" w:hAnsi="Times New Roman" w:cs="Times New Roman"/>
          <w:sz w:val="28"/>
          <w:szCs w:val="28"/>
        </w:rPr>
      </w:pPr>
      <w:r w:rsidRPr="00974A07">
        <w:rPr>
          <w:rFonts w:ascii="Times New Roman" w:eastAsia="Times New Roman" w:hAnsi="Times New Roman" w:cs="Times New Roman"/>
          <w:sz w:val="28"/>
          <w:szCs w:val="28"/>
        </w:rPr>
        <w:t>пода</w:t>
      </w:r>
      <w:r>
        <w:rPr>
          <w:rFonts w:ascii="Times New Roman" w:eastAsia="Times New Roman" w:hAnsi="Times New Roman" w:cs="Times New Roman"/>
          <w:sz w:val="28"/>
          <w:szCs w:val="28"/>
        </w:rPr>
        <w:t>є</w:t>
      </w:r>
      <w:r w:rsidRPr="00974A07">
        <w:rPr>
          <w:rFonts w:ascii="Times New Roman" w:eastAsia="Times New Roman" w:hAnsi="Times New Roman" w:cs="Times New Roman"/>
          <w:sz w:val="28"/>
          <w:szCs w:val="28"/>
        </w:rPr>
        <w:t xml:space="preserve"> щорічно до 20 січня наступного за звітним роком </w:t>
      </w:r>
      <w:r w:rsidR="00C87FB5" w:rsidRPr="00C87FB5">
        <w:rPr>
          <w:rFonts w:ascii="Times New Roman" w:eastAsia="Times New Roman" w:hAnsi="Times New Roman" w:cs="Times New Roman"/>
          <w:sz w:val="28"/>
          <w:szCs w:val="28"/>
        </w:rPr>
        <w:t xml:space="preserve">Департаменту економічного розвитку, торгівлі та залучення інвестицій облдержадміністрації </w:t>
      </w:r>
      <w:r w:rsidRPr="00974A07">
        <w:rPr>
          <w:rFonts w:ascii="Times New Roman" w:eastAsia="Times New Roman" w:hAnsi="Times New Roman" w:cs="Times New Roman"/>
          <w:sz w:val="28"/>
          <w:szCs w:val="28"/>
        </w:rPr>
        <w:t>інформаці</w:t>
      </w:r>
      <w:r w:rsidR="00C87FB5">
        <w:rPr>
          <w:rFonts w:ascii="Times New Roman" w:eastAsia="Times New Roman" w:hAnsi="Times New Roman" w:cs="Times New Roman"/>
          <w:sz w:val="28"/>
          <w:szCs w:val="28"/>
        </w:rPr>
        <w:t>ю</w:t>
      </w:r>
      <w:r w:rsidRPr="00974A07">
        <w:rPr>
          <w:rFonts w:ascii="Times New Roman" w:eastAsia="Times New Roman" w:hAnsi="Times New Roman" w:cs="Times New Roman"/>
          <w:sz w:val="28"/>
          <w:szCs w:val="28"/>
        </w:rPr>
        <w:t xml:space="preserve"> про виконання Програми та пояснювальн</w:t>
      </w:r>
      <w:r w:rsidR="00C87FB5">
        <w:rPr>
          <w:rFonts w:ascii="Times New Roman" w:eastAsia="Times New Roman" w:hAnsi="Times New Roman" w:cs="Times New Roman"/>
          <w:sz w:val="28"/>
          <w:szCs w:val="28"/>
        </w:rPr>
        <w:t>у</w:t>
      </w:r>
      <w:r w:rsidRPr="00974A07">
        <w:rPr>
          <w:rFonts w:ascii="Times New Roman" w:eastAsia="Times New Roman" w:hAnsi="Times New Roman" w:cs="Times New Roman"/>
          <w:sz w:val="28"/>
          <w:szCs w:val="28"/>
        </w:rPr>
        <w:t xml:space="preserve"> записк</w:t>
      </w:r>
      <w:r w:rsidR="00C87FB5">
        <w:rPr>
          <w:rFonts w:ascii="Times New Roman" w:eastAsia="Times New Roman" w:hAnsi="Times New Roman" w:cs="Times New Roman"/>
          <w:sz w:val="28"/>
          <w:szCs w:val="28"/>
        </w:rPr>
        <w:t>у</w:t>
      </w:r>
      <w:r w:rsidRPr="00974A07">
        <w:rPr>
          <w:rFonts w:ascii="Times New Roman" w:eastAsia="Times New Roman" w:hAnsi="Times New Roman" w:cs="Times New Roman"/>
          <w:sz w:val="28"/>
          <w:szCs w:val="28"/>
        </w:rPr>
        <w:t>;</w:t>
      </w:r>
    </w:p>
    <w:p w14:paraId="0CD3E6DC" w14:textId="77777777" w:rsidR="00974A07" w:rsidRPr="00974A07" w:rsidRDefault="00C87FB5" w:rsidP="00974A07">
      <w:pPr>
        <w:spacing w:after="0" w:line="240" w:lineRule="auto"/>
        <w:ind w:left="426" w:right="-28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w:t>
      </w:r>
      <w:r w:rsidR="00974A07" w:rsidRPr="00974A07">
        <w:rPr>
          <w:rFonts w:ascii="Times New Roman" w:eastAsia="Times New Roman" w:hAnsi="Times New Roman" w:cs="Times New Roman"/>
          <w:sz w:val="28"/>
          <w:szCs w:val="28"/>
        </w:rPr>
        <w:t xml:space="preserve"> моніторинг та надання узагальненої звітності про хід реалізації Програми керівництву облдержадміністрації та постійній комісії обласної ради з питань охорони здоров’я та соціального захисту населення щороку до 20 січня та  до 20 липня;</w:t>
      </w:r>
    </w:p>
    <w:p w14:paraId="384C41F1" w14:textId="77777777" w:rsidR="00974A07" w:rsidRPr="00974A07" w:rsidRDefault="00C87FB5" w:rsidP="00974A07">
      <w:pPr>
        <w:spacing w:after="0" w:line="240" w:lineRule="auto"/>
        <w:ind w:left="426" w:right="-28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w:t>
      </w:r>
      <w:r w:rsidR="0091620E">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о</w:t>
      </w:r>
      <w:r w:rsidR="00974A07" w:rsidRPr="00974A07">
        <w:rPr>
          <w:rFonts w:ascii="Times New Roman" w:eastAsia="Times New Roman" w:hAnsi="Times New Roman" w:cs="Times New Roman"/>
          <w:sz w:val="28"/>
          <w:szCs w:val="28"/>
        </w:rPr>
        <w:t>бговорення стану та проблем реалізації Програми на засіданнях постійної комісії обласної ради з питань охорони здоров’я та соціального захисту населення, розширених засіданнях колегії обласної державної адміністрації, засіданнях Громадської ради при облдержадміністрації;</w:t>
      </w:r>
    </w:p>
    <w:p w14:paraId="608A80FB" w14:textId="77777777" w:rsidR="00162C3F" w:rsidRDefault="00974A07" w:rsidP="00974A07">
      <w:pPr>
        <w:spacing w:after="0" w:line="240" w:lineRule="auto"/>
        <w:ind w:left="426" w:right="-285" w:firstLine="708"/>
        <w:jc w:val="both"/>
        <w:rPr>
          <w:rFonts w:ascii="Times New Roman" w:eastAsia="Times New Roman" w:hAnsi="Times New Roman" w:cs="Times New Roman"/>
          <w:sz w:val="28"/>
          <w:szCs w:val="28"/>
        </w:rPr>
      </w:pPr>
      <w:r w:rsidRPr="00974A07">
        <w:rPr>
          <w:rFonts w:ascii="Times New Roman" w:eastAsia="Times New Roman" w:hAnsi="Times New Roman" w:cs="Times New Roman"/>
          <w:sz w:val="28"/>
          <w:szCs w:val="28"/>
        </w:rPr>
        <w:t>залуч</w:t>
      </w:r>
      <w:r w:rsidR="00C87FB5">
        <w:rPr>
          <w:rFonts w:ascii="Times New Roman" w:eastAsia="Times New Roman" w:hAnsi="Times New Roman" w:cs="Times New Roman"/>
          <w:sz w:val="28"/>
          <w:szCs w:val="28"/>
        </w:rPr>
        <w:t>ає</w:t>
      </w:r>
      <w:r w:rsidRPr="00974A07">
        <w:rPr>
          <w:rFonts w:ascii="Times New Roman" w:eastAsia="Times New Roman" w:hAnsi="Times New Roman" w:cs="Times New Roman"/>
          <w:sz w:val="28"/>
          <w:szCs w:val="28"/>
        </w:rPr>
        <w:t xml:space="preserve"> засоб</w:t>
      </w:r>
      <w:r w:rsidR="00C87FB5">
        <w:rPr>
          <w:rFonts w:ascii="Times New Roman" w:eastAsia="Times New Roman" w:hAnsi="Times New Roman" w:cs="Times New Roman"/>
          <w:sz w:val="28"/>
          <w:szCs w:val="28"/>
        </w:rPr>
        <w:t>и</w:t>
      </w:r>
      <w:r w:rsidRPr="00974A07">
        <w:rPr>
          <w:rFonts w:ascii="Times New Roman" w:eastAsia="Times New Roman" w:hAnsi="Times New Roman" w:cs="Times New Roman"/>
          <w:sz w:val="28"/>
          <w:szCs w:val="28"/>
        </w:rPr>
        <w:t xml:space="preserve"> масової інформації до висвітлення питань щодо реалізації Програми.</w:t>
      </w:r>
    </w:p>
    <w:p w14:paraId="3C83137F"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0B8FC1B6"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25071D0A"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1CF1CBC5" w14:textId="77777777" w:rsidR="001E7C4D" w:rsidRPr="001E7C4D" w:rsidRDefault="001E7C4D" w:rsidP="0091620E">
      <w:pPr>
        <w:spacing w:after="0" w:line="240" w:lineRule="auto"/>
        <w:ind w:left="425"/>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 xml:space="preserve">Директор Департаменту </w:t>
      </w:r>
    </w:p>
    <w:p w14:paraId="032314D2" w14:textId="77777777" w:rsidR="001E7C4D" w:rsidRPr="001E7C4D" w:rsidRDefault="001E7C4D" w:rsidP="0091620E">
      <w:pPr>
        <w:spacing w:after="0" w:line="240" w:lineRule="auto"/>
        <w:ind w:left="425"/>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 xml:space="preserve">соціального захисту населення </w:t>
      </w:r>
    </w:p>
    <w:p w14:paraId="73E25E01" w14:textId="77777777" w:rsidR="001E7C4D" w:rsidRPr="001E7C4D" w:rsidRDefault="001E7C4D" w:rsidP="0091620E">
      <w:pPr>
        <w:spacing w:after="0" w:line="240" w:lineRule="auto"/>
        <w:ind w:left="425"/>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Полтавської обласної</w:t>
      </w:r>
    </w:p>
    <w:p w14:paraId="4E3D4287" w14:textId="67E5D812" w:rsidR="001E7C4D" w:rsidRPr="001E7C4D" w:rsidRDefault="001E7C4D" w:rsidP="0091620E">
      <w:pPr>
        <w:tabs>
          <w:tab w:val="left" w:pos="7088"/>
        </w:tabs>
        <w:spacing w:after="0" w:line="240" w:lineRule="auto"/>
        <w:ind w:left="425"/>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державної адміністрації</w:t>
      </w:r>
      <w:r w:rsidRPr="001E7C4D">
        <w:rPr>
          <w:rFonts w:ascii="Times New Roman" w:eastAsia="Times New Roman" w:hAnsi="Times New Roman" w:cs="Times New Roman"/>
          <w:b/>
          <w:sz w:val="28"/>
          <w:szCs w:val="28"/>
          <w:lang w:eastAsia="ru-RU"/>
        </w:rPr>
        <w:tab/>
      </w:r>
      <w:r w:rsidR="0064069A">
        <w:rPr>
          <w:rFonts w:ascii="Times New Roman" w:eastAsia="Times New Roman" w:hAnsi="Times New Roman" w:cs="Times New Roman"/>
          <w:b/>
          <w:sz w:val="28"/>
          <w:szCs w:val="28"/>
          <w:lang w:eastAsia="ru-RU"/>
        </w:rPr>
        <w:tab/>
      </w:r>
      <w:r w:rsidRPr="001E7C4D">
        <w:rPr>
          <w:rFonts w:ascii="Times New Roman" w:eastAsia="Times New Roman" w:hAnsi="Times New Roman" w:cs="Times New Roman"/>
          <w:b/>
          <w:sz w:val="28"/>
          <w:szCs w:val="28"/>
          <w:lang w:eastAsia="ru-RU"/>
        </w:rPr>
        <w:t>Л. КОРНІЄНКО</w:t>
      </w:r>
    </w:p>
    <w:p w14:paraId="1F2E10AF" w14:textId="77777777" w:rsidR="001E7C4D" w:rsidRPr="001E7C4D" w:rsidRDefault="001E7C4D" w:rsidP="0091620E">
      <w:pPr>
        <w:tabs>
          <w:tab w:val="left" w:pos="7088"/>
        </w:tabs>
        <w:spacing w:after="0" w:line="240" w:lineRule="auto"/>
        <w:ind w:left="425"/>
        <w:jc w:val="both"/>
        <w:rPr>
          <w:rFonts w:ascii="Times New Roman" w:eastAsia="Times New Roman" w:hAnsi="Times New Roman" w:cs="Times New Roman"/>
          <w:b/>
          <w:sz w:val="28"/>
          <w:szCs w:val="28"/>
          <w:lang w:eastAsia="ru-RU"/>
        </w:rPr>
      </w:pPr>
    </w:p>
    <w:p w14:paraId="4542C2AB"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2D3303B2"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19219AE2"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393F9410"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571FF9FC"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00C62007"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4BC75A19"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39D85BB5"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3C42FFE7"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71600FE4"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0D4E88E7"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18E6CF20"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69A4C3DB"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70FAA277"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5A379D60"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229D4651" w14:textId="77777777" w:rsidR="001E7C4D" w:rsidRDefault="001E7C4D" w:rsidP="00974A07">
      <w:pPr>
        <w:spacing w:after="0" w:line="240" w:lineRule="auto"/>
        <w:ind w:left="426" w:right="-285" w:firstLine="708"/>
        <w:jc w:val="both"/>
        <w:rPr>
          <w:rFonts w:ascii="Times New Roman" w:eastAsia="Times New Roman" w:hAnsi="Times New Roman" w:cs="Times New Roman"/>
          <w:sz w:val="28"/>
          <w:szCs w:val="28"/>
        </w:rPr>
      </w:pPr>
    </w:p>
    <w:p w14:paraId="05EE11CD" w14:textId="62EDEF18" w:rsidR="00E975E4" w:rsidRDefault="00E975E4">
      <w:pPr>
        <w:rPr>
          <w:rFonts w:ascii="Times New Roman" w:eastAsia="Times New Roman" w:hAnsi="Times New Roman" w:cs="Times New Roman"/>
          <w:sz w:val="28"/>
          <w:szCs w:val="28"/>
        </w:rPr>
      </w:pPr>
    </w:p>
    <w:p w14:paraId="192D950E" w14:textId="77777777" w:rsidR="00E975E4" w:rsidRDefault="00E975E4" w:rsidP="001E7C4D">
      <w:pPr>
        <w:spacing w:after="0" w:line="240" w:lineRule="auto"/>
        <w:ind w:left="6237" w:right="-284"/>
        <w:rPr>
          <w:rFonts w:ascii="Times New Roman" w:eastAsia="Times New Roman" w:hAnsi="Times New Roman" w:cs="Times New Roman"/>
          <w:sz w:val="28"/>
          <w:szCs w:val="28"/>
          <w:lang w:eastAsia="ru-RU"/>
        </w:rPr>
        <w:sectPr w:rsidR="00E975E4" w:rsidSect="00F0301F">
          <w:headerReference w:type="default" r:id="rId12"/>
          <w:pgSz w:w="11906" w:h="16838"/>
          <w:pgMar w:top="850" w:right="850" w:bottom="850" w:left="851" w:header="708" w:footer="708" w:gutter="0"/>
          <w:cols w:space="708"/>
          <w:docGrid w:linePitch="360"/>
        </w:sectPr>
      </w:pPr>
    </w:p>
    <w:p w14:paraId="04BBFAAE" w14:textId="77777777" w:rsidR="001E7C4D" w:rsidRPr="001E7C4D" w:rsidRDefault="001E7C4D" w:rsidP="001E7C4D">
      <w:pPr>
        <w:spacing w:after="0" w:line="240" w:lineRule="auto"/>
        <w:ind w:left="6237" w:right="-284"/>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lastRenderedPageBreak/>
        <w:t>ЗАТВЕРДЖЕНО</w:t>
      </w:r>
    </w:p>
    <w:p w14:paraId="3A8C885A" w14:textId="77777777" w:rsidR="001E7C4D" w:rsidRPr="009E0E15" w:rsidRDefault="001E7C4D" w:rsidP="001E7C4D">
      <w:pPr>
        <w:spacing w:after="0" w:line="240" w:lineRule="auto"/>
        <w:ind w:left="6237" w:right="-284"/>
        <w:rPr>
          <w:rFonts w:ascii="Times New Roman" w:eastAsia="Times New Roman" w:hAnsi="Times New Roman" w:cs="Times New Roman"/>
          <w:color w:val="FFFFFF" w:themeColor="background1"/>
          <w:sz w:val="28"/>
          <w:szCs w:val="28"/>
          <w:lang w:eastAsia="ru-RU"/>
        </w:rPr>
      </w:pPr>
      <w:r w:rsidRPr="001E7C4D">
        <w:rPr>
          <w:rFonts w:ascii="Times New Roman" w:eastAsia="Times New Roman" w:hAnsi="Times New Roman" w:cs="Times New Roman"/>
          <w:sz w:val="28"/>
          <w:szCs w:val="28"/>
          <w:lang w:eastAsia="ru-RU"/>
        </w:rPr>
        <w:t xml:space="preserve">Рішення </w:t>
      </w:r>
      <w:r w:rsidRPr="009E0E15">
        <w:rPr>
          <w:rFonts w:ascii="Times New Roman" w:eastAsia="Times New Roman" w:hAnsi="Times New Roman" w:cs="Times New Roman"/>
          <w:color w:val="FFFFFF" w:themeColor="background1"/>
          <w:sz w:val="28"/>
          <w:szCs w:val="28"/>
          <w:lang w:eastAsia="ru-RU"/>
        </w:rPr>
        <w:t>пленарного засідання</w:t>
      </w:r>
    </w:p>
    <w:p w14:paraId="3C57C5CE" w14:textId="77777777" w:rsidR="001E7C4D" w:rsidRPr="001E7C4D" w:rsidRDefault="001E7C4D" w:rsidP="001E7C4D">
      <w:pPr>
        <w:spacing w:after="0" w:line="240" w:lineRule="auto"/>
        <w:ind w:left="6237" w:right="-284"/>
        <w:rPr>
          <w:rFonts w:ascii="Times New Roman" w:eastAsia="Times New Roman" w:hAnsi="Times New Roman" w:cs="Times New Roman"/>
          <w:sz w:val="28"/>
          <w:szCs w:val="28"/>
          <w:lang w:eastAsia="ru-RU"/>
        </w:rPr>
      </w:pPr>
      <w:r w:rsidRPr="009E0E15">
        <w:rPr>
          <w:rFonts w:ascii="Times New Roman" w:eastAsia="Times New Roman" w:hAnsi="Times New Roman" w:cs="Times New Roman"/>
          <w:color w:val="FFFFFF" w:themeColor="background1"/>
          <w:sz w:val="28"/>
          <w:szCs w:val="28"/>
          <w:lang w:eastAsia="ru-RU"/>
        </w:rPr>
        <w:t xml:space="preserve">                                     </w:t>
      </w:r>
      <w:r w:rsidRPr="001E7C4D">
        <w:rPr>
          <w:rFonts w:ascii="Times New Roman" w:eastAsia="Times New Roman" w:hAnsi="Times New Roman" w:cs="Times New Roman"/>
          <w:sz w:val="28"/>
          <w:szCs w:val="28"/>
          <w:lang w:eastAsia="ru-RU"/>
        </w:rPr>
        <w:t xml:space="preserve">сесії обласної ради </w:t>
      </w:r>
      <w:r w:rsidR="0091620E">
        <w:rPr>
          <w:rFonts w:ascii="Times New Roman" w:eastAsia="Times New Roman" w:hAnsi="Times New Roman" w:cs="Times New Roman"/>
          <w:sz w:val="28"/>
          <w:szCs w:val="28"/>
          <w:lang w:eastAsia="ru-RU"/>
        </w:rPr>
        <w:t xml:space="preserve">восьмого </w:t>
      </w:r>
      <w:r w:rsidRPr="001E7C4D">
        <w:rPr>
          <w:rFonts w:ascii="Times New Roman" w:eastAsia="Times New Roman" w:hAnsi="Times New Roman" w:cs="Times New Roman"/>
          <w:sz w:val="28"/>
          <w:szCs w:val="28"/>
          <w:lang w:eastAsia="ru-RU"/>
        </w:rPr>
        <w:t>скликання</w:t>
      </w:r>
    </w:p>
    <w:p w14:paraId="0E4C32E6" w14:textId="57908FDB" w:rsidR="001E7C4D" w:rsidRPr="001E7C4D" w:rsidRDefault="009E0E15" w:rsidP="001E7C4D">
      <w:pPr>
        <w:spacing w:after="0" w:line="240" w:lineRule="auto"/>
        <w:ind w:left="6237" w:right="-284"/>
        <w:rPr>
          <w:rFonts w:ascii="Times New Roman" w:eastAsia="Times New Roman" w:hAnsi="Times New Roman" w:cs="Times New Roman"/>
          <w:sz w:val="28"/>
          <w:szCs w:val="28"/>
          <w:lang w:eastAsia="ru-RU"/>
        </w:rPr>
      </w:pPr>
      <w:r w:rsidRPr="009E0E15">
        <w:rPr>
          <w:rFonts w:ascii="Times New Roman" w:eastAsia="Times New Roman" w:hAnsi="Times New Roman" w:cs="Times New Roman"/>
          <w:color w:val="FFFFFF" w:themeColor="background1"/>
          <w:sz w:val="28"/>
          <w:szCs w:val="28"/>
          <w:lang w:eastAsia="ru-RU"/>
        </w:rPr>
        <w:t>22.12.</w:t>
      </w:r>
      <w:r w:rsidR="001E7C4D" w:rsidRPr="001E7C4D">
        <w:rPr>
          <w:rFonts w:ascii="Times New Roman" w:eastAsia="Times New Roman" w:hAnsi="Times New Roman" w:cs="Times New Roman"/>
          <w:sz w:val="28"/>
          <w:szCs w:val="28"/>
          <w:lang w:eastAsia="ru-RU"/>
        </w:rPr>
        <w:t>202</w:t>
      </w:r>
      <w:r w:rsidR="0091620E">
        <w:rPr>
          <w:rFonts w:ascii="Times New Roman" w:eastAsia="Times New Roman" w:hAnsi="Times New Roman" w:cs="Times New Roman"/>
          <w:sz w:val="28"/>
          <w:szCs w:val="28"/>
          <w:lang w:eastAsia="ru-RU"/>
        </w:rPr>
        <w:t>0</w:t>
      </w:r>
      <w:r w:rsidR="001E7C4D" w:rsidRPr="001E7C4D">
        <w:rPr>
          <w:rFonts w:ascii="Times New Roman" w:eastAsia="Times New Roman" w:hAnsi="Times New Roman" w:cs="Times New Roman"/>
          <w:sz w:val="28"/>
          <w:szCs w:val="28"/>
          <w:lang w:eastAsia="ru-RU"/>
        </w:rPr>
        <w:t xml:space="preserve"> № </w:t>
      </w:r>
    </w:p>
    <w:p w14:paraId="1C496AD6" w14:textId="77777777" w:rsidR="001E7C4D" w:rsidRPr="001E7C4D" w:rsidRDefault="001E7C4D" w:rsidP="001E7C4D">
      <w:pPr>
        <w:spacing w:after="0" w:line="240" w:lineRule="auto"/>
        <w:ind w:right="-284"/>
        <w:jc w:val="center"/>
        <w:outlineLvl w:val="0"/>
        <w:rPr>
          <w:rFonts w:ascii="Times New Roman" w:eastAsia="Times New Roman" w:hAnsi="Times New Roman" w:cs="Times New Roman"/>
          <w:sz w:val="28"/>
          <w:szCs w:val="28"/>
        </w:rPr>
      </w:pPr>
    </w:p>
    <w:p w14:paraId="47945FF2" w14:textId="77777777" w:rsidR="005314D7" w:rsidRDefault="005314D7" w:rsidP="001E7C4D">
      <w:pPr>
        <w:tabs>
          <w:tab w:val="left" w:pos="567"/>
        </w:tabs>
        <w:spacing w:after="0" w:line="240" w:lineRule="auto"/>
        <w:ind w:left="567" w:right="-284" w:firstLine="567"/>
        <w:jc w:val="center"/>
        <w:rPr>
          <w:rFonts w:ascii="Times New Roman" w:eastAsia="Times New Roman" w:hAnsi="Times New Roman" w:cs="Times New Roman"/>
          <w:b/>
          <w:sz w:val="28"/>
          <w:szCs w:val="28"/>
          <w:lang w:eastAsia="ru-RU"/>
        </w:rPr>
      </w:pPr>
    </w:p>
    <w:p w14:paraId="22319657" w14:textId="77777777" w:rsidR="001E7C4D" w:rsidRPr="001E7C4D" w:rsidRDefault="001E7C4D" w:rsidP="001E7C4D">
      <w:pPr>
        <w:tabs>
          <w:tab w:val="left" w:pos="567"/>
        </w:tabs>
        <w:spacing w:after="0" w:line="240" w:lineRule="auto"/>
        <w:ind w:left="567" w:right="-284" w:firstLine="567"/>
        <w:jc w:val="center"/>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ПОРЯДОК</w:t>
      </w:r>
    </w:p>
    <w:p w14:paraId="63614FC2" w14:textId="77777777" w:rsidR="001E7C4D" w:rsidRPr="001E7C4D" w:rsidRDefault="001E7C4D" w:rsidP="001E7C4D">
      <w:pPr>
        <w:tabs>
          <w:tab w:val="left" w:pos="567"/>
        </w:tabs>
        <w:spacing w:after="0" w:line="240" w:lineRule="auto"/>
        <w:ind w:left="567" w:right="-284" w:firstLine="567"/>
        <w:jc w:val="center"/>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розподілу та використання коштів, передбачених в обласному бюджеті на фінансову підтримку організаційної діяльності обласних громадських організацій осіб з інвалідністю, ветеранів, учасників бойових дій та громадян, які постраждали внаслідок Чорнобильської катастрофи</w:t>
      </w:r>
    </w:p>
    <w:p w14:paraId="273DC29C"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p>
    <w:p w14:paraId="075F9B30" w14:textId="77777777" w:rsidR="001E7C4D" w:rsidRPr="005314D7" w:rsidRDefault="001E7C4D" w:rsidP="0091620E">
      <w:pPr>
        <w:numPr>
          <w:ilvl w:val="0"/>
          <w:numId w:val="2"/>
        </w:numPr>
        <w:tabs>
          <w:tab w:val="num" w:pos="-5954"/>
          <w:tab w:val="left" w:pos="567"/>
          <w:tab w:val="left" w:pos="1418"/>
        </w:tabs>
        <w:spacing w:after="0" w:line="240" w:lineRule="auto"/>
        <w:ind w:left="567" w:right="-284" w:firstLine="567"/>
        <w:jc w:val="both"/>
        <w:rPr>
          <w:rFonts w:ascii="Times New Roman" w:eastAsia="Times New Roman" w:hAnsi="Times New Roman" w:cs="Times New Roman"/>
          <w:sz w:val="28"/>
          <w:szCs w:val="28"/>
          <w:lang w:eastAsia="ru-RU"/>
        </w:rPr>
      </w:pPr>
      <w:r w:rsidRPr="005314D7">
        <w:rPr>
          <w:rFonts w:ascii="Times New Roman" w:eastAsia="Times New Roman" w:hAnsi="Times New Roman" w:cs="Times New Roman"/>
          <w:sz w:val="28"/>
          <w:szCs w:val="28"/>
          <w:lang w:eastAsia="ru-RU"/>
        </w:rPr>
        <w:t>Порядок</w:t>
      </w:r>
      <w:r w:rsidR="005314D7" w:rsidRPr="005314D7">
        <w:rPr>
          <w:rFonts w:ascii="Times New Roman" w:eastAsia="Times New Roman" w:hAnsi="Times New Roman" w:cs="Times New Roman"/>
          <w:sz w:val="28"/>
          <w:szCs w:val="28"/>
          <w:lang w:eastAsia="ru-RU"/>
        </w:rPr>
        <w:t xml:space="preserve"> розподілу та використання коштів, передбачених в обласному бюджеті на фінансову підтримку організаційної діяльності обласних громадських організацій осіб з інвалідністю, ветеранів, учасників бойових дій та громадян, які постраждали внаслідок Чорнобильської катастрофи </w:t>
      </w:r>
      <w:r w:rsidR="005314D7">
        <w:rPr>
          <w:rFonts w:ascii="Times New Roman" w:eastAsia="Times New Roman" w:hAnsi="Times New Roman" w:cs="Times New Roman"/>
          <w:sz w:val="28"/>
          <w:szCs w:val="28"/>
          <w:lang w:eastAsia="ru-RU"/>
        </w:rPr>
        <w:t>(далі – Порядок)</w:t>
      </w:r>
      <w:r w:rsidRPr="005314D7">
        <w:rPr>
          <w:rFonts w:ascii="Times New Roman" w:eastAsia="Times New Roman" w:hAnsi="Times New Roman" w:cs="Times New Roman"/>
          <w:sz w:val="28"/>
          <w:szCs w:val="28"/>
          <w:lang w:eastAsia="ru-RU"/>
        </w:rPr>
        <w:t xml:space="preserve"> визначає механізм використання коштів, передбачених в обласному бюджеті на фінансову підтримку організаційної діяльності обласних громадських організацій осіб з інвалідністю, ветеранів, учасників бойових дій та </w:t>
      </w:r>
      <w:r w:rsidRPr="005314D7">
        <w:rPr>
          <w:rFonts w:ascii="Times New Roman" w:eastAsia="Times New Roman" w:hAnsi="Times New Roman" w:cs="Times New Roman"/>
          <w:bCs/>
          <w:sz w:val="28"/>
          <w:szCs w:val="28"/>
          <w:lang w:eastAsia="ru-RU"/>
        </w:rPr>
        <w:t>громадян, які постраждали внаслідок Чорнобильської катастрофи.</w:t>
      </w:r>
    </w:p>
    <w:p w14:paraId="79D142F8" w14:textId="77777777" w:rsidR="001E7C4D" w:rsidRPr="001E7C4D" w:rsidRDefault="001E7C4D" w:rsidP="0091620E">
      <w:pPr>
        <w:numPr>
          <w:ilvl w:val="0"/>
          <w:numId w:val="2"/>
        </w:numPr>
        <w:tabs>
          <w:tab w:val="num" w:pos="-5812"/>
          <w:tab w:val="left" w:pos="567"/>
          <w:tab w:val="left" w:pos="1418"/>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xml:space="preserve">Одержувачами коштів з обласного бюджету, що надаються згідно з цим Порядком, є обласні громадські організації осіб з інвалідністю, ветеранів, учасників бойових дій та </w:t>
      </w:r>
      <w:r w:rsidRPr="001E7C4D">
        <w:rPr>
          <w:rFonts w:ascii="Times New Roman" w:eastAsia="Times New Roman" w:hAnsi="Times New Roman" w:cs="Times New Roman"/>
          <w:bCs/>
          <w:sz w:val="28"/>
          <w:szCs w:val="28"/>
          <w:lang w:eastAsia="ru-RU"/>
        </w:rPr>
        <w:t>громадян, які постраждали внаслідок Чорнобильської катастрофи</w:t>
      </w:r>
      <w:r w:rsidR="005314D7">
        <w:rPr>
          <w:rFonts w:ascii="Times New Roman" w:eastAsia="Times New Roman" w:hAnsi="Times New Roman" w:cs="Times New Roman"/>
          <w:bCs/>
          <w:sz w:val="28"/>
          <w:szCs w:val="28"/>
          <w:lang w:eastAsia="ru-RU"/>
        </w:rPr>
        <w:t xml:space="preserve">, </w:t>
      </w:r>
      <w:r w:rsidR="005314D7" w:rsidRPr="00A51892">
        <w:rPr>
          <w:rFonts w:ascii="Times New Roman" w:eastAsia="Times New Roman" w:hAnsi="Times New Roman" w:cs="Times New Roman"/>
          <w:bCs/>
          <w:sz w:val="28"/>
          <w:szCs w:val="28"/>
          <w:lang w:eastAsia="ru-RU"/>
        </w:rPr>
        <w:t>які зареєстровані, як юридичні особи, в установленому порядку</w:t>
      </w:r>
      <w:r w:rsidR="0091620E">
        <w:rPr>
          <w:rFonts w:ascii="Times New Roman" w:eastAsia="Times New Roman" w:hAnsi="Times New Roman" w:cs="Times New Roman"/>
          <w:bCs/>
          <w:sz w:val="28"/>
          <w:szCs w:val="28"/>
          <w:lang w:eastAsia="ru-RU"/>
        </w:rPr>
        <w:t xml:space="preserve"> </w:t>
      </w:r>
      <w:r w:rsidRPr="001E7C4D">
        <w:rPr>
          <w:rFonts w:ascii="Times New Roman" w:eastAsia="Times New Roman" w:hAnsi="Times New Roman" w:cs="Times New Roman"/>
          <w:sz w:val="28"/>
          <w:szCs w:val="28"/>
          <w:lang w:eastAsia="ru-RU"/>
        </w:rPr>
        <w:t>(далі</w:t>
      </w:r>
      <w:r w:rsidR="0091620E">
        <w:rPr>
          <w:rFonts w:ascii="Times New Roman" w:eastAsia="Times New Roman" w:hAnsi="Times New Roman" w:cs="Times New Roman"/>
          <w:sz w:val="28"/>
          <w:szCs w:val="28"/>
          <w:lang w:eastAsia="ru-RU"/>
        </w:rPr>
        <w:t xml:space="preserve"> </w:t>
      </w:r>
      <w:r w:rsidR="00A51892" w:rsidRPr="00A51892">
        <w:rPr>
          <w:rFonts w:ascii="Times New Roman" w:eastAsia="Times New Roman" w:hAnsi="Times New Roman" w:cs="Times New Roman"/>
          <w:sz w:val="28"/>
          <w:szCs w:val="28"/>
          <w:lang w:eastAsia="ru-RU"/>
        </w:rPr>
        <w:t>–</w:t>
      </w:r>
      <w:r w:rsidRPr="001E7C4D">
        <w:rPr>
          <w:rFonts w:ascii="Times New Roman" w:eastAsia="Times New Roman" w:hAnsi="Times New Roman" w:cs="Times New Roman"/>
          <w:sz w:val="28"/>
          <w:szCs w:val="28"/>
          <w:lang w:eastAsia="ru-RU"/>
        </w:rPr>
        <w:t xml:space="preserve"> громадські організації).</w:t>
      </w:r>
    </w:p>
    <w:p w14:paraId="6C032FAF" w14:textId="77777777" w:rsidR="001E7C4D" w:rsidRPr="001E7C4D" w:rsidRDefault="001E7C4D" w:rsidP="0091620E">
      <w:pPr>
        <w:numPr>
          <w:ilvl w:val="0"/>
          <w:numId w:val="2"/>
        </w:numPr>
        <w:tabs>
          <w:tab w:val="left" w:pos="-5812"/>
          <w:tab w:val="left" w:pos="567"/>
          <w:tab w:val="left" w:pos="1418"/>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Для отримання фінансової підтримки організаційної діяльності громадські організації подають не пізніше ніж за три місяці до початку кожного бюджетного року головному розпоряднику коштів наступний перелік документів:</w:t>
      </w:r>
    </w:p>
    <w:p w14:paraId="514935B3"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xml:space="preserve">- копія статуту (положення) громадської організації; </w:t>
      </w:r>
    </w:p>
    <w:p w14:paraId="009DE7E0"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копія свідоцтва про реєстрацію громадської організації;</w:t>
      </w:r>
    </w:p>
    <w:p w14:paraId="44D539AB"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копія довідки про взяття на облік платника податків;</w:t>
      </w:r>
    </w:p>
    <w:p w14:paraId="43121EED" w14:textId="77777777" w:rsidR="001E7C4D" w:rsidRPr="001E7C4D" w:rsidRDefault="001E7C4D" w:rsidP="0091620E">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протокол засідання статутного органу громадської організації про склад керівництва;</w:t>
      </w:r>
    </w:p>
    <w:p w14:paraId="29394C2E" w14:textId="77777777" w:rsidR="001E7C4D" w:rsidRPr="001E7C4D" w:rsidRDefault="001E7C4D" w:rsidP="00511487">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xml:space="preserve">- копія виписки з </w:t>
      </w:r>
      <w:r w:rsidR="00511487" w:rsidRPr="00511487">
        <w:rPr>
          <w:rFonts w:ascii="Times New Roman" w:eastAsia="Times New Roman" w:hAnsi="Times New Roman" w:cs="Times New Roman"/>
          <w:sz w:val="28"/>
          <w:szCs w:val="28"/>
          <w:lang w:eastAsia="ru-RU"/>
        </w:rPr>
        <w:t>Єдин</w:t>
      </w:r>
      <w:r w:rsidR="00511487">
        <w:rPr>
          <w:rFonts w:ascii="Times New Roman" w:eastAsia="Times New Roman" w:hAnsi="Times New Roman" w:cs="Times New Roman"/>
          <w:sz w:val="28"/>
          <w:szCs w:val="28"/>
          <w:lang w:eastAsia="ru-RU"/>
        </w:rPr>
        <w:t>ого</w:t>
      </w:r>
      <w:r w:rsidR="00511487" w:rsidRPr="00511487">
        <w:rPr>
          <w:rFonts w:ascii="Times New Roman" w:eastAsia="Times New Roman" w:hAnsi="Times New Roman" w:cs="Times New Roman"/>
          <w:sz w:val="28"/>
          <w:szCs w:val="28"/>
          <w:lang w:eastAsia="ru-RU"/>
        </w:rPr>
        <w:t xml:space="preserve"> державн</w:t>
      </w:r>
      <w:r w:rsidR="00511487">
        <w:rPr>
          <w:rFonts w:ascii="Times New Roman" w:eastAsia="Times New Roman" w:hAnsi="Times New Roman" w:cs="Times New Roman"/>
          <w:sz w:val="28"/>
          <w:szCs w:val="28"/>
          <w:lang w:eastAsia="ru-RU"/>
        </w:rPr>
        <w:t>ого</w:t>
      </w:r>
      <w:r w:rsidR="00511487" w:rsidRPr="00511487">
        <w:rPr>
          <w:rFonts w:ascii="Times New Roman" w:eastAsia="Times New Roman" w:hAnsi="Times New Roman" w:cs="Times New Roman"/>
          <w:sz w:val="28"/>
          <w:szCs w:val="28"/>
          <w:lang w:eastAsia="ru-RU"/>
        </w:rPr>
        <w:t xml:space="preserve"> реєстр</w:t>
      </w:r>
      <w:r w:rsidR="00511487">
        <w:rPr>
          <w:rFonts w:ascii="Times New Roman" w:eastAsia="Times New Roman" w:hAnsi="Times New Roman" w:cs="Times New Roman"/>
          <w:sz w:val="28"/>
          <w:szCs w:val="28"/>
          <w:lang w:eastAsia="ru-RU"/>
        </w:rPr>
        <w:t>у</w:t>
      </w:r>
      <w:r w:rsidR="00511487" w:rsidRPr="00511487">
        <w:rPr>
          <w:rFonts w:ascii="Times New Roman" w:eastAsia="Times New Roman" w:hAnsi="Times New Roman" w:cs="Times New Roman"/>
          <w:sz w:val="28"/>
          <w:szCs w:val="28"/>
          <w:lang w:eastAsia="ru-RU"/>
        </w:rPr>
        <w:t xml:space="preserve"> юридичних осіб, фізичних осіб-підприємців та громадських формувань</w:t>
      </w:r>
      <w:r w:rsidRPr="001E7C4D">
        <w:rPr>
          <w:rFonts w:ascii="Times New Roman" w:eastAsia="Times New Roman" w:hAnsi="Times New Roman" w:cs="Times New Roman"/>
          <w:sz w:val="28"/>
          <w:szCs w:val="28"/>
          <w:lang w:eastAsia="ru-RU"/>
        </w:rPr>
        <w:t>;</w:t>
      </w:r>
    </w:p>
    <w:p w14:paraId="162C51A3"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копія свідоцтва про реєстрацію осередків громадської організації;</w:t>
      </w:r>
    </w:p>
    <w:p w14:paraId="3D449449" w14:textId="77777777" w:rsidR="001E7C4D" w:rsidRPr="001E7C4D" w:rsidRDefault="001E7C4D" w:rsidP="0091620E">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копія свідоцтва про реєстрацію громадських організацій, які є членами спілок.</w:t>
      </w:r>
    </w:p>
    <w:p w14:paraId="0AF98598"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Перелік вищезазначених документів подається під час отримання бюджетних коштів вперше, в подальшому, якщо до документів вносилися зміни подається копія зазначених документів.</w:t>
      </w:r>
    </w:p>
    <w:p w14:paraId="2186E03A"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Зазначені в цьому пункті документи засвідчуються підписом керівника громадської організації та скріплюються печаткою громадської організації.</w:t>
      </w:r>
    </w:p>
    <w:p w14:paraId="4E54D9E6"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lastRenderedPageBreak/>
        <w:t>Крім того, громадські організації подають головному розпоряднику коштів детальні розрахунки з обґрунтуваннями в розрізі напрямків використання бюджетних коштів, визначені пунктом 7 Порядку, засвідчені підписом керівника громадської організації та скріплені печаткою громадської організації, за формою, що є Додатком 1 до цього Порядку.</w:t>
      </w:r>
    </w:p>
    <w:p w14:paraId="28383BAD" w14:textId="77777777" w:rsidR="001E7C4D" w:rsidRPr="001E7C4D" w:rsidRDefault="001E7C4D" w:rsidP="001E7C4D">
      <w:pPr>
        <w:tabs>
          <w:tab w:val="left" w:pos="-5812"/>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4.</w:t>
      </w:r>
      <w:r w:rsidR="00F15E32">
        <w:rPr>
          <w:rFonts w:ascii="Times New Roman" w:eastAsia="Times New Roman" w:hAnsi="Times New Roman" w:cs="Times New Roman"/>
          <w:sz w:val="28"/>
          <w:szCs w:val="28"/>
          <w:lang w:eastAsia="ru-RU"/>
        </w:rPr>
        <w:tab/>
      </w:r>
      <w:r w:rsidRPr="001E7C4D">
        <w:rPr>
          <w:rFonts w:ascii="Times New Roman" w:eastAsia="Times New Roman" w:hAnsi="Times New Roman" w:cs="Times New Roman"/>
          <w:sz w:val="28"/>
          <w:szCs w:val="28"/>
          <w:lang w:eastAsia="ru-RU"/>
        </w:rPr>
        <w:t xml:space="preserve">Обсяги фінансування та напрямки використання бюджетних коштів передбачених на фінансову підтримку організаційної діяльності обласних громадських організації осіб з інвалідністю, ветеранів, учасників бойових дій та </w:t>
      </w:r>
      <w:r w:rsidRPr="001E7C4D">
        <w:rPr>
          <w:rFonts w:ascii="Times New Roman" w:eastAsia="Times New Roman" w:hAnsi="Times New Roman" w:cs="Times New Roman"/>
          <w:bCs/>
          <w:sz w:val="28"/>
          <w:szCs w:val="28"/>
          <w:lang w:eastAsia="ru-RU"/>
        </w:rPr>
        <w:t>громадян, які постраждали внаслідок Чорнобильської катастрофи,</w:t>
      </w:r>
      <w:r w:rsidRPr="001E7C4D">
        <w:rPr>
          <w:rFonts w:ascii="Times New Roman" w:eastAsia="Times New Roman" w:hAnsi="Times New Roman" w:cs="Times New Roman"/>
          <w:sz w:val="28"/>
          <w:szCs w:val="28"/>
          <w:lang w:eastAsia="ru-RU"/>
        </w:rPr>
        <w:t xml:space="preserve"> погоджуються з комісіями з питань соціального захисту населення та з питань ветеранів та учасників бойових дій Громадської ради при Полтавській обласній державній адміністрації.</w:t>
      </w:r>
    </w:p>
    <w:p w14:paraId="10561DA3" w14:textId="77777777" w:rsidR="001E7C4D" w:rsidRPr="001E7C4D" w:rsidRDefault="00F15E32" w:rsidP="001E7C4D">
      <w:pPr>
        <w:tabs>
          <w:tab w:val="left" w:pos="567"/>
          <w:tab w:val="left" w:pos="993"/>
        </w:tabs>
        <w:spacing w:after="0" w:line="240" w:lineRule="auto"/>
        <w:ind w:left="567"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1E7C4D" w:rsidRPr="001E7C4D">
        <w:rPr>
          <w:rFonts w:ascii="Times New Roman" w:eastAsia="Times New Roman" w:hAnsi="Times New Roman" w:cs="Times New Roman"/>
          <w:sz w:val="28"/>
          <w:szCs w:val="28"/>
          <w:lang w:eastAsia="ru-RU"/>
        </w:rPr>
        <w:t>Розподіл бюджетних коштів між обласними громадськими організаціями проводити за погодженням з постійною комісією обласної ради з питань охорони здоров’я та соціального захисту населення.</w:t>
      </w:r>
    </w:p>
    <w:p w14:paraId="52BBBC1F" w14:textId="77777777" w:rsidR="001E7C4D" w:rsidRPr="001E7C4D" w:rsidRDefault="00F15E32" w:rsidP="001E7C4D">
      <w:pPr>
        <w:tabs>
          <w:tab w:val="left" w:pos="567"/>
          <w:tab w:val="left" w:pos="993"/>
        </w:tabs>
        <w:spacing w:after="0" w:line="240" w:lineRule="auto"/>
        <w:ind w:left="567"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r>
      <w:r w:rsidR="001E7C4D" w:rsidRPr="001E7C4D">
        <w:rPr>
          <w:rFonts w:ascii="Times New Roman" w:eastAsia="Times New Roman" w:hAnsi="Times New Roman" w:cs="Times New Roman"/>
          <w:sz w:val="28"/>
          <w:szCs w:val="28"/>
          <w:lang w:eastAsia="ru-RU"/>
        </w:rPr>
        <w:t>Обсяг бюджетних коштів, що виділяється на фінансову підтримку організаційної діяльності громадських організацій, визначається з урахуванням:</w:t>
      </w:r>
    </w:p>
    <w:p w14:paraId="072CDD2A" w14:textId="77777777" w:rsidR="001E7C4D" w:rsidRPr="001E7C4D" w:rsidRDefault="001E7C4D" w:rsidP="00F15E32">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наявності детальних розрахунків та обґрунтувань за кожним напрямком використання бюджетних коштів;</w:t>
      </w:r>
    </w:p>
    <w:p w14:paraId="5F2D36F3" w14:textId="77777777" w:rsidR="001E7C4D" w:rsidRPr="001E7C4D" w:rsidRDefault="001E7C4D" w:rsidP="00F15E32">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цільового, раціонального та економного використання громадською організацією бюджетних коштів, залучення небюджетного фінансування;</w:t>
      </w:r>
    </w:p>
    <w:p w14:paraId="64A1E5F0"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xml:space="preserve">- кількості створених районних та міських осередків; </w:t>
      </w:r>
    </w:p>
    <w:p w14:paraId="31FF03FA"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фактичного використання коштів за попередній бюджетний рік.</w:t>
      </w:r>
    </w:p>
    <w:p w14:paraId="1F4854DB" w14:textId="77777777" w:rsidR="001E7C4D" w:rsidRPr="001E7C4D" w:rsidRDefault="00F15E32" w:rsidP="001E7C4D">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r>
      <w:r w:rsidR="001E7C4D" w:rsidRPr="001E7C4D">
        <w:rPr>
          <w:rFonts w:ascii="Times New Roman" w:eastAsia="Times New Roman" w:hAnsi="Times New Roman" w:cs="Times New Roman"/>
          <w:sz w:val="28"/>
          <w:szCs w:val="28"/>
          <w:lang w:eastAsia="ru-RU"/>
        </w:rPr>
        <w:t xml:space="preserve">Бюджетні кошти можуть спрямовуватися </w:t>
      </w:r>
      <w:r w:rsidR="001E7C4D" w:rsidRPr="001E7C4D">
        <w:rPr>
          <w:rFonts w:ascii="Times New Roman" w:eastAsia="Times New Roman" w:hAnsi="Times New Roman" w:cs="Times New Roman"/>
          <w:bCs/>
          <w:sz w:val="28"/>
          <w:szCs w:val="28"/>
          <w:lang w:eastAsia="ru-RU"/>
        </w:rPr>
        <w:t>лише на забезпечення організаційної діяльності громадських організацій, зокрема на:</w:t>
      </w:r>
    </w:p>
    <w:p w14:paraId="34EC1087"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bCs/>
          <w:sz w:val="28"/>
          <w:szCs w:val="28"/>
          <w:lang w:eastAsia="ru-RU"/>
        </w:rPr>
      </w:pPr>
      <w:r w:rsidRPr="001E7C4D">
        <w:rPr>
          <w:rFonts w:ascii="Times New Roman" w:eastAsia="Times New Roman" w:hAnsi="Times New Roman" w:cs="Times New Roman"/>
          <w:bCs/>
          <w:sz w:val="28"/>
          <w:szCs w:val="28"/>
          <w:lang w:eastAsia="ru-RU"/>
        </w:rPr>
        <w:t>- оплату за оренду приміщень під офіс та інвентарю;</w:t>
      </w:r>
    </w:p>
    <w:p w14:paraId="5F42E302"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bCs/>
          <w:sz w:val="28"/>
          <w:szCs w:val="28"/>
          <w:lang w:eastAsia="ru-RU"/>
        </w:rPr>
        <w:t xml:space="preserve">- </w:t>
      </w:r>
      <w:r w:rsidRPr="001E7C4D">
        <w:rPr>
          <w:rFonts w:ascii="Times New Roman" w:eastAsia="Times New Roman" w:hAnsi="Times New Roman" w:cs="Times New Roman"/>
          <w:sz w:val="28"/>
          <w:szCs w:val="28"/>
          <w:lang w:eastAsia="ru-RU"/>
        </w:rPr>
        <w:t>оплату послуг з поточного ремонту та технічного обслуговування обладнання;</w:t>
      </w:r>
    </w:p>
    <w:p w14:paraId="240BA702"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оплату послуг телефонного зв'язк</w:t>
      </w:r>
      <w:r w:rsidR="00F15E32">
        <w:rPr>
          <w:rFonts w:ascii="Times New Roman" w:eastAsia="Times New Roman" w:hAnsi="Times New Roman" w:cs="Times New Roman"/>
          <w:sz w:val="28"/>
          <w:szCs w:val="28"/>
          <w:lang w:eastAsia="ru-RU"/>
        </w:rPr>
        <w:t>у, поштового зв'язку та послуг І</w:t>
      </w:r>
      <w:r w:rsidRPr="001E7C4D">
        <w:rPr>
          <w:rFonts w:ascii="Times New Roman" w:eastAsia="Times New Roman" w:hAnsi="Times New Roman" w:cs="Times New Roman"/>
          <w:sz w:val="28"/>
          <w:szCs w:val="28"/>
          <w:lang w:eastAsia="ru-RU"/>
        </w:rPr>
        <w:t>нтернету;</w:t>
      </w:r>
    </w:p>
    <w:p w14:paraId="6E12C50D"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bCs/>
          <w:sz w:val="28"/>
          <w:szCs w:val="28"/>
          <w:lang w:eastAsia="ru-RU"/>
        </w:rPr>
      </w:pPr>
      <w:r w:rsidRPr="001E7C4D">
        <w:rPr>
          <w:rFonts w:ascii="Times New Roman" w:eastAsia="Times New Roman" w:hAnsi="Times New Roman" w:cs="Times New Roman"/>
          <w:bCs/>
          <w:sz w:val="28"/>
          <w:szCs w:val="28"/>
          <w:lang w:eastAsia="ru-RU"/>
        </w:rPr>
        <w:t>- оплату комунальних послуг та енергоносіїв;</w:t>
      </w:r>
    </w:p>
    <w:p w14:paraId="611E6EF1" w14:textId="77777777" w:rsidR="001E7C4D" w:rsidRPr="001E7C4D" w:rsidRDefault="001E7C4D" w:rsidP="00272246">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bCs/>
          <w:sz w:val="28"/>
          <w:szCs w:val="28"/>
          <w:lang w:eastAsia="ru-RU"/>
        </w:rPr>
        <w:t xml:space="preserve">- </w:t>
      </w:r>
      <w:r w:rsidRPr="001E7C4D">
        <w:rPr>
          <w:rFonts w:ascii="Times New Roman" w:eastAsia="Times New Roman" w:hAnsi="Times New Roman" w:cs="Times New Roman"/>
          <w:sz w:val="28"/>
          <w:szCs w:val="28"/>
          <w:lang w:eastAsia="ru-RU"/>
        </w:rPr>
        <w:t>придбання канцелярського, письмового приладдя, паперу, картону, вітальних листівок, конвертів, марок для відправки кореспонденції тощо;</w:t>
      </w:r>
    </w:p>
    <w:p w14:paraId="6793110E" w14:textId="77777777" w:rsidR="001E7C4D" w:rsidRPr="001E7C4D" w:rsidRDefault="001E7C4D" w:rsidP="001E7C4D">
      <w:pPr>
        <w:tabs>
          <w:tab w:val="left" w:pos="567"/>
        </w:tabs>
        <w:spacing w:after="0" w:line="240" w:lineRule="auto"/>
        <w:ind w:left="567" w:right="-284" w:firstLine="567"/>
        <w:rPr>
          <w:rFonts w:ascii="Times New Roman" w:eastAsia="Times New Roman" w:hAnsi="Times New Roman" w:cs="Times New Roman"/>
          <w:sz w:val="28"/>
          <w:szCs w:val="28"/>
          <w:lang w:eastAsia="ru-RU"/>
        </w:rPr>
      </w:pPr>
      <w:r w:rsidRPr="001E7C4D">
        <w:rPr>
          <w:rFonts w:ascii="Times New Roman" w:eastAsia="Times New Roman" w:hAnsi="Times New Roman" w:cs="Times New Roman"/>
          <w:bCs/>
          <w:sz w:val="28"/>
          <w:szCs w:val="28"/>
          <w:lang w:eastAsia="ru-RU"/>
        </w:rPr>
        <w:t xml:space="preserve">- </w:t>
      </w:r>
      <w:r w:rsidRPr="001E7C4D">
        <w:rPr>
          <w:rFonts w:ascii="Times New Roman" w:eastAsia="Times New Roman" w:hAnsi="Times New Roman" w:cs="Times New Roman"/>
          <w:sz w:val="28"/>
          <w:szCs w:val="28"/>
          <w:lang w:eastAsia="ru-RU"/>
        </w:rPr>
        <w:t>придбання або передплату періодичних видань;</w:t>
      </w:r>
    </w:p>
    <w:p w14:paraId="10022972"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bCs/>
          <w:sz w:val="28"/>
          <w:szCs w:val="28"/>
          <w:lang w:eastAsia="ru-RU"/>
        </w:rPr>
      </w:pPr>
      <w:r w:rsidRPr="001E7C4D">
        <w:rPr>
          <w:rFonts w:ascii="Times New Roman" w:eastAsia="Times New Roman" w:hAnsi="Times New Roman" w:cs="Times New Roman"/>
          <w:bCs/>
          <w:sz w:val="28"/>
          <w:szCs w:val="28"/>
          <w:lang w:eastAsia="ru-RU"/>
        </w:rPr>
        <w:t>- матеріальне заохочення працівників (членів) громадських організацій, які безпосередньо забезпечують діяльність громадської організації (громадські організації, що мають зареєстровані відповідно до чинного законодавства районні та міські осередки не менше, ніж у 1/3 міст обласного значення та районах);</w:t>
      </w:r>
    </w:p>
    <w:p w14:paraId="3DFCA858" w14:textId="77777777" w:rsidR="001E7C4D" w:rsidRPr="001E7C4D" w:rsidRDefault="00272246" w:rsidP="001E7C4D">
      <w:pPr>
        <w:tabs>
          <w:tab w:val="left" w:pos="567"/>
        </w:tabs>
        <w:spacing w:after="0" w:line="240" w:lineRule="auto"/>
        <w:ind w:left="567" w:right="-284"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E7C4D" w:rsidRPr="001E7C4D">
        <w:rPr>
          <w:rFonts w:ascii="Times New Roman" w:eastAsia="Times New Roman" w:hAnsi="Times New Roman" w:cs="Times New Roman"/>
          <w:bCs/>
          <w:sz w:val="28"/>
          <w:szCs w:val="28"/>
          <w:lang w:eastAsia="ru-RU"/>
        </w:rPr>
        <w:t>оплату витрат на відрядження, з мето</w:t>
      </w:r>
      <w:r>
        <w:rPr>
          <w:rFonts w:ascii="Times New Roman" w:eastAsia="Times New Roman" w:hAnsi="Times New Roman" w:cs="Times New Roman"/>
          <w:bCs/>
          <w:sz w:val="28"/>
          <w:szCs w:val="28"/>
          <w:lang w:eastAsia="ru-RU"/>
        </w:rPr>
        <w:t xml:space="preserve">ю виконання статутних завдань, </w:t>
      </w:r>
      <w:r w:rsidR="001E7C4D" w:rsidRPr="001E7C4D">
        <w:rPr>
          <w:rFonts w:ascii="Times New Roman" w:eastAsia="Times New Roman" w:hAnsi="Times New Roman" w:cs="Times New Roman"/>
          <w:bCs/>
          <w:sz w:val="28"/>
          <w:szCs w:val="28"/>
          <w:lang w:eastAsia="ru-RU"/>
        </w:rPr>
        <w:t>членів громадської організації для участі в пленумах, конференціях, засіданнях ради, президії, правління тощо, відповідно до постанови Кабінету Міністрів України від 02 лютого 2011 року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(із змінами);</w:t>
      </w:r>
    </w:p>
    <w:p w14:paraId="20D31F13"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bCs/>
          <w:sz w:val="28"/>
          <w:szCs w:val="28"/>
          <w:lang w:eastAsia="ru-RU"/>
        </w:rPr>
      </w:pPr>
      <w:r w:rsidRPr="001E7C4D">
        <w:rPr>
          <w:rFonts w:ascii="Times New Roman" w:eastAsia="Times New Roman" w:hAnsi="Times New Roman" w:cs="Times New Roman"/>
          <w:bCs/>
          <w:sz w:val="28"/>
          <w:szCs w:val="28"/>
          <w:lang w:eastAsia="ru-RU"/>
        </w:rPr>
        <w:lastRenderedPageBreak/>
        <w:t>-</w:t>
      </w:r>
      <w:r w:rsidR="00DB3B9C">
        <w:rPr>
          <w:rFonts w:ascii="Times New Roman" w:eastAsia="Times New Roman" w:hAnsi="Times New Roman" w:cs="Times New Roman"/>
          <w:bCs/>
          <w:sz w:val="28"/>
          <w:szCs w:val="28"/>
          <w:lang w:eastAsia="ru-RU"/>
        </w:rPr>
        <w:t xml:space="preserve"> </w:t>
      </w:r>
      <w:r w:rsidRPr="001E7C4D">
        <w:rPr>
          <w:rFonts w:ascii="Times New Roman" w:eastAsia="Times New Roman" w:hAnsi="Times New Roman" w:cs="Times New Roman"/>
          <w:bCs/>
          <w:sz w:val="28"/>
          <w:szCs w:val="28"/>
          <w:lang w:eastAsia="ru-RU"/>
        </w:rPr>
        <w:t>оренду транспорту для поїздок у відрядження з метою виконання статутних завдань членів громадської організації для участі в пленумах, конференціях, засіданнях ради, президії, тощо;</w:t>
      </w:r>
    </w:p>
    <w:p w14:paraId="5E5BCCFB"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bCs/>
          <w:sz w:val="28"/>
          <w:szCs w:val="28"/>
          <w:lang w:eastAsia="ru-RU"/>
        </w:rPr>
      </w:pPr>
      <w:r w:rsidRPr="001E7C4D">
        <w:rPr>
          <w:rFonts w:ascii="Times New Roman" w:eastAsia="Times New Roman" w:hAnsi="Times New Roman" w:cs="Times New Roman"/>
          <w:bCs/>
          <w:sz w:val="28"/>
          <w:szCs w:val="28"/>
          <w:lang w:eastAsia="ru-RU"/>
        </w:rPr>
        <w:t>-</w:t>
      </w:r>
      <w:r w:rsidR="00DB3B9C">
        <w:rPr>
          <w:rFonts w:ascii="Times New Roman" w:eastAsia="Times New Roman" w:hAnsi="Times New Roman" w:cs="Times New Roman"/>
          <w:bCs/>
          <w:sz w:val="28"/>
          <w:szCs w:val="28"/>
          <w:lang w:eastAsia="ru-RU"/>
        </w:rPr>
        <w:t xml:space="preserve"> </w:t>
      </w:r>
      <w:r w:rsidRPr="001E7C4D">
        <w:rPr>
          <w:rFonts w:ascii="Times New Roman" w:eastAsia="Times New Roman" w:hAnsi="Times New Roman" w:cs="Times New Roman"/>
          <w:bCs/>
          <w:sz w:val="28"/>
          <w:szCs w:val="28"/>
          <w:lang w:eastAsia="ru-RU"/>
        </w:rPr>
        <w:t xml:space="preserve">оплату витрат на придбання захищених носіїв електронного цифрового підпису сумісних з АС-«Є-Звітність» Казначейства, підключення та функціонування системи АС-«Є-Звітність».  </w:t>
      </w:r>
    </w:p>
    <w:p w14:paraId="02D3920D" w14:textId="77777777" w:rsidR="001E7C4D" w:rsidRPr="001E7C4D" w:rsidRDefault="001E7C4D" w:rsidP="001E7C4D">
      <w:pPr>
        <w:tabs>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Використання бюджетних коштів на інші цілі забороняється.</w:t>
      </w:r>
    </w:p>
    <w:p w14:paraId="0996C089" w14:textId="77777777" w:rsidR="001E7C4D" w:rsidRPr="001E7C4D" w:rsidRDefault="00DB3B9C" w:rsidP="001E7C4D">
      <w:pPr>
        <w:tabs>
          <w:tab w:val="left" w:pos="-5812"/>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r>
      <w:r w:rsidR="001E7C4D" w:rsidRPr="001E7C4D">
        <w:rPr>
          <w:rFonts w:ascii="Times New Roman" w:eastAsia="Times New Roman" w:hAnsi="Times New Roman" w:cs="Times New Roman"/>
          <w:sz w:val="28"/>
          <w:szCs w:val="28"/>
          <w:lang w:eastAsia="ru-RU"/>
        </w:rPr>
        <w:t>Операції, пов’язані з використанням бюджетних коштів, здійснюються в установленому законодавством порядку.</w:t>
      </w:r>
    </w:p>
    <w:p w14:paraId="77650A01" w14:textId="77777777" w:rsidR="001E7C4D" w:rsidRPr="001E7C4D" w:rsidRDefault="001E7C4D" w:rsidP="001E7C4D">
      <w:pPr>
        <w:tabs>
          <w:tab w:val="left" w:pos="-5812"/>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9.</w:t>
      </w:r>
      <w:r w:rsidRPr="001E7C4D">
        <w:rPr>
          <w:rFonts w:ascii="Times New Roman" w:eastAsia="Times New Roman" w:hAnsi="Times New Roman" w:cs="Times New Roman"/>
          <w:sz w:val="28"/>
          <w:szCs w:val="28"/>
          <w:lang w:eastAsia="ru-RU"/>
        </w:rPr>
        <w:tab/>
        <w:t>Громадські організації щоквартально:</w:t>
      </w:r>
    </w:p>
    <w:p w14:paraId="7A3DCF12" w14:textId="77777777" w:rsidR="001E7C4D" w:rsidRPr="001E7C4D" w:rsidRDefault="001E7C4D" w:rsidP="001E7C4D">
      <w:pPr>
        <w:tabs>
          <w:tab w:val="left" w:pos="-5812"/>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до 5 числа місяця, наступного за звітним кварталом, подають головному розпоряднику коштів описовий звіт та звіт про використання бюджетних коштів за формою, що є Додатком 2 до цього Порядку;</w:t>
      </w:r>
    </w:p>
    <w:p w14:paraId="303DED3C" w14:textId="77777777" w:rsidR="001E7C4D" w:rsidRPr="001E7C4D" w:rsidRDefault="001E7C4D" w:rsidP="001E7C4D">
      <w:pPr>
        <w:tabs>
          <w:tab w:val="left" w:pos="-5812"/>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 оприлюднюють звіт про використання коштів в засобах масової інформації.</w:t>
      </w:r>
    </w:p>
    <w:p w14:paraId="52C2EED6" w14:textId="77777777" w:rsidR="001E7C4D" w:rsidRPr="001E7C4D" w:rsidRDefault="001E7C4D" w:rsidP="001E7C4D">
      <w:pPr>
        <w:tabs>
          <w:tab w:val="left" w:pos="-5812"/>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10. Голови громадських організацій, як керівники одержувачів бюджетних коштів, несуть персональну відповідальність за їх цільове, раціональне та економне використання відповідно до чинного законодавства.</w:t>
      </w:r>
    </w:p>
    <w:p w14:paraId="1B5171FE" w14:textId="77777777" w:rsidR="001E7C4D" w:rsidRPr="001E7C4D" w:rsidRDefault="001E7C4D" w:rsidP="001E7C4D">
      <w:pPr>
        <w:tabs>
          <w:tab w:val="left" w:pos="-5954"/>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11. Додатки до цього Порядку є його невід’ємною частиною:</w:t>
      </w:r>
    </w:p>
    <w:p w14:paraId="1E8EE67B" w14:textId="77777777" w:rsidR="001E7C4D" w:rsidRPr="001E7C4D" w:rsidRDefault="001E7C4D" w:rsidP="001E7C4D">
      <w:pPr>
        <w:numPr>
          <w:ilvl w:val="0"/>
          <w:numId w:val="3"/>
        </w:numPr>
        <w:tabs>
          <w:tab w:val="left" w:pos="-5954"/>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Додаток 1 «Інформація про напрямки використання бюджетних коштів»;</w:t>
      </w:r>
    </w:p>
    <w:p w14:paraId="6B2CC1EA" w14:textId="77777777" w:rsidR="001E7C4D" w:rsidRPr="001E7C4D" w:rsidRDefault="001E7C4D" w:rsidP="001E7C4D">
      <w:pPr>
        <w:numPr>
          <w:ilvl w:val="0"/>
          <w:numId w:val="3"/>
        </w:numPr>
        <w:tabs>
          <w:tab w:val="left" w:pos="-5954"/>
          <w:tab w:val="left" w:pos="-5812"/>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Додаток 2 «Звіт про використання бюджетних коштів»;</w:t>
      </w:r>
    </w:p>
    <w:p w14:paraId="2F1827EB" w14:textId="77777777" w:rsidR="001E7C4D" w:rsidRPr="001E7C4D" w:rsidRDefault="001E7C4D" w:rsidP="001E7C4D">
      <w:pPr>
        <w:numPr>
          <w:ilvl w:val="0"/>
          <w:numId w:val="3"/>
        </w:numPr>
        <w:tabs>
          <w:tab w:val="left" w:pos="-5954"/>
          <w:tab w:val="left" w:pos="567"/>
        </w:tabs>
        <w:spacing w:after="0" w:line="240" w:lineRule="auto"/>
        <w:ind w:left="567" w:right="-284" w:firstLine="567"/>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Додаток 3 «Вимоги щодо подання заявки на проведення фінансування громадської організації».</w:t>
      </w:r>
    </w:p>
    <w:p w14:paraId="4CC02A3A" w14:textId="77777777" w:rsidR="001E7C4D" w:rsidRP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tbl>
      <w:tblPr>
        <w:tblW w:w="10065" w:type="dxa"/>
        <w:tblInd w:w="250" w:type="dxa"/>
        <w:tblLook w:val="04A0" w:firstRow="1" w:lastRow="0" w:firstColumn="1" w:lastColumn="0" w:noHBand="0" w:noVBand="1"/>
      </w:tblPr>
      <w:tblGrid>
        <w:gridCol w:w="4351"/>
        <w:gridCol w:w="1660"/>
        <w:gridCol w:w="2070"/>
        <w:gridCol w:w="142"/>
        <w:gridCol w:w="1842"/>
      </w:tblGrid>
      <w:tr w:rsidR="001E7C4D" w:rsidRPr="001E7C4D" w14:paraId="5DD319BF" w14:textId="77777777" w:rsidTr="001E7C4D">
        <w:trPr>
          <w:trHeight w:val="510"/>
        </w:trPr>
        <w:tc>
          <w:tcPr>
            <w:tcW w:w="4351" w:type="dxa"/>
            <w:tcBorders>
              <w:top w:val="nil"/>
              <w:left w:val="nil"/>
              <w:bottom w:val="nil"/>
              <w:right w:val="nil"/>
            </w:tcBorders>
            <w:shd w:val="clear" w:color="auto" w:fill="auto"/>
            <w:vAlign w:val="center"/>
            <w:hideMark/>
          </w:tcPr>
          <w:p w14:paraId="0320D455" w14:textId="77777777" w:rsidR="001E7C4D" w:rsidRPr="001E7C4D" w:rsidRDefault="001E7C4D" w:rsidP="001E7C4D">
            <w:pPr>
              <w:spacing w:after="0" w:line="240" w:lineRule="auto"/>
              <w:jc w:val="center"/>
              <w:rPr>
                <w:rFonts w:ascii="Arial" w:eastAsia="Times New Roman" w:hAnsi="Arial" w:cs="Arial"/>
                <w:sz w:val="20"/>
                <w:szCs w:val="20"/>
                <w:lang w:eastAsia="uk-UA"/>
              </w:rPr>
            </w:pPr>
          </w:p>
        </w:tc>
        <w:tc>
          <w:tcPr>
            <w:tcW w:w="1660" w:type="dxa"/>
            <w:tcBorders>
              <w:top w:val="nil"/>
              <w:left w:val="nil"/>
              <w:bottom w:val="nil"/>
              <w:right w:val="nil"/>
            </w:tcBorders>
            <w:shd w:val="clear" w:color="auto" w:fill="auto"/>
            <w:vAlign w:val="center"/>
            <w:hideMark/>
          </w:tcPr>
          <w:p w14:paraId="1D7E6B84" w14:textId="77777777" w:rsidR="001E7C4D" w:rsidRPr="001E7C4D" w:rsidRDefault="001E7C4D" w:rsidP="001E7C4D">
            <w:pPr>
              <w:spacing w:after="0" w:line="240" w:lineRule="auto"/>
              <w:jc w:val="right"/>
              <w:rPr>
                <w:rFonts w:ascii="Arial" w:eastAsia="Times New Roman" w:hAnsi="Arial" w:cs="Arial"/>
                <w:sz w:val="20"/>
                <w:szCs w:val="20"/>
                <w:lang w:eastAsia="uk-UA"/>
              </w:rPr>
            </w:pPr>
          </w:p>
        </w:tc>
        <w:tc>
          <w:tcPr>
            <w:tcW w:w="2070" w:type="dxa"/>
            <w:tcBorders>
              <w:top w:val="nil"/>
              <w:left w:val="nil"/>
              <w:bottom w:val="nil"/>
              <w:right w:val="nil"/>
            </w:tcBorders>
            <w:shd w:val="clear" w:color="auto" w:fill="auto"/>
            <w:vAlign w:val="center"/>
            <w:hideMark/>
          </w:tcPr>
          <w:p w14:paraId="15EF67FF" w14:textId="77777777" w:rsidR="001E7C4D" w:rsidRPr="001E7C4D" w:rsidRDefault="001E7C4D" w:rsidP="001E7C4D">
            <w:pPr>
              <w:spacing w:after="0" w:line="240" w:lineRule="auto"/>
              <w:jc w:val="right"/>
              <w:rPr>
                <w:rFonts w:ascii="Arial" w:eastAsia="Times New Roman" w:hAnsi="Arial" w:cs="Arial"/>
                <w:sz w:val="20"/>
                <w:szCs w:val="20"/>
                <w:lang w:eastAsia="uk-UA"/>
              </w:rPr>
            </w:pPr>
          </w:p>
        </w:tc>
        <w:tc>
          <w:tcPr>
            <w:tcW w:w="1984" w:type="dxa"/>
            <w:gridSpan w:val="2"/>
            <w:tcBorders>
              <w:top w:val="nil"/>
              <w:left w:val="nil"/>
              <w:bottom w:val="nil"/>
              <w:right w:val="nil"/>
            </w:tcBorders>
            <w:shd w:val="clear" w:color="auto" w:fill="auto"/>
            <w:vAlign w:val="center"/>
            <w:hideMark/>
          </w:tcPr>
          <w:p w14:paraId="124E8E89" w14:textId="77777777" w:rsidR="00E76A46" w:rsidRDefault="00E76A46" w:rsidP="001E7C4D">
            <w:pPr>
              <w:spacing w:after="0" w:line="240" w:lineRule="auto"/>
              <w:jc w:val="right"/>
              <w:rPr>
                <w:rFonts w:ascii="Arial" w:eastAsia="Times New Roman" w:hAnsi="Arial" w:cs="Arial"/>
                <w:sz w:val="20"/>
                <w:szCs w:val="20"/>
                <w:lang w:eastAsia="uk-UA"/>
              </w:rPr>
            </w:pPr>
          </w:p>
          <w:p w14:paraId="6ABED12B" w14:textId="77777777" w:rsidR="00E76A46" w:rsidRDefault="00E76A46" w:rsidP="001E7C4D">
            <w:pPr>
              <w:spacing w:after="0" w:line="240" w:lineRule="auto"/>
              <w:jc w:val="right"/>
              <w:rPr>
                <w:rFonts w:ascii="Arial" w:eastAsia="Times New Roman" w:hAnsi="Arial" w:cs="Arial"/>
                <w:sz w:val="20"/>
                <w:szCs w:val="20"/>
                <w:lang w:eastAsia="uk-UA"/>
              </w:rPr>
            </w:pPr>
          </w:p>
          <w:p w14:paraId="356B4FB0" w14:textId="77777777" w:rsidR="00E76A46" w:rsidRDefault="00E76A46" w:rsidP="001E7C4D">
            <w:pPr>
              <w:spacing w:after="0" w:line="240" w:lineRule="auto"/>
              <w:jc w:val="right"/>
              <w:rPr>
                <w:rFonts w:ascii="Arial" w:eastAsia="Times New Roman" w:hAnsi="Arial" w:cs="Arial"/>
                <w:sz w:val="20"/>
                <w:szCs w:val="20"/>
                <w:lang w:eastAsia="uk-UA"/>
              </w:rPr>
            </w:pPr>
          </w:p>
          <w:p w14:paraId="70DCF072" w14:textId="77777777" w:rsidR="00E76A46" w:rsidRDefault="00E76A46" w:rsidP="001E7C4D">
            <w:pPr>
              <w:spacing w:after="0" w:line="240" w:lineRule="auto"/>
              <w:jc w:val="right"/>
              <w:rPr>
                <w:rFonts w:ascii="Arial" w:eastAsia="Times New Roman" w:hAnsi="Arial" w:cs="Arial"/>
                <w:sz w:val="20"/>
                <w:szCs w:val="20"/>
                <w:lang w:eastAsia="uk-UA"/>
              </w:rPr>
            </w:pPr>
          </w:p>
          <w:p w14:paraId="670139A0" w14:textId="77777777" w:rsidR="00E76A46" w:rsidRDefault="00E76A46" w:rsidP="001E7C4D">
            <w:pPr>
              <w:spacing w:after="0" w:line="240" w:lineRule="auto"/>
              <w:jc w:val="right"/>
              <w:rPr>
                <w:rFonts w:ascii="Arial" w:eastAsia="Times New Roman" w:hAnsi="Arial" w:cs="Arial"/>
                <w:sz w:val="20"/>
                <w:szCs w:val="20"/>
                <w:lang w:eastAsia="uk-UA"/>
              </w:rPr>
            </w:pPr>
          </w:p>
          <w:p w14:paraId="350CA4D7" w14:textId="77777777" w:rsidR="00E76A46" w:rsidRDefault="00E76A46" w:rsidP="001E7C4D">
            <w:pPr>
              <w:spacing w:after="0" w:line="240" w:lineRule="auto"/>
              <w:jc w:val="right"/>
              <w:rPr>
                <w:rFonts w:ascii="Arial" w:eastAsia="Times New Roman" w:hAnsi="Arial" w:cs="Arial"/>
                <w:sz w:val="20"/>
                <w:szCs w:val="20"/>
                <w:lang w:eastAsia="uk-UA"/>
              </w:rPr>
            </w:pPr>
          </w:p>
          <w:p w14:paraId="411C8D4B" w14:textId="77777777" w:rsidR="00E76A46" w:rsidRDefault="00E76A46" w:rsidP="001E7C4D">
            <w:pPr>
              <w:spacing w:after="0" w:line="240" w:lineRule="auto"/>
              <w:jc w:val="right"/>
              <w:rPr>
                <w:rFonts w:ascii="Arial" w:eastAsia="Times New Roman" w:hAnsi="Arial" w:cs="Arial"/>
                <w:sz w:val="20"/>
                <w:szCs w:val="20"/>
                <w:lang w:eastAsia="uk-UA"/>
              </w:rPr>
            </w:pPr>
          </w:p>
          <w:p w14:paraId="7F655121" w14:textId="77777777" w:rsidR="00E76A46" w:rsidRDefault="00E76A46" w:rsidP="001E7C4D">
            <w:pPr>
              <w:spacing w:after="0" w:line="240" w:lineRule="auto"/>
              <w:jc w:val="right"/>
              <w:rPr>
                <w:rFonts w:ascii="Arial" w:eastAsia="Times New Roman" w:hAnsi="Arial" w:cs="Arial"/>
                <w:sz w:val="20"/>
                <w:szCs w:val="20"/>
                <w:lang w:eastAsia="uk-UA"/>
              </w:rPr>
            </w:pPr>
          </w:p>
          <w:p w14:paraId="6CE66BDA" w14:textId="77777777" w:rsidR="00E76A46" w:rsidRDefault="00E76A46" w:rsidP="001E7C4D">
            <w:pPr>
              <w:spacing w:after="0" w:line="240" w:lineRule="auto"/>
              <w:jc w:val="right"/>
              <w:rPr>
                <w:rFonts w:ascii="Arial" w:eastAsia="Times New Roman" w:hAnsi="Arial" w:cs="Arial"/>
                <w:sz w:val="20"/>
                <w:szCs w:val="20"/>
                <w:lang w:eastAsia="uk-UA"/>
              </w:rPr>
            </w:pPr>
          </w:p>
          <w:p w14:paraId="5EC4769D" w14:textId="77777777" w:rsidR="00E76A46" w:rsidRDefault="00E76A46" w:rsidP="001E7C4D">
            <w:pPr>
              <w:spacing w:after="0" w:line="240" w:lineRule="auto"/>
              <w:jc w:val="right"/>
              <w:rPr>
                <w:rFonts w:ascii="Arial" w:eastAsia="Times New Roman" w:hAnsi="Arial" w:cs="Arial"/>
                <w:sz w:val="20"/>
                <w:szCs w:val="20"/>
                <w:lang w:eastAsia="uk-UA"/>
              </w:rPr>
            </w:pPr>
          </w:p>
          <w:p w14:paraId="32075EF2" w14:textId="77777777" w:rsidR="00E76A46" w:rsidRDefault="00E76A46" w:rsidP="001E7C4D">
            <w:pPr>
              <w:spacing w:after="0" w:line="240" w:lineRule="auto"/>
              <w:jc w:val="right"/>
              <w:rPr>
                <w:rFonts w:ascii="Arial" w:eastAsia="Times New Roman" w:hAnsi="Arial" w:cs="Arial"/>
                <w:sz w:val="20"/>
                <w:szCs w:val="20"/>
                <w:lang w:eastAsia="uk-UA"/>
              </w:rPr>
            </w:pPr>
          </w:p>
          <w:p w14:paraId="5FD231B2" w14:textId="77777777" w:rsidR="00E76A46" w:rsidRDefault="00E76A46" w:rsidP="001E7C4D">
            <w:pPr>
              <w:spacing w:after="0" w:line="240" w:lineRule="auto"/>
              <w:jc w:val="right"/>
              <w:rPr>
                <w:rFonts w:ascii="Arial" w:eastAsia="Times New Roman" w:hAnsi="Arial" w:cs="Arial"/>
                <w:sz w:val="20"/>
                <w:szCs w:val="20"/>
                <w:lang w:eastAsia="uk-UA"/>
              </w:rPr>
            </w:pPr>
          </w:p>
          <w:p w14:paraId="1DC953F4" w14:textId="77777777" w:rsidR="00E76A46" w:rsidRDefault="00E76A46" w:rsidP="001E7C4D">
            <w:pPr>
              <w:spacing w:after="0" w:line="240" w:lineRule="auto"/>
              <w:jc w:val="right"/>
              <w:rPr>
                <w:rFonts w:ascii="Arial" w:eastAsia="Times New Roman" w:hAnsi="Arial" w:cs="Arial"/>
                <w:sz w:val="20"/>
                <w:szCs w:val="20"/>
                <w:lang w:eastAsia="uk-UA"/>
              </w:rPr>
            </w:pPr>
          </w:p>
          <w:p w14:paraId="4FA68CC2" w14:textId="77777777" w:rsidR="00E76A46" w:rsidRDefault="00E76A46" w:rsidP="001E7C4D">
            <w:pPr>
              <w:spacing w:after="0" w:line="240" w:lineRule="auto"/>
              <w:jc w:val="right"/>
              <w:rPr>
                <w:rFonts w:ascii="Arial" w:eastAsia="Times New Roman" w:hAnsi="Arial" w:cs="Arial"/>
                <w:sz w:val="20"/>
                <w:szCs w:val="20"/>
                <w:lang w:eastAsia="uk-UA"/>
              </w:rPr>
            </w:pPr>
          </w:p>
          <w:p w14:paraId="4372D581" w14:textId="77777777" w:rsidR="00E76A46" w:rsidRDefault="00E76A46" w:rsidP="001E7C4D">
            <w:pPr>
              <w:spacing w:after="0" w:line="240" w:lineRule="auto"/>
              <w:jc w:val="right"/>
              <w:rPr>
                <w:rFonts w:ascii="Arial" w:eastAsia="Times New Roman" w:hAnsi="Arial" w:cs="Arial"/>
                <w:sz w:val="20"/>
                <w:szCs w:val="20"/>
                <w:lang w:eastAsia="uk-UA"/>
              </w:rPr>
            </w:pPr>
          </w:p>
          <w:p w14:paraId="27758657" w14:textId="77777777" w:rsidR="00E76A46" w:rsidRDefault="00E76A46" w:rsidP="001E7C4D">
            <w:pPr>
              <w:spacing w:after="0" w:line="240" w:lineRule="auto"/>
              <w:jc w:val="right"/>
              <w:rPr>
                <w:rFonts w:ascii="Arial" w:eastAsia="Times New Roman" w:hAnsi="Arial" w:cs="Arial"/>
                <w:sz w:val="20"/>
                <w:szCs w:val="20"/>
                <w:lang w:eastAsia="uk-UA"/>
              </w:rPr>
            </w:pPr>
          </w:p>
          <w:p w14:paraId="62AF6E3A" w14:textId="77777777" w:rsidR="00E76A46" w:rsidRDefault="00E76A46" w:rsidP="001E7C4D">
            <w:pPr>
              <w:spacing w:after="0" w:line="240" w:lineRule="auto"/>
              <w:jc w:val="right"/>
              <w:rPr>
                <w:rFonts w:ascii="Arial" w:eastAsia="Times New Roman" w:hAnsi="Arial" w:cs="Arial"/>
                <w:sz w:val="20"/>
                <w:szCs w:val="20"/>
                <w:lang w:eastAsia="uk-UA"/>
              </w:rPr>
            </w:pPr>
          </w:p>
          <w:p w14:paraId="7F2490DE" w14:textId="77777777" w:rsidR="00E76A46" w:rsidRDefault="00E76A46" w:rsidP="001E7C4D">
            <w:pPr>
              <w:spacing w:after="0" w:line="240" w:lineRule="auto"/>
              <w:jc w:val="right"/>
              <w:rPr>
                <w:rFonts w:ascii="Arial" w:eastAsia="Times New Roman" w:hAnsi="Arial" w:cs="Arial"/>
                <w:sz w:val="20"/>
                <w:szCs w:val="20"/>
                <w:lang w:eastAsia="uk-UA"/>
              </w:rPr>
            </w:pPr>
          </w:p>
          <w:p w14:paraId="38D680C5" w14:textId="77777777" w:rsidR="00E76A46" w:rsidRDefault="00E76A46" w:rsidP="001E7C4D">
            <w:pPr>
              <w:spacing w:after="0" w:line="240" w:lineRule="auto"/>
              <w:jc w:val="right"/>
              <w:rPr>
                <w:rFonts w:ascii="Arial" w:eastAsia="Times New Roman" w:hAnsi="Arial" w:cs="Arial"/>
                <w:sz w:val="20"/>
                <w:szCs w:val="20"/>
                <w:lang w:eastAsia="uk-UA"/>
              </w:rPr>
            </w:pPr>
          </w:p>
          <w:p w14:paraId="1816E39B" w14:textId="77777777" w:rsidR="00E76A46" w:rsidRDefault="00E76A46" w:rsidP="001E7C4D">
            <w:pPr>
              <w:spacing w:after="0" w:line="240" w:lineRule="auto"/>
              <w:jc w:val="right"/>
              <w:rPr>
                <w:rFonts w:ascii="Arial" w:eastAsia="Times New Roman" w:hAnsi="Arial" w:cs="Arial"/>
                <w:sz w:val="20"/>
                <w:szCs w:val="20"/>
                <w:lang w:eastAsia="uk-UA"/>
              </w:rPr>
            </w:pPr>
          </w:p>
          <w:p w14:paraId="41266336" w14:textId="77777777" w:rsidR="00E76A46" w:rsidRDefault="00E76A46" w:rsidP="001E7C4D">
            <w:pPr>
              <w:spacing w:after="0" w:line="240" w:lineRule="auto"/>
              <w:jc w:val="right"/>
              <w:rPr>
                <w:rFonts w:ascii="Arial" w:eastAsia="Times New Roman" w:hAnsi="Arial" w:cs="Arial"/>
                <w:sz w:val="20"/>
                <w:szCs w:val="20"/>
                <w:lang w:eastAsia="uk-UA"/>
              </w:rPr>
            </w:pPr>
          </w:p>
          <w:p w14:paraId="78B8E767" w14:textId="77777777" w:rsidR="00E76A46" w:rsidRDefault="00E76A46" w:rsidP="001E7C4D">
            <w:pPr>
              <w:spacing w:after="0" w:line="240" w:lineRule="auto"/>
              <w:jc w:val="right"/>
              <w:rPr>
                <w:rFonts w:ascii="Arial" w:eastAsia="Times New Roman" w:hAnsi="Arial" w:cs="Arial"/>
                <w:sz w:val="20"/>
                <w:szCs w:val="20"/>
                <w:lang w:eastAsia="uk-UA"/>
              </w:rPr>
            </w:pPr>
          </w:p>
          <w:p w14:paraId="689263FC" w14:textId="77777777" w:rsidR="00E76A46" w:rsidRDefault="00E76A46" w:rsidP="001E7C4D">
            <w:pPr>
              <w:spacing w:after="0" w:line="240" w:lineRule="auto"/>
              <w:jc w:val="right"/>
              <w:rPr>
                <w:rFonts w:ascii="Arial" w:eastAsia="Times New Roman" w:hAnsi="Arial" w:cs="Arial"/>
                <w:sz w:val="20"/>
                <w:szCs w:val="20"/>
                <w:lang w:eastAsia="uk-UA"/>
              </w:rPr>
            </w:pPr>
          </w:p>
          <w:p w14:paraId="5312A744" w14:textId="77777777" w:rsidR="00E76A46" w:rsidRDefault="00E76A46" w:rsidP="001E7C4D">
            <w:pPr>
              <w:spacing w:after="0" w:line="240" w:lineRule="auto"/>
              <w:jc w:val="right"/>
              <w:rPr>
                <w:rFonts w:ascii="Arial" w:eastAsia="Times New Roman" w:hAnsi="Arial" w:cs="Arial"/>
                <w:sz w:val="20"/>
                <w:szCs w:val="20"/>
                <w:lang w:eastAsia="uk-UA"/>
              </w:rPr>
            </w:pPr>
          </w:p>
          <w:p w14:paraId="0DA7CB0D" w14:textId="77777777" w:rsidR="00E76A46" w:rsidRDefault="00E76A46" w:rsidP="001E7C4D">
            <w:pPr>
              <w:spacing w:after="0" w:line="240" w:lineRule="auto"/>
              <w:jc w:val="right"/>
              <w:rPr>
                <w:rFonts w:ascii="Arial" w:eastAsia="Times New Roman" w:hAnsi="Arial" w:cs="Arial"/>
                <w:sz w:val="20"/>
                <w:szCs w:val="20"/>
                <w:lang w:eastAsia="uk-UA"/>
              </w:rPr>
            </w:pPr>
          </w:p>
          <w:p w14:paraId="7925620C" w14:textId="77777777" w:rsidR="00E76A46" w:rsidRDefault="00E76A46" w:rsidP="001E7C4D">
            <w:pPr>
              <w:spacing w:after="0" w:line="240" w:lineRule="auto"/>
              <w:jc w:val="right"/>
              <w:rPr>
                <w:rFonts w:ascii="Arial" w:eastAsia="Times New Roman" w:hAnsi="Arial" w:cs="Arial"/>
                <w:sz w:val="20"/>
                <w:szCs w:val="20"/>
                <w:lang w:eastAsia="uk-UA"/>
              </w:rPr>
            </w:pPr>
          </w:p>
          <w:p w14:paraId="2A2F6CA2" w14:textId="77777777" w:rsidR="00E76A46" w:rsidRDefault="00E76A46" w:rsidP="001E7C4D">
            <w:pPr>
              <w:spacing w:after="0" w:line="240" w:lineRule="auto"/>
              <w:jc w:val="right"/>
              <w:rPr>
                <w:rFonts w:ascii="Arial" w:eastAsia="Times New Roman" w:hAnsi="Arial" w:cs="Arial"/>
                <w:sz w:val="20"/>
                <w:szCs w:val="20"/>
                <w:lang w:eastAsia="uk-UA"/>
              </w:rPr>
            </w:pPr>
          </w:p>
          <w:p w14:paraId="78674981" w14:textId="77777777" w:rsidR="00E76A46" w:rsidRDefault="00E76A46" w:rsidP="001E7C4D">
            <w:pPr>
              <w:spacing w:after="0" w:line="240" w:lineRule="auto"/>
              <w:jc w:val="right"/>
              <w:rPr>
                <w:rFonts w:ascii="Arial" w:eastAsia="Times New Roman" w:hAnsi="Arial" w:cs="Arial"/>
                <w:sz w:val="20"/>
                <w:szCs w:val="20"/>
                <w:lang w:eastAsia="uk-UA"/>
              </w:rPr>
            </w:pPr>
          </w:p>
          <w:p w14:paraId="2D7BE515" w14:textId="77777777" w:rsidR="00E76A46" w:rsidRDefault="00E76A46" w:rsidP="001E7C4D">
            <w:pPr>
              <w:spacing w:after="0" w:line="240" w:lineRule="auto"/>
              <w:jc w:val="right"/>
              <w:rPr>
                <w:rFonts w:ascii="Arial" w:eastAsia="Times New Roman" w:hAnsi="Arial" w:cs="Arial"/>
                <w:sz w:val="20"/>
                <w:szCs w:val="20"/>
                <w:lang w:eastAsia="uk-UA"/>
              </w:rPr>
            </w:pPr>
          </w:p>
          <w:p w14:paraId="05101CFE" w14:textId="77777777" w:rsidR="00E76A46" w:rsidRDefault="00E76A46" w:rsidP="001E7C4D">
            <w:pPr>
              <w:spacing w:after="0" w:line="240" w:lineRule="auto"/>
              <w:jc w:val="right"/>
              <w:rPr>
                <w:rFonts w:ascii="Arial" w:eastAsia="Times New Roman" w:hAnsi="Arial" w:cs="Arial"/>
                <w:sz w:val="20"/>
                <w:szCs w:val="20"/>
                <w:lang w:eastAsia="uk-UA"/>
              </w:rPr>
            </w:pPr>
          </w:p>
          <w:p w14:paraId="5634DEE4" w14:textId="77777777" w:rsidR="00E76A46" w:rsidRDefault="00E76A46" w:rsidP="001E7C4D">
            <w:pPr>
              <w:spacing w:after="0" w:line="240" w:lineRule="auto"/>
              <w:jc w:val="right"/>
              <w:rPr>
                <w:rFonts w:ascii="Arial" w:eastAsia="Times New Roman" w:hAnsi="Arial" w:cs="Arial"/>
                <w:sz w:val="20"/>
                <w:szCs w:val="20"/>
                <w:lang w:eastAsia="uk-UA"/>
              </w:rPr>
            </w:pPr>
          </w:p>
          <w:p w14:paraId="1C755F3B" w14:textId="77777777" w:rsidR="001E7C4D" w:rsidRPr="001E7C4D" w:rsidRDefault="001E7C4D" w:rsidP="001E7C4D">
            <w:pPr>
              <w:spacing w:after="0" w:line="240" w:lineRule="auto"/>
              <w:jc w:val="right"/>
              <w:rPr>
                <w:rFonts w:ascii="Arial" w:eastAsia="Times New Roman" w:hAnsi="Arial" w:cs="Arial"/>
                <w:sz w:val="20"/>
                <w:szCs w:val="20"/>
                <w:lang w:eastAsia="uk-UA"/>
              </w:rPr>
            </w:pPr>
            <w:r w:rsidRPr="001E7C4D">
              <w:rPr>
                <w:rFonts w:ascii="Arial" w:eastAsia="Times New Roman" w:hAnsi="Arial" w:cs="Arial"/>
                <w:sz w:val="20"/>
                <w:szCs w:val="20"/>
                <w:lang w:eastAsia="uk-UA"/>
              </w:rPr>
              <w:lastRenderedPageBreak/>
              <w:t>Додаток 1                    до Порядку</w:t>
            </w:r>
          </w:p>
        </w:tc>
      </w:tr>
      <w:tr w:rsidR="001E7C4D" w:rsidRPr="001E7C4D" w14:paraId="4F1BD88A" w14:textId="77777777" w:rsidTr="001E7C4D">
        <w:trPr>
          <w:trHeight w:val="1365"/>
        </w:trPr>
        <w:tc>
          <w:tcPr>
            <w:tcW w:w="10065" w:type="dxa"/>
            <w:gridSpan w:val="5"/>
            <w:tcBorders>
              <w:top w:val="nil"/>
              <w:left w:val="nil"/>
              <w:bottom w:val="nil"/>
              <w:right w:val="nil"/>
            </w:tcBorders>
            <w:shd w:val="clear" w:color="auto" w:fill="auto"/>
            <w:vAlign w:val="center"/>
            <w:hideMark/>
          </w:tcPr>
          <w:p w14:paraId="068FA0E3" w14:textId="7B4D8F3D" w:rsidR="001E7C4D" w:rsidRPr="001E7C4D" w:rsidRDefault="001E7C4D" w:rsidP="00E76A46">
            <w:pPr>
              <w:spacing w:after="0" w:line="240" w:lineRule="auto"/>
              <w:jc w:val="center"/>
              <w:rPr>
                <w:rFonts w:ascii="Arial" w:eastAsia="Times New Roman" w:hAnsi="Arial" w:cs="Arial"/>
                <w:b/>
                <w:bCs/>
                <w:sz w:val="28"/>
                <w:szCs w:val="28"/>
                <w:lang w:eastAsia="uk-UA"/>
              </w:rPr>
            </w:pPr>
            <w:r w:rsidRPr="001E7C4D">
              <w:rPr>
                <w:rFonts w:ascii="Arial" w:eastAsia="Times New Roman" w:hAnsi="Arial" w:cs="Arial"/>
                <w:b/>
                <w:bCs/>
                <w:sz w:val="28"/>
                <w:szCs w:val="28"/>
                <w:lang w:eastAsia="uk-UA"/>
              </w:rPr>
              <w:lastRenderedPageBreak/>
              <w:t>Інформація про напрямки використання бюджетних коштів ___________________________________________________на 20_____рік</w:t>
            </w:r>
          </w:p>
        </w:tc>
      </w:tr>
      <w:tr w:rsidR="001E7C4D" w:rsidRPr="001E7C4D" w14:paraId="04723D02" w14:textId="77777777" w:rsidTr="00E76A46">
        <w:trPr>
          <w:trHeight w:val="649"/>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4F092F" w14:textId="77777777" w:rsidR="001E7C4D" w:rsidRPr="00E76A46" w:rsidRDefault="001E7C4D" w:rsidP="001E7C4D">
            <w:pPr>
              <w:spacing w:after="0" w:line="240" w:lineRule="auto"/>
              <w:jc w:val="center"/>
              <w:rPr>
                <w:rFonts w:ascii="Arial" w:eastAsia="Times New Roman" w:hAnsi="Arial" w:cs="Arial"/>
                <w:b/>
                <w:bCs/>
                <w:sz w:val="20"/>
                <w:szCs w:val="20"/>
                <w:lang w:eastAsia="uk-UA"/>
              </w:rPr>
            </w:pPr>
            <w:r w:rsidRPr="00E76A46">
              <w:rPr>
                <w:rFonts w:ascii="Arial" w:eastAsia="Times New Roman" w:hAnsi="Arial" w:cs="Arial"/>
                <w:b/>
                <w:bCs/>
                <w:sz w:val="20"/>
                <w:szCs w:val="20"/>
                <w:lang w:eastAsia="uk-UA"/>
              </w:rPr>
              <w:t>Назва видатків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5205539" w14:textId="77777777" w:rsidR="001E7C4D" w:rsidRPr="00E76A46" w:rsidRDefault="001E7C4D" w:rsidP="001E7C4D">
            <w:pPr>
              <w:spacing w:after="0" w:line="240" w:lineRule="auto"/>
              <w:jc w:val="center"/>
              <w:rPr>
                <w:rFonts w:ascii="Arial" w:eastAsia="Times New Roman" w:hAnsi="Arial" w:cs="Arial"/>
                <w:b/>
                <w:bCs/>
                <w:sz w:val="20"/>
                <w:szCs w:val="20"/>
                <w:lang w:eastAsia="uk-UA"/>
              </w:rPr>
            </w:pPr>
            <w:r w:rsidRPr="00E76A46">
              <w:rPr>
                <w:rFonts w:ascii="Arial" w:eastAsia="Times New Roman" w:hAnsi="Arial" w:cs="Arial"/>
                <w:b/>
                <w:bCs/>
                <w:sz w:val="20"/>
                <w:szCs w:val="20"/>
                <w:lang w:eastAsia="uk-UA"/>
              </w:rPr>
              <w:t>Затверджено на рік, грн.</w:t>
            </w:r>
          </w:p>
        </w:tc>
      </w:tr>
      <w:tr w:rsidR="001E7C4D" w:rsidRPr="001E7C4D" w14:paraId="1D264039" w14:textId="77777777" w:rsidTr="00E76A46">
        <w:trPr>
          <w:trHeight w:val="404"/>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9B2C47" w14:textId="77777777" w:rsidR="001E7C4D" w:rsidRPr="001E7C4D" w:rsidRDefault="001E7C4D" w:rsidP="001E7C4D">
            <w:pPr>
              <w:spacing w:after="0" w:line="240" w:lineRule="auto"/>
              <w:rPr>
                <w:rFonts w:ascii="Arial" w:eastAsia="Times New Roman" w:hAnsi="Arial" w:cs="Arial"/>
                <w:b/>
                <w:bCs/>
                <w:i/>
                <w:iCs/>
                <w:sz w:val="24"/>
                <w:szCs w:val="24"/>
                <w:lang w:eastAsia="uk-UA"/>
              </w:rPr>
            </w:pPr>
            <w:r w:rsidRPr="001E7C4D">
              <w:rPr>
                <w:rFonts w:ascii="Arial" w:eastAsia="Times New Roman" w:hAnsi="Arial" w:cs="Arial"/>
                <w:b/>
                <w:bCs/>
                <w:i/>
                <w:iCs/>
                <w:sz w:val="24"/>
                <w:szCs w:val="24"/>
                <w:lang w:eastAsia="uk-UA"/>
              </w:rPr>
              <w:t>Чисельність членів громадської організації.</w:t>
            </w:r>
          </w:p>
        </w:tc>
        <w:tc>
          <w:tcPr>
            <w:tcW w:w="1842" w:type="dxa"/>
            <w:tcBorders>
              <w:top w:val="nil"/>
              <w:left w:val="nil"/>
              <w:bottom w:val="single" w:sz="4" w:space="0" w:color="auto"/>
              <w:right w:val="single" w:sz="4" w:space="0" w:color="auto"/>
            </w:tcBorders>
            <w:shd w:val="clear" w:color="auto" w:fill="auto"/>
            <w:noWrap/>
            <w:vAlign w:val="center"/>
            <w:hideMark/>
          </w:tcPr>
          <w:p w14:paraId="34FE5C43"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r>
      <w:tr w:rsidR="001E7C4D" w:rsidRPr="001E7C4D" w14:paraId="55FC014F" w14:textId="77777777" w:rsidTr="00E76A46">
        <w:trPr>
          <w:trHeight w:val="424"/>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7A81ED" w14:textId="77777777" w:rsidR="001E7C4D" w:rsidRPr="001E7C4D" w:rsidRDefault="001E7C4D" w:rsidP="001E7C4D">
            <w:pPr>
              <w:spacing w:after="0" w:line="240" w:lineRule="auto"/>
              <w:rPr>
                <w:rFonts w:ascii="Arial" w:eastAsia="Times New Roman" w:hAnsi="Arial" w:cs="Arial"/>
                <w:b/>
                <w:bCs/>
                <w:i/>
                <w:iCs/>
                <w:sz w:val="24"/>
                <w:szCs w:val="24"/>
                <w:lang w:eastAsia="uk-UA"/>
              </w:rPr>
            </w:pPr>
            <w:r w:rsidRPr="001E7C4D">
              <w:rPr>
                <w:rFonts w:ascii="Arial" w:eastAsia="Times New Roman" w:hAnsi="Arial" w:cs="Arial"/>
                <w:b/>
                <w:bCs/>
                <w:i/>
                <w:iCs/>
                <w:sz w:val="24"/>
                <w:szCs w:val="24"/>
                <w:lang w:eastAsia="uk-UA"/>
              </w:rPr>
              <w:t>Кількість осередків (спілок).</w:t>
            </w:r>
          </w:p>
        </w:tc>
        <w:tc>
          <w:tcPr>
            <w:tcW w:w="1842" w:type="dxa"/>
            <w:tcBorders>
              <w:top w:val="nil"/>
              <w:left w:val="nil"/>
              <w:bottom w:val="single" w:sz="4" w:space="0" w:color="auto"/>
              <w:right w:val="single" w:sz="4" w:space="0" w:color="auto"/>
            </w:tcBorders>
            <w:shd w:val="clear" w:color="auto" w:fill="auto"/>
            <w:noWrap/>
            <w:vAlign w:val="center"/>
            <w:hideMark/>
          </w:tcPr>
          <w:p w14:paraId="79D75C47"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r>
      <w:tr w:rsidR="001E7C4D" w:rsidRPr="001E7C4D" w14:paraId="7B9EC5BA" w14:textId="77777777" w:rsidTr="00E76A46">
        <w:trPr>
          <w:trHeight w:val="558"/>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CB14BB" w14:textId="77777777" w:rsidR="001E7C4D" w:rsidRPr="001E7C4D" w:rsidRDefault="001E7C4D" w:rsidP="001E7C4D">
            <w:pPr>
              <w:spacing w:after="0" w:line="240" w:lineRule="auto"/>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1. Видатки на забезпечення організаційної діяльності громадської організації:</w:t>
            </w:r>
          </w:p>
        </w:tc>
        <w:tc>
          <w:tcPr>
            <w:tcW w:w="1842" w:type="dxa"/>
            <w:tcBorders>
              <w:top w:val="nil"/>
              <w:left w:val="nil"/>
              <w:bottom w:val="single" w:sz="4" w:space="0" w:color="auto"/>
              <w:right w:val="single" w:sz="4" w:space="0" w:color="auto"/>
            </w:tcBorders>
            <w:shd w:val="clear" w:color="auto" w:fill="auto"/>
            <w:noWrap/>
            <w:vAlign w:val="center"/>
            <w:hideMark/>
          </w:tcPr>
          <w:p w14:paraId="6CE72C63"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r>
      <w:tr w:rsidR="001E7C4D" w:rsidRPr="001E7C4D" w14:paraId="5CB7368A" w14:textId="77777777" w:rsidTr="001E7C4D">
        <w:trPr>
          <w:trHeight w:val="405"/>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1462D7" w14:textId="77777777" w:rsidR="001E7C4D" w:rsidRPr="00DB3B9C" w:rsidRDefault="001E7C4D" w:rsidP="00DB3B9C">
            <w:pPr>
              <w:pStyle w:val="a5"/>
              <w:numPr>
                <w:ilvl w:val="0"/>
                <w:numId w:val="3"/>
              </w:numPr>
              <w:spacing w:after="0" w:line="240" w:lineRule="auto"/>
              <w:ind w:left="176" w:hanging="176"/>
              <w:rPr>
                <w:rFonts w:ascii="Arial" w:eastAsia="Times New Roman" w:hAnsi="Arial" w:cs="Arial"/>
                <w:sz w:val="24"/>
                <w:szCs w:val="24"/>
                <w:lang w:eastAsia="uk-UA"/>
              </w:rPr>
            </w:pPr>
            <w:r w:rsidRPr="00DB3B9C">
              <w:rPr>
                <w:rFonts w:ascii="Arial" w:eastAsia="Times New Roman" w:hAnsi="Arial" w:cs="Arial"/>
                <w:sz w:val="24"/>
                <w:szCs w:val="24"/>
                <w:lang w:eastAsia="uk-UA"/>
              </w:rPr>
              <w:t>оплата за оренду приміщень під офіс та інвентарю;</w:t>
            </w:r>
          </w:p>
        </w:tc>
        <w:tc>
          <w:tcPr>
            <w:tcW w:w="1842" w:type="dxa"/>
            <w:tcBorders>
              <w:top w:val="nil"/>
              <w:left w:val="nil"/>
              <w:bottom w:val="single" w:sz="4" w:space="0" w:color="auto"/>
              <w:right w:val="single" w:sz="4" w:space="0" w:color="auto"/>
            </w:tcBorders>
            <w:shd w:val="clear" w:color="auto" w:fill="auto"/>
            <w:noWrap/>
            <w:vAlign w:val="center"/>
            <w:hideMark/>
          </w:tcPr>
          <w:p w14:paraId="4A2085BB"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3D01FF3B" w14:textId="77777777" w:rsidTr="00E76A46">
        <w:trPr>
          <w:trHeight w:val="854"/>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B443A4" w14:textId="77777777" w:rsidR="001E7C4D" w:rsidRPr="001E7C4D" w:rsidRDefault="001E7C4D" w:rsidP="00DB3B9C">
            <w:pPr>
              <w:spacing w:after="0" w:line="240" w:lineRule="auto"/>
              <w:jc w:val="both"/>
              <w:rPr>
                <w:rFonts w:ascii="Arial" w:eastAsia="Times New Roman" w:hAnsi="Arial" w:cs="Arial"/>
                <w:sz w:val="24"/>
                <w:szCs w:val="24"/>
                <w:lang w:eastAsia="uk-UA"/>
              </w:rPr>
            </w:pPr>
            <w:r w:rsidRPr="001E7C4D">
              <w:rPr>
                <w:rFonts w:ascii="Arial" w:eastAsia="Times New Roman" w:hAnsi="Arial" w:cs="Arial"/>
                <w:sz w:val="24"/>
                <w:szCs w:val="24"/>
                <w:lang w:eastAsia="uk-UA"/>
              </w:rPr>
              <w:t>- оплату витрат на відрядження, з метою виконання статутних завдань,  членів громадської організації для участі в пленумах, конференціях, засіданнях ради, президії, правління, тощо</w:t>
            </w:r>
          </w:p>
        </w:tc>
        <w:tc>
          <w:tcPr>
            <w:tcW w:w="1842" w:type="dxa"/>
            <w:tcBorders>
              <w:top w:val="nil"/>
              <w:left w:val="nil"/>
              <w:bottom w:val="single" w:sz="4" w:space="0" w:color="auto"/>
              <w:right w:val="single" w:sz="4" w:space="0" w:color="auto"/>
            </w:tcBorders>
            <w:shd w:val="clear" w:color="auto" w:fill="auto"/>
            <w:noWrap/>
            <w:vAlign w:val="center"/>
            <w:hideMark/>
          </w:tcPr>
          <w:p w14:paraId="4D93DFEA"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3C0C17E1" w14:textId="77777777" w:rsidTr="00E76A46">
        <w:trPr>
          <w:trHeight w:val="981"/>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A95181" w14:textId="77777777" w:rsidR="001E7C4D" w:rsidRPr="001E7C4D" w:rsidRDefault="001E7C4D" w:rsidP="00DB3B9C">
            <w:pPr>
              <w:spacing w:after="0" w:line="240" w:lineRule="auto"/>
              <w:jc w:val="both"/>
              <w:rPr>
                <w:rFonts w:ascii="Arial" w:eastAsia="Times New Roman" w:hAnsi="Arial" w:cs="Arial"/>
                <w:sz w:val="24"/>
                <w:szCs w:val="24"/>
                <w:lang w:eastAsia="uk-UA"/>
              </w:rPr>
            </w:pPr>
            <w:r w:rsidRPr="001E7C4D">
              <w:rPr>
                <w:rFonts w:ascii="Arial" w:eastAsia="Times New Roman" w:hAnsi="Arial" w:cs="Arial"/>
                <w:sz w:val="24"/>
                <w:szCs w:val="24"/>
                <w:lang w:eastAsia="uk-UA"/>
              </w:rPr>
              <w:t>- оренду транспорту для поїздок у відрядження з метою виконання статутних завдань членів громадської організації для участі в пленумах, конференціях, засіданнях ради, президії, тощо.</w:t>
            </w:r>
          </w:p>
        </w:tc>
        <w:tc>
          <w:tcPr>
            <w:tcW w:w="1842" w:type="dxa"/>
            <w:tcBorders>
              <w:top w:val="nil"/>
              <w:left w:val="nil"/>
              <w:bottom w:val="single" w:sz="4" w:space="0" w:color="auto"/>
              <w:right w:val="single" w:sz="4" w:space="0" w:color="auto"/>
            </w:tcBorders>
            <w:shd w:val="clear" w:color="auto" w:fill="auto"/>
            <w:noWrap/>
            <w:vAlign w:val="center"/>
            <w:hideMark/>
          </w:tcPr>
          <w:p w14:paraId="4AA877E3"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3ACEB646" w14:textId="77777777" w:rsidTr="00E76A46">
        <w:trPr>
          <w:trHeight w:val="556"/>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FCF977" w14:textId="77777777" w:rsidR="001E7C4D" w:rsidRPr="00DB3B9C" w:rsidRDefault="001E7C4D" w:rsidP="00DB3B9C">
            <w:pPr>
              <w:pStyle w:val="a5"/>
              <w:numPr>
                <w:ilvl w:val="0"/>
                <w:numId w:val="3"/>
              </w:numPr>
              <w:tabs>
                <w:tab w:val="left" w:pos="281"/>
              </w:tabs>
              <w:spacing w:after="0" w:line="240" w:lineRule="auto"/>
              <w:ind w:left="34" w:hanging="34"/>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оплата послуг з поточного ремонту та технічного обслуговування обладнання;</w:t>
            </w:r>
          </w:p>
        </w:tc>
        <w:tc>
          <w:tcPr>
            <w:tcW w:w="1842" w:type="dxa"/>
            <w:tcBorders>
              <w:top w:val="nil"/>
              <w:left w:val="nil"/>
              <w:bottom w:val="single" w:sz="4" w:space="0" w:color="auto"/>
              <w:right w:val="single" w:sz="4" w:space="0" w:color="auto"/>
            </w:tcBorders>
            <w:shd w:val="clear" w:color="auto" w:fill="auto"/>
            <w:noWrap/>
            <w:vAlign w:val="center"/>
            <w:hideMark/>
          </w:tcPr>
          <w:p w14:paraId="21FB2532"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088C9DEF" w14:textId="77777777" w:rsidTr="00E76A46">
        <w:trPr>
          <w:trHeight w:val="550"/>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335D5E" w14:textId="77777777" w:rsidR="001E7C4D" w:rsidRPr="00DB3B9C" w:rsidRDefault="001E7C4D" w:rsidP="00DB3B9C">
            <w:pPr>
              <w:pStyle w:val="a5"/>
              <w:numPr>
                <w:ilvl w:val="0"/>
                <w:numId w:val="3"/>
              </w:numPr>
              <w:tabs>
                <w:tab w:val="left" w:pos="281"/>
              </w:tabs>
              <w:spacing w:after="0" w:line="240" w:lineRule="auto"/>
              <w:ind w:left="34" w:hanging="34"/>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оплата послуг телефонного зв’язку, поштового зв’язку та послуг інтернету;</w:t>
            </w:r>
          </w:p>
        </w:tc>
        <w:tc>
          <w:tcPr>
            <w:tcW w:w="1842" w:type="dxa"/>
            <w:tcBorders>
              <w:top w:val="nil"/>
              <w:left w:val="nil"/>
              <w:bottom w:val="single" w:sz="4" w:space="0" w:color="auto"/>
              <w:right w:val="single" w:sz="4" w:space="0" w:color="auto"/>
            </w:tcBorders>
            <w:shd w:val="clear" w:color="auto" w:fill="auto"/>
            <w:noWrap/>
            <w:vAlign w:val="center"/>
            <w:hideMark/>
          </w:tcPr>
          <w:p w14:paraId="7891B2FD"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5123A682" w14:textId="77777777" w:rsidTr="001E7C4D">
        <w:trPr>
          <w:trHeight w:val="390"/>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937D6B" w14:textId="77777777" w:rsidR="001E7C4D" w:rsidRPr="00DB3B9C" w:rsidRDefault="001E7C4D" w:rsidP="00DB3B9C">
            <w:pPr>
              <w:pStyle w:val="a5"/>
              <w:numPr>
                <w:ilvl w:val="0"/>
                <w:numId w:val="3"/>
              </w:numPr>
              <w:tabs>
                <w:tab w:val="left" w:pos="281"/>
              </w:tabs>
              <w:spacing w:after="0" w:line="240" w:lineRule="auto"/>
              <w:ind w:left="34" w:hanging="34"/>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оплата комунальних послуг та енергоносіїв;</w:t>
            </w:r>
          </w:p>
        </w:tc>
        <w:tc>
          <w:tcPr>
            <w:tcW w:w="1842" w:type="dxa"/>
            <w:tcBorders>
              <w:top w:val="nil"/>
              <w:left w:val="nil"/>
              <w:bottom w:val="single" w:sz="4" w:space="0" w:color="auto"/>
              <w:right w:val="single" w:sz="4" w:space="0" w:color="auto"/>
            </w:tcBorders>
            <w:shd w:val="clear" w:color="auto" w:fill="auto"/>
            <w:noWrap/>
            <w:vAlign w:val="center"/>
            <w:hideMark/>
          </w:tcPr>
          <w:p w14:paraId="563F3010"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5560E920" w14:textId="77777777" w:rsidTr="00E76A46">
        <w:trPr>
          <w:trHeight w:val="874"/>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B7BB1E" w14:textId="77777777" w:rsidR="001E7C4D" w:rsidRPr="00DB3B9C" w:rsidRDefault="001E7C4D" w:rsidP="00DB3B9C">
            <w:pPr>
              <w:pStyle w:val="a5"/>
              <w:numPr>
                <w:ilvl w:val="0"/>
                <w:numId w:val="3"/>
              </w:numPr>
              <w:tabs>
                <w:tab w:val="left" w:pos="281"/>
              </w:tabs>
              <w:spacing w:after="0" w:line="240" w:lineRule="auto"/>
              <w:ind w:left="34" w:hanging="34"/>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придбання канцелярського, письмового приладдя, паперу, картону, вітальних листівок, конвертів, марок для відправки службової кореспонденції тощо;</w:t>
            </w:r>
          </w:p>
        </w:tc>
        <w:tc>
          <w:tcPr>
            <w:tcW w:w="1842" w:type="dxa"/>
            <w:tcBorders>
              <w:top w:val="nil"/>
              <w:left w:val="nil"/>
              <w:bottom w:val="single" w:sz="4" w:space="0" w:color="auto"/>
              <w:right w:val="single" w:sz="4" w:space="0" w:color="auto"/>
            </w:tcBorders>
            <w:shd w:val="clear" w:color="auto" w:fill="auto"/>
            <w:noWrap/>
            <w:vAlign w:val="center"/>
            <w:hideMark/>
          </w:tcPr>
          <w:p w14:paraId="26924B56"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44E64CB6" w14:textId="77777777" w:rsidTr="00E76A46">
        <w:trPr>
          <w:trHeight w:val="264"/>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DC4406" w14:textId="77777777" w:rsidR="001E7C4D" w:rsidRPr="00DB3B9C" w:rsidRDefault="001E7C4D" w:rsidP="00DB3B9C">
            <w:pPr>
              <w:pStyle w:val="a5"/>
              <w:numPr>
                <w:ilvl w:val="0"/>
                <w:numId w:val="3"/>
              </w:numPr>
              <w:tabs>
                <w:tab w:val="left" w:pos="281"/>
              </w:tabs>
              <w:spacing w:after="0" w:line="240" w:lineRule="auto"/>
              <w:ind w:left="34" w:hanging="34"/>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придбання або передплата періодичних видань.</w:t>
            </w:r>
          </w:p>
        </w:tc>
        <w:tc>
          <w:tcPr>
            <w:tcW w:w="1842" w:type="dxa"/>
            <w:tcBorders>
              <w:top w:val="nil"/>
              <w:left w:val="nil"/>
              <w:bottom w:val="single" w:sz="4" w:space="0" w:color="auto"/>
              <w:right w:val="single" w:sz="4" w:space="0" w:color="auto"/>
            </w:tcBorders>
            <w:shd w:val="clear" w:color="auto" w:fill="auto"/>
            <w:noWrap/>
            <w:vAlign w:val="center"/>
            <w:hideMark/>
          </w:tcPr>
          <w:p w14:paraId="7A2A5405"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1CF4CBA8" w14:textId="77777777" w:rsidTr="00E76A46">
        <w:trPr>
          <w:trHeight w:val="963"/>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19CD7D" w14:textId="77777777" w:rsidR="001E7C4D" w:rsidRPr="00DB3B9C" w:rsidRDefault="001E7C4D" w:rsidP="00DB3B9C">
            <w:pPr>
              <w:pStyle w:val="a5"/>
              <w:numPr>
                <w:ilvl w:val="0"/>
                <w:numId w:val="3"/>
              </w:numPr>
              <w:tabs>
                <w:tab w:val="left" w:pos="281"/>
              </w:tabs>
              <w:spacing w:after="0" w:line="240" w:lineRule="auto"/>
              <w:ind w:left="34" w:hanging="34"/>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 xml:space="preserve">оплату витрат на придбання захищених носіїв електронного цифрового підпису сумісних з АС-«Є-Звітність» Казначейства, підключення та функціонування системи АС-«Є-Звітність».  </w:t>
            </w:r>
          </w:p>
        </w:tc>
        <w:tc>
          <w:tcPr>
            <w:tcW w:w="1842" w:type="dxa"/>
            <w:tcBorders>
              <w:top w:val="nil"/>
              <w:left w:val="nil"/>
              <w:bottom w:val="single" w:sz="4" w:space="0" w:color="auto"/>
              <w:right w:val="single" w:sz="4" w:space="0" w:color="auto"/>
            </w:tcBorders>
            <w:shd w:val="clear" w:color="auto" w:fill="auto"/>
            <w:noWrap/>
            <w:vAlign w:val="center"/>
            <w:hideMark/>
          </w:tcPr>
          <w:p w14:paraId="42ED196A"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68360B00" w14:textId="77777777" w:rsidTr="00E76A46">
        <w:trPr>
          <w:trHeight w:val="849"/>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359ED4" w14:textId="77777777" w:rsidR="001E7C4D" w:rsidRPr="001E7C4D" w:rsidRDefault="001E7C4D" w:rsidP="00DB3B9C">
            <w:pPr>
              <w:spacing w:after="0" w:line="240" w:lineRule="auto"/>
              <w:jc w:val="both"/>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2. Видатки на матеріальне заохочення працівників (членів)  громадської організації, які безпосередньо забезпечують діяльність громадської організації.</w:t>
            </w:r>
          </w:p>
        </w:tc>
        <w:tc>
          <w:tcPr>
            <w:tcW w:w="1842" w:type="dxa"/>
            <w:tcBorders>
              <w:top w:val="nil"/>
              <w:left w:val="nil"/>
              <w:bottom w:val="single" w:sz="4" w:space="0" w:color="auto"/>
              <w:right w:val="single" w:sz="4" w:space="0" w:color="auto"/>
            </w:tcBorders>
            <w:shd w:val="clear" w:color="auto" w:fill="auto"/>
            <w:noWrap/>
            <w:vAlign w:val="center"/>
            <w:hideMark/>
          </w:tcPr>
          <w:p w14:paraId="021B3111"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r>
      <w:tr w:rsidR="001E7C4D" w:rsidRPr="001E7C4D" w14:paraId="15A686DA" w14:textId="77777777" w:rsidTr="00E76A46">
        <w:trPr>
          <w:trHeight w:val="434"/>
        </w:trPr>
        <w:tc>
          <w:tcPr>
            <w:tcW w:w="8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50F72F"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Разом</w:t>
            </w:r>
          </w:p>
        </w:tc>
        <w:tc>
          <w:tcPr>
            <w:tcW w:w="1842" w:type="dxa"/>
            <w:tcBorders>
              <w:top w:val="nil"/>
              <w:left w:val="nil"/>
              <w:bottom w:val="single" w:sz="4" w:space="0" w:color="auto"/>
              <w:right w:val="single" w:sz="4" w:space="0" w:color="auto"/>
            </w:tcBorders>
            <w:shd w:val="clear" w:color="auto" w:fill="auto"/>
            <w:noWrap/>
            <w:vAlign w:val="center"/>
            <w:hideMark/>
          </w:tcPr>
          <w:p w14:paraId="4927C467"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r>
      <w:tr w:rsidR="001E7C4D" w:rsidRPr="001E7C4D" w14:paraId="1351CED1" w14:textId="77777777" w:rsidTr="001E7C4D">
        <w:trPr>
          <w:trHeight w:val="810"/>
        </w:trPr>
        <w:tc>
          <w:tcPr>
            <w:tcW w:w="4351" w:type="dxa"/>
            <w:tcBorders>
              <w:top w:val="nil"/>
              <w:left w:val="nil"/>
              <w:bottom w:val="nil"/>
              <w:right w:val="nil"/>
            </w:tcBorders>
            <w:shd w:val="clear" w:color="auto" w:fill="auto"/>
            <w:noWrap/>
            <w:vAlign w:val="bottom"/>
            <w:hideMark/>
          </w:tcPr>
          <w:p w14:paraId="30900E19" w14:textId="77777777" w:rsidR="001E7C4D" w:rsidRPr="001E7C4D" w:rsidRDefault="001E7C4D" w:rsidP="001E7C4D">
            <w:pPr>
              <w:spacing w:after="0" w:line="240" w:lineRule="auto"/>
              <w:rPr>
                <w:rFonts w:ascii="Arial" w:eastAsia="Times New Roman" w:hAnsi="Arial" w:cs="Arial"/>
                <w:sz w:val="24"/>
                <w:szCs w:val="24"/>
                <w:lang w:eastAsia="uk-UA"/>
              </w:rPr>
            </w:pPr>
            <w:r w:rsidRPr="001E7C4D">
              <w:rPr>
                <w:rFonts w:ascii="Arial" w:eastAsia="Times New Roman" w:hAnsi="Arial" w:cs="Arial"/>
                <w:sz w:val="24"/>
                <w:szCs w:val="24"/>
                <w:lang w:eastAsia="uk-UA"/>
              </w:rPr>
              <w:t>Керівник громадської організації</w:t>
            </w:r>
          </w:p>
        </w:tc>
        <w:tc>
          <w:tcPr>
            <w:tcW w:w="1660" w:type="dxa"/>
            <w:tcBorders>
              <w:top w:val="nil"/>
              <w:left w:val="nil"/>
              <w:bottom w:val="nil"/>
              <w:right w:val="nil"/>
            </w:tcBorders>
            <w:shd w:val="clear" w:color="auto" w:fill="auto"/>
            <w:vAlign w:val="bottom"/>
            <w:hideMark/>
          </w:tcPr>
          <w:p w14:paraId="217991B4" w14:textId="77777777" w:rsidR="001E7C4D" w:rsidRPr="001E7C4D" w:rsidRDefault="001E7C4D" w:rsidP="001E7C4D">
            <w:pPr>
              <w:spacing w:after="0" w:line="240" w:lineRule="auto"/>
              <w:jc w:val="right"/>
              <w:rPr>
                <w:rFonts w:ascii="Arial" w:eastAsia="Times New Roman" w:hAnsi="Arial" w:cs="Arial"/>
                <w:sz w:val="16"/>
                <w:szCs w:val="16"/>
                <w:u w:val="single"/>
                <w:lang w:eastAsia="uk-UA"/>
              </w:rPr>
            </w:pPr>
            <w:r w:rsidRPr="001E7C4D">
              <w:rPr>
                <w:rFonts w:ascii="Arial" w:eastAsia="Times New Roman" w:hAnsi="Arial" w:cs="Arial"/>
                <w:sz w:val="16"/>
                <w:szCs w:val="16"/>
                <w:u w:val="single"/>
                <w:lang w:eastAsia="uk-UA"/>
              </w:rPr>
              <w:t>.</w:t>
            </w:r>
          </w:p>
        </w:tc>
        <w:tc>
          <w:tcPr>
            <w:tcW w:w="4054" w:type="dxa"/>
            <w:gridSpan w:val="3"/>
            <w:tcBorders>
              <w:top w:val="nil"/>
              <w:left w:val="nil"/>
              <w:bottom w:val="nil"/>
              <w:right w:val="nil"/>
            </w:tcBorders>
            <w:shd w:val="clear" w:color="auto" w:fill="auto"/>
            <w:vAlign w:val="bottom"/>
            <w:hideMark/>
          </w:tcPr>
          <w:p w14:paraId="4FD757D8" w14:textId="77777777" w:rsidR="001E7C4D" w:rsidRPr="001E7C4D" w:rsidRDefault="001E7C4D" w:rsidP="001E7C4D">
            <w:pPr>
              <w:spacing w:after="0" w:line="240" w:lineRule="auto"/>
              <w:jc w:val="right"/>
              <w:rPr>
                <w:rFonts w:ascii="Arial" w:eastAsia="Times New Roman" w:hAnsi="Arial" w:cs="Arial"/>
                <w:sz w:val="16"/>
                <w:szCs w:val="16"/>
                <w:u w:val="single"/>
                <w:lang w:eastAsia="uk-UA"/>
              </w:rPr>
            </w:pPr>
            <w:r w:rsidRPr="001E7C4D">
              <w:rPr>
                <w:rFonts w:ascii="Arial" w:eastAsia="Times New Roman" w:hAnsi="Arial" w:cs="Arial"/>
                <w:sz w:val="16"/>
                <w:szCs w:val="16"/>
                <w:u w:val="single"/>
                <w:lang w:eastAsia="uk-UA"/>
              </w:rPr>
              <w:t>.</w:t>
            </w:r>
          </w:p>
        </w:tc>
      </w:tr>
      <w:tr w:rsidR="001E7C4D" w:rsidRPr="001E7C4D" w14:paraId="3DD4210E" w14:textId="77777777" w:rsidTr="001E7C4D">
        <w:trPr>
          <w:trHeight w:val="255"/>
        </w:trPr>
        <w:tc>
          <w:tcPr>
            <w:tcW w:w="4351" w:type="dxa"/>
            <w:tcBorders>
              <w:top w:val="nil"/>
              <w:left w:val="nil"/>
              <w:bottom w:val="nil"/>
              <w:right w:val="nil"/>
            </w:tcBorders>
            <w:shd w:val="clear" w:color="auto" w:fill="auto"/>
            <w:vAlign w:val="center"/>
            <w:hideMark/>
          </w:tcPr>
          <w:p w14:paraId="4477D721" w14:textId="77777777" w:rsidR="001E7C4D" w:rsidRPr="001E7C4D" w:rsidRDefault="001E7C4D" w:rsidP="001E7C4D">
            <w:pPr>
              <w:spacing w:after="0" w:line="240" w:lineRule="auto"/>
              <w:rPr>
                <w:rFonts w:ascii="Arial" w:eastAsia="Times New Roman" w:hAnsi="Arial" w:cs="Arial"/>
                <w:sz w:val="20"/>
                <w:szCs w:val="20"/>
                <w:lang w:eastAsia="uk-UA"/>
              </w:rPr>
            </w:pPr>
          </w:p>
        </w:tc>
        <w:tc>
          <w:tcPr>
            <w:tcW w:w="1660" w:type="dxa"/>
            <w:tcBorders>
              <w:top w:val="nil"/>
              <w:left w:val="nil"/>
              <w:bottom w:val="nil"/>
              <w:right w:val="nil"/>
            </w:tcBorders>
            <w:shd w:val="clear" w:color="auto" w:fill="auto"/>
            <w:vAlign w:val="center"/>
            <w:hideMark/>
          </w:tcPr>
          <w:p w14:paraId="4484F776" w14:textId="77777777" w:rsidR="001E7C4D" w:rsidRPr="001E7C4D" w:rsidRDefault="001E7C4D" w:rsidP="001E7C4D">
            <w:pPr>
              <w:spacing w:after="0" w:line="240" w:lineRule="auto"/>
              <w:jc w:val="center"/>
              <w:rPr>
                <w:rFonts w:ascii="Arial" w:eastAsia="Times New Roman" w:hAnsi="Arial" w:cs="Arial"/>
                <w:sz w:val="20"/>
                <w:szCs w:val="20"/>
                <w:lang w:eastAsia="uk-UA"/>
              </w:rPr>
            </w:pPr>
            <w:r w:rsidRPr="001E7C4D">
              <w:rPr>
                <w:rFonts w:ascii="Arial" w:eastAsia="Times New Roman" w:hAnsi="Arial" w:cs="Arial"/>
                <w:sz w:val="20"/>
                <w:szCs w:val="20"/>
                <w:lang w:eastAsia="uk-UA"/>
              </w:rPr>
              <w:t>(підпис)</w:t>
            </w:r>
          </w:p>
        </w:tc>
        <w:tc>
          <w:tcPr>
            <w:tcW w:w="4054" w:type="dxa"/>
            <w:gridSpan w:val="3"/>
            <w:tcBorders>
              <w:top w:val="nil"/>
              <w:left w:val="nil"/>
              <w:bottom w:val="nil"/>
              <w:right w:val="nil"/>
            </w:tcBorders>
            <w:shd w:val="clear" w:color="auto" w:fill="auto"/>
            <w:vAlign w:val="center"/>
            <w:hideMark/>
          </w:tcPr>
          <w:p w14:paraId="3C1647FA" w14:textId="77777777" w:rsidR="001E7C4D" w:rsidRPr="001E7C4D" w:rsidRDefault="001E7C4D" w:rsidP="001E7C4D">
            <w:pPr>
              <w:spacing w:after="0" w:line="240" w:lineRule="auto"/>
              <w:jc w:val="center"/>
              <w:rPr>
                <w:rFonts w:ascii="Arial" w:eastAsia="Times New Roman" w:hAnsi="Arial" w:cs="Arial"/>
                <w:sz w:val="20"/>
                <w:szCs w:val="20"/>
                <w:lang w:eastAsia="uk-UA"/>
              </w:rPr>
            </w:pPr>
            <w:r w:rsidRPr="001E7C4D">
              <w:rPr>
                <w:rFonts w:ascii="Arial" w:eastAsia="Times New Roman" w:hAnsi="Arial" w:cs="Arial"/>
                <w:sz w:val="20"/>
                <w:szCs w:val="20"/>
                <w:lang w:eastAsia="uk-UA"/>
              </w:rPr>
              <w:t>(ініціали і прізвище)</w:t>
            </w:r>
          </w:p>
        </w:tc>
      </w:tr>
      <w:tr w:rsidR="001E7C4D" w:rsidRPr="001E7C4D" w14:paraId="707C753C" w14:textId="77777777" w:rsidTr="001E7C4D">
        <w:trPr>
          <w:trHeight w:val="795"/>
        </w:trPr>
        <w:tc>
          <w:tcPr>
            <w:tcW w:w="4351" w:type="dxa"/>
            <w:tcBorders>
              <w:top w:val="nil"/>
              <w:left w:val="nil"/>
              <w:bottom w:val="nil"/>
              <w:right w:val="nil"/>
            </w:tcBorders>
            <w:shd w:val="clear" w:color="auto" w:fill="auto"/>
            <w:noWrap/>
            <w:vAlign w:val="bottom"/>
            <w:hideMark/>
          </w:tcPr>
          <w:p w14:paraId="0E04EAC2" w14:textId="77777777" w:rsidR="001E7C4D" w:rsidRPr="001E7C4D" w:rsidRDefault="001E7C4D" w:rsidP="001E7C4D">
            <w:pPr>
              <w:spacing w:after="0" w:line="240" w:lineRule="auto"/>
              <w:rPr>
                <w:rFonts w:ascii="Arial" w:eastAsia="Times New Roman" w:hAnsi="Arial" w:cs="Arial"/>
                <w:sz w:val="24"/>
                <w:szCs w:val="24"/>
                <w:lang w:eastAsia="uk-UA"/>
              </w:rPr>
            </w:pPr>
            <w:r w:rsidRPr="001E7C4D">
              <w:rPr>
                <w:rFonts w:ascii="Arial" w:eastAsia="Times New Roman" w:hAnsi="Arial" w:cs="Arial"/>
                <w:sz w:val="24"/>
                <w:szCs w:val="24"/>
                <w:lang w:eastAsia="uk-UA"/>
              </w:rPr>
              <w:t>Бухгалтер громадської організації</w:t>
            </w:r>
          </w:p>
        </w:tc>
        <w:tc>
          <w:tcPr>
            <w:tcW w:w="1660" w:type="dxa"/>
            <w:tcBorders>
              <w:top w:val="nil"/>
              <w:left w:val="nil"/>
              <w:bottom w:val="nil"/>
              <w:right w:val="nil"/>
            </w:tcBorders>
            <w:shd w:val="clear" w:color="auto" w:fill="auto"/>
            <w:vAlign w:val="bottom"/>
            <w:hideMark/>
          </w:tcPr>
          <w:p w14:paraId="6DAED1B1" w14:textId="77777777" w:rsidR="001E7C4D" w:rsidRPr="001E7C4D" w:rsidRDefault="001E7C4D" w:rsidP="001E7C4D">
            <w:pPr>
              <w:spacing w:after="0" w:line="240" w:lineRule="auto"/>
              <w:jc w:val="right"/>
              <w:rPr>
                <w:rFonts w:ascii="Arial" w:eastAsia="Times New Roman" w:hAnsi="Arial" w:cs="Arial"/>
                <w:sz w:val="16"/>
                <w:szCs w:val="16"/>
                <w:u w:val="single"/>
                <w:lang w:eastAsia="uk-UA"/>
              </w:rPr>
            </w:pPr>
            <w:r w:rsidRPr="001E7C4D">
              <w:rPr>
                <w:rFonts w:ascii="Arial" w:eastAsia="Times New Roman" w:hAnsi="Arial" w:cs="Arial"/>
                <w:sz w:val="16"/>
                <w:szCs w:val="16"/>
                <w:u w:val="single"/>
                <w:lang w:eastAsia="uk-UA"/>
              </w:rPr>
              <w:t>.</w:t>
            </w:r>
          </w:p>
        </w:tc>
        <w:tc>
          <w:tcPr>
            <w:tcW w:w="4054" w:type="dxa"/>
            <w:gridSpan w:val="3"/>
            <w:tcBorders>
              <w:top w:val="nil"/>
              <w:left w:val="nil"/>
              <w:bottom w:val="nil"/>
              <w:right w:val="nil"/>
            </w:tcBorders>
            <w:shd w:val="clear" w:color="auto" w:fill="auto"/>
            <w:vAlign w:val="bottom"/>
            <w:hideMark/>
          </w:tcPr>
          <w:p w14:paraId="66AF5C80" w14:textId="77777777" w:rsidR="001E7C4D" w:rsidRPr="001E7C4D" w:rsidRDefault="001E7C4D" w:rsidP="001E7C4D">
            <w:pPr>
              <w:spacing w:after="0" w:line="240" w:lineRule="auto"/>
              <w:jc w:val="right"/>
              <w:rPr>
                <w:rFonts w:ascii="Arial" w:eastAsia="Times New Roman" w:hAnsi="Arial" w:cs="Arial"/>
                <w:sz w:val="16"/>
                <w:szCs w:val="16"/>
                <w:u w:val="single"/>
                <w:lang w:eastAsia="uk-UA"/>
              </w:rPr>
            </w:pPr>
            <w:r w:rsidRPr="001E7C4D">
              <w:rPr>
                <w:rFonts w:ascii="Arial" w:eastAsia="Times New Roman" w:hAnsi="Arial" w:cs="Arial"/>
                <w:sz w:val="16"/>
                <w:szCs w:val="16"/>
                <w:u w:val="single"/>
                <w:lang w:eastAsia="uk-UA"/>
              </w:rPr>
              <w:t>.</w:t>
            </w:r>
          </w:p>
        </w:tc>
      </w:tr>
      <w:tr w:rsidR="001E7C4D" w:rsidRPr="001E7C4D" w14:paraId="133816CF" w14:textId="77777777" w:rsidTr="001E7C4D">
        <w:trPr>
          <w:trHeight w:val="255"/>
        </w:trPr>
        <w:tc>
          <w:tcPr>
            <w:tcW w:w="4351" w:type="dxa"/>
            <w:tcBorders>
              <w:top w:val="nil"/>
              <w:left w:val="nil"/>
              <w:bottom w:val="nil"/>
              <w:right w:val="nil"/>
            </w:tcBorders>
            <w:shd w:val="clear" w:color="auto" w:fill="auto"/>
            <w:vAlign w:val="center"/>
            <w:hideMark/>
          </w:tcPr>
          <w:p w14:paraId="71AA7DB9" w14:textId="77777777" w:rsidR="001E7C4D" w:rsidRPr="001E7C4D" w:rsidRDefault="001E7C4D" w:rsidP="001E7C4D">
            <w:pPr>
              <w:spacing w:after="0" w:line="240" w:lineRule="auto"/>
              <w:rPr>
                <w:rFonts w:ascii="Arial" w:eastAsia="Times New Roman" w:hAnsi="Arial" w:cs="Arial"/>
                <w:sz w:val="20"/>
                <w:szCs w:val="20"/>
                <w:lang w:eastAsia="uk-UA"/>
              </w:rPr>
            </w:pPr>
          </w:p>
        </w:tc>
        <w:tc>
          <w:tcPr>
            <w:tcW w:w="1660" w:type="dxa"/>
            <w:tcBorders>
              <w:top w:val="nil"/>
              <w:left w:val="nil"/>
              <w:bottom w:val="nil"/>
              <w:right w:val="nil"/>
            </w:tcBorders>
            <w:shd w:val="clear" w:color="auto" w:fill="auto"/>
            <w:vAlign w:val="center"/>
            <w:hideMark/>
          </w:tcPr>
          <w:p w14:paraId="34A61705" w14:textId="77777777" w:rsidR="001E7C4D" w:rsidRPr="001E7C4D" w:rsidRDefault="001E7C4D" w:rsidP="001E7C4D">
            <w:pPr>
              <w:spacing w:after="0" w:line="240" w:lineRule="auto"/>
              <w:jc w:val="center"/>
              <w:rPr>
                <w:rFonts w:ascii="Arial" w:eastAsia="Times New Roman" w:hAnsi="Arial" w:cs="Arial"/>
                <w:sz w:val="20"/>
                <w:szCs w:val="20"/>
                <w:lang w:eastAsia="uk-UA"/>
              </w:rPr>
            </w:pPr>
            <w:r w:rsidRPr="001E7C4D">
              <w:rPr>
                <w:rFonts w:ascii="Arial" w:eastAsia="Times New Roman" w:hAnsi="Arial" w:cs="Arial"/>
                <w:sz w:val="20"/>
                <w:szCs w:val="20"/>
                <w:lang w:eastAsia="uk-UA"/>
              </w:rPr>
              <w:t>(підпис)</w:t>
            </w:r>
          </w:p>
        </w:tc>
        <w:tc>
          <w:tcPr>
            <w:tcW w:w="4054" w:type="dxa"/>
            <w:gridSpan w:val="3"/>
            <w:tcBorders>
              <w:top w:val="nil"/>
              <w:left w:val="nil"/>
              <w:bottom w:val="nil"/>
              <w:right w:val="nil"/>
            </w:tcBorders>
            <w:shd w:val="clear" w:color="auto" w:fill="auto"/>
            <w:vAlign w:val="center"/>
            <w:hideMark/>
          </w:tcPr>
          <w:p w14:paraId="62CDFB8C" w14:textId="77777777" w:rsidR="001E7C4D" w:rsidRPr="001E7C4D" w:rsidRDefault="001E7C4D" w:rsidP="001E7C4D">
            <w:pPr>
              <w:spacing w:after="0" w:line="240" w:lineRule="auto"/>
              <w:jc w:val="center"/>
              <w:rPr>
                <w:rFonts w:ascii="Arial" w:eastAsia="Times New Roman" w:hAnsi="Arial" w:cs="Arial"/>
                <w:sz w:val="20"/>
                <w:szCs w:val="20"/>
                <w:lang w:eastAsia="uk-UA"/>
              </w:rPr>
            </w:pPr>
            <w:r w:rsidRPr="001E7C4D">
              <w:rPr>
                <w:rFonts w:ascii="Arial" w:eastAsia="Times New Roman" w:hAnsi="Arial" w:cs="Arial"/>
                <w:sz w:val="20"/>
                <w:szCs w:val="20"/>
                <w:lang w:eastAsia="uk-UA"/>
              </w:rPr>
              <w:t>(ініціали і прізвище)</w:t>
            </w:r>
          </w:p>
        </w:tc>
      </w:tr>
      <w:tr w:rsidR="001E7C4D" w:rsidRPr="001E7C4D" w14:paraId="613B1589" w14:textId="77777777" w:rsidTr="001E7C4D">
        <w:trPr>
          <w:trHeight w:val="555"/>
        </w:trPr>
        <w:tc>
          <w:tcPr>
            <w:tcW w:w="10065" w:type="dxa"/>
            <w:gridSpan w:val="5"/>
            <w:tcBorders>
              <w:top w:val="nil"/>
              <w:left w:val="nil"/>
              <w:bottom w:val="nil"/>
              <w:right w:val="nil"/>
            </w:tcBorders>
            <w:shd w:val="clear" w:color="auto" w:fill="auto"/>
            <w:vAlign w:val="bottom"/>
            <w:hideMark/>
          </w:tcPr>
          <w:p w14:paraId="69CFBAB8" w14:textId="77777777" w:rsidR="001E7C4D" w:rsidRPr="001E7C4D" w:rsidRDefault="001E7C4D" w:rsidP="001E7C4D">
            <w:pPr>
              <w:spacing w:after="0" w:line="240" w:lineRule="auto"/>
              <w:rPr>
                <w:rFonts w:ascii="Arial" w:eastAsia="Times New Roman" w:hAnsi="Arial" w:cs="Arial"/>
                <w:sz w:val="24"/>
                <w:szCs w:val="24"/>
                <w:lang w:eastAsia="uk-UA"/>
              </w:rPr>
            </w:pPr>
            <w:r w:rsidRPr="001E7C4D">
              <w:rPr>
                <w:rFonts w:ascii="Arial" w:eastAsia="Times New Roman" w:hAnsi="Arial" w:cs="Arial"/>
                <w:sz w:val="24"/>
                <w:szCs w:val="24"/>
                <w:lang w:eastAsia="uk-UA"/>
              </w:rPr>
              <w:t xml:space="preserve">М.П. "_____" ____________________ 20_____ рік </w:t>
            </w:r>
          </w:p>
        </w:tc>
      </w:tr>
    </w:tbl>
    <w:p w14:paraId="32B609CE" w14:textId="77777777" w:rsidR="001E7C4D" w:rsidRP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0CA2DFEF" w14:textId="77777777" w:rsidR="001E7C4D" w:rsidRP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tbl>
      <w:tblPr>
        <w:tblW w:w="10920" w:type="dxa"/>
        <w:tblInd w:w="-34" w:type="dxa"/>
        <w:tblLook w:val="04A0" w:firstRow="1" w:lastRow="0" w:firstColumn="1" w:lastColumn="0" w:noHBand="0" w:noVBand="1"/>
      </w:tblPr>
      <w:tblGrid>
        <w:gridCol w:w="5440"/>
        <w:gridCol w:w="1793"/>
        <w:gridCol w:w="1774"/>
        <w:gridCol w:w="1913"/>
      </w:tblGrid>
      <w:tr w:rsidR="001E7C4D" w:rsidRPr="001E7C4D" w14:paraId="548C1875" w14:textId="77777777" w:rsidTr="001E7C4D">
        <w:trPr>
          <w:trHeight w:val="510"/>
        </w:trPr>
        <w:tc>
          <w:tcPr>
            <w:tcW w:w="5440" w:type="dxa"/>
            <w:tcBorders>
              <w:top w:val="nil"/>
              <w:left w:val="nil"/>
              <w:bottom w:val="nil"/>
              <w:right w:val="nil"/>
            </w:tcBorders>
            <w:shd w:val="clear" w:color="auto" w:fill="auto"/>
            <w:vAlign w:val="center"/>
            <w:hideMark/>
          </w:tcPr>
          <w:p w14:paraId="5F757ADC" w14:textId="77777777" w:rsidR="001E7C4D" w:rsidRPr="001E7C4D" w:rsidRDefault="001E7C4D" w:rsidP="001E7C4D">
            <w:pPr>
              <w:spacing w:after="0" w:line="240" w:lineRule="auto"/>
              <w:jc w:val="right"/>
              <w:rPr>
                <w:rFonts w:ascii="Arial" w:eastAsia="Times New Roman" w:hAnsi="Arial" w:cs="Arial"/>
                <w:sz w:val="20"/>
                <w:szCs w:val="20"/>
                <w:lang w:eastAsia="uk-UA"/>
              </w:rPr>
            </w:pPr>
          </w:p>
        </w:tc>
        <w:tc>
          <w:tcPr>
            <w:tcW w:w="1793" w:type="dxa"/>
            <w:tcBorders>
              <w:top w:val="nil"/>
              <w:left w:val="nil"/>
              <w:bottom w:val="nil"/>
              <w:right w:val="nil"/>
            </w:tcBorders>
            <w:shd w:val="clear" w:color="auto" w:fill="auto"/>
            <w:vAlign w:val="center"/>
            <w:hideMark/>
          </w:tcPr>
          <w:p w14:paraId="38F73C1D" w14:textId="77777777" w:rsidR="001E7C4D" w:rsidRPr="001E7C4D" w:rsidRDefault="001E7C4D" w:rsidP="001E7C4D">
            <w:pPr>
              <w:spacing w:after="0" w:line="240" w:lineRule="auto"/>
              <w:jc w:val="right"/>
              <w:rPr>
                <w:rFonts w:ascii="Arial" w:eastAsia="Times New Roman" w:hAnsi="Arial" w:cs="Arial"/>
                <w:sz w:val="20"/>
                <w:szCs w:val="20"/>
                <w:lang w:eastAsia="uk-UA"/>
              </w:rPr>
            </w:pPr>
          </w:p>
        </w:tc>
        <w:tc>
          <w:tcPr>
            <w:tcW w:w="1774" w:type="dxa"/>
            <w:tcBorders>
              <w:top w:val="nil"/>
              <w:left w:val="nil"/>
              <w:bottom w:val="nil"/>
              <w:right w:val="nil"/>
            </w:tcBorders>
            <w:shd w:val="clear" w:color="auto" w:fill="auto"/>
            <w:vAlign w:val="center"/>
            <w:hideMark/>
          </w:tcPr>
          <w:p w14:paraId="7FC9F77A" w14:textId="77777777" w:rsidR="001E7C4D" w:rsidRPr="001E7C4D" w:rsidRDefault="001E7C4D" w:rsidP="001E7C4D">
            <w:pPr>
              <w:spacing w:after="0" w:line="240" w:lineRule="auto"/>
              <w:jc w:val="right"/>
              <w:rPr>
                <w:rFonts w:ascii="Arial" w:eastAsia="Times New Roman" w:hAnsi="Arial" w:cs="Arial"/>
                <w:sz w:val="20"/>
                <w:szCs w:val="20"/>
                <w:lang w:eastAsia="uk-UA"/>
              </w:rPr>
            </w:pPr>
          </w:p>
        </w:tc>
        <w:tc>
          <w:tcPr>
            <w:tcW w:w="1913" w:type="dxa"/>
            <w:tcBorders>
              <w:top w:val="nil"/>
              <w:left w:val="nil"/>
              <w:bottom w:val="nil"/>
              <w:right w:val="nil"/>
            </w:tcBorders>
            <w:shd w:val="clear" w:color="auto" w:fill="auto"/>
            <w:vAlign w:val="center"/>
            <w:hideMark/>
          </w:tcPr>
          <w:p w14:paraId="02280673" w14:textId="77777777" w:rsidR="001E7C4D" w:rsidRPr="001E7C4D" w:rsidRDefault="001E7C4D" w:rsidP="001E7C4D">
            <w:pPr>
              <w:spacing w:after="0" w:line="240" w:lineRule="auto"/>
              <w:jc w:val="right"/>
              <w:rPr>
                <w:rFonts w:ascii="Arial" w:eastAsia="Times New Roman" w:hAnsi="Arial" w:cs="Arial"/>
                <w:sz w:val="20"/>
                <w:szCs w:val="20"/>
                <w:lang w:eastAsia="uk-UA"/>
              </w:rPr>
            </w:pPr>
            <w:r w:rsidRPr="001E7C4D">
              <w:rPr>
                <w:rFonts w:ascii="Arial" w:eastAsia="Times New Roman" w:hAnsi="Arial" w:cs="Arial"/>
                <w:sz w:val="20"/>
                <w:szCs w:val="20"/>
                <w:lang w:eastAsia="uk-UA"/>
              </w:rPr>
              <w:t>Додаток 2                     до Порядку</w:t>
            </w:r>
          </w:p>
        </w:tc>
      </w:tr>
      <w:tr w:rsidR="001E7C4D" w:rsidRPr="001E7C4D" w14:paraId="30551FE9" w14:textId="77777777" w:rsidTr="001E7C4D">
        <w:trPr>
          <w:trHeight w:val="1380"/>
        </w:trPr>
        <w:tc>
          <w:tcPr>
            <w:tcW w:w="10920" w:type="dxa"/>
            <w:gridSpan w:val="4"/>
            <w:tcBorders>
              <w:top w:val="nil"/>
              <w:left w:val="nil"/>
              <w:bottom w:val="nil"/>
              <w:right w:val="nil"/>
            </w:tcBorders>
            <w:shd w:val="clear" w:color="auto" w:fill="auto"/>
            <w:vAlign w:val="center"/>
            <w:hideMark/>
          </w:tcPr>
          <w:p w14:paraId="1D932091" w14:textId="77777777" w:rsidR="001E7C4D" w:rsidRPr="001E7C4D" w:rsidRDefault="001E7C4D" w:rsidP="001E7C4D">
            <w:pPr>
              <w:spacing w:after="0" w:line="240" w:lineRule="auto"/>
              <w:jc w:val="center"/>
              <w:rPr>
                <w:rFonts w:ascii="Arial" w:eastAsia="Times New Roman" w:hAnsi="Arial" w:cs="Arial"/>
                <w:b/>
                <w:bCs/>
                <w:sz w:val="28"/>
                <w:szCs w:val="28"/>
                <w:lang w:eastAsia="uk-UA"/>
              </w:rPr>
            </w:pPr>
            <w:r w:rsidRPr="001E7C4D">
              <w:rPr>
                <w:rFonts w:ascii="Arial" w:eastAsia="Times New Roman" w:hAnsi="Arial" w:cs="Arial"/>
                <w:b/>
                <w:bCs/>
                <w:sz w:val="28"/>
                <w:szCs w:val="28"/>
                <w:lang w:eastAsia="uk-UA"/>
              </w:rPr>
              <w:t>Звіт про використання бюджетних коштів _____________________________________________________станом на</w:t>
            </w:r>
            <w:r w:rsidRPr="001E7C4D">
              <w:rPr>
                <w:rFonts w:ascii="Arial" w:eastAsia="Times New Roman" w:hAnsi="Arial" w:cs="Arial"/>
                <w:b/>
                <w:bCs/>
                <w:sz w:val="28"/>
                <w:szCs w:val="28"/>
                <w:u w:val="single"/>
                <w:lang w:eastAsia="uk-UA"/>
              </w:rPr>
              <w:t xml:space="preserve"> __________</w:t>
            </w:r>
            <w:r w:rsidRPr="001E7C4D">
              <w:rPr>
                <w:rFonts w:ascii="Arial" w:eastAsia="Times New Roman" w:hAnsi="Arial" w:cs="Arial"/>
                <w:b/>
                <w:bCs/>
                <w:sz w:val="28"/>
                <w:szCs w:val="28"/>
                <w:lang w:eastAsia="uk-UA"/>
              </w:rPr>
              <w:t xml:space="preserve"> 20_____року</w:t>
            </w:r>
          </w:p>
        </w:tc>
      </w:tr>
      <w:tr w:rsidR="001E7C4D" w:rsidRPr="001E7C4D" w14:paraId="1EAF83CF" w14:textId="77777777" w:rsidTr="001E7C4D">
        <w:trPr>
          <w:trHeight w:val="1305"/>
        </w:trPr>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0130"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Назва видатків</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14:paraId="7D587C94"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Затверджено на рік, грн.</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6B03A6B"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Використано станом на __________, грн.</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71BDF010"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Використання коштів від річного кошторису, %</w:t>
            </w:r>
          </w:p>
        </w:tc>
      </w:tr>
      <w:tr w:rsidR="001E7C4D" w:rsidRPr="001E7C4D" w14:paraId="79BB4471" w14:textId="77777777" w:rsidTr="001E7C4D">
        <w:trPr>
          <w:trHeight w:val="54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E60688D" w14:textId="77777777" w:rsidR="001E7C4D" w:rsidRPr="001E7C4D" w:rsidRDefault="001E7C4D" w:rsidP="001E7C4D">
            <w:pPr>
              <w:spacing w:after="0" w:line="240" w:lineRule="auto"/>
              <w:rPr>
                <w:rFonts w:ascii="Arial" w:eastAsia="Times New Roman" w:hAnsi="Arial" w:cs="Arial"/>
                <w:b/>
                <w:bCs/>
                <w:i/>
                <w:iCs/>
                <w:sz w:val="24"/>
                <w:szCs w:val="24"/>
                <w:lang w:eastAsia="uk-UA"/>
              </w:rPr>
            </w:pPr>
            <w:r w:rsidRPr="001E7C4D">
              <w:rPr>
                <w:rFonts w:ascii="Arial" w:eastAsia="Times New Roman" w:hAnsi="Arial" w:cs="Arial"/>
                <w:b/>
                <w:bCs/>
                <w:i/>
                <w:iCs/>
                <w:sz w:val="24"/>
                <w:szCs w:val="24"/>
                <w:lang w:eastAsia="uk-UA"/>
              </w:rPr>
              <w:t>Чисельність членів громадської організації</w:t>
            </w:r>
          </w:p>
        </w:tc>
        <w:tc>
          <w:tcPr>
            <w:tcW w:w="1793" w:type="dxa"/>
            <w:tcBorders>
              <w:top w:val="nil"/>
              <w:left w:val="nil"/>
              <w:bottom w:val="single" w:sz="4" w:space="0" w:color="auto"/>
              <w:right w:val="single" w:sz="4" w:space="0" w:color="auto"/>
            </w:tcBorders>
            <w:shd w:val="clear" w:color="auto" w:fill="auto"/>
            <w:noWrap/>
            <w:vAlign w:val="center"/>
            <w:hideMark/>
          </w:tcPr>
          <w:p w14:paraId="6397C695"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50AA2868"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2ADCF54D" w14:textId="77777777" w:rsidR="001E7C4D" w:rsidRPr="001E7C4D" w:rsidRDefault="001E7C4D" w:rsidP="001E7C4D">
            <w:pPr>
              <w:spacing w:after="0" w:line="240" w:lineRule="auto"/>
              <w:jc w:val="center"/>
              <w:rPr>
                <w:rFonts w:ascii="Arial" w:eastAsia="Times New Roman" w:hAnsi="Arial" w:cs="Arial"/>
                <w:b/>
                <w:bCs/>
                <w:sz w:val="28"/>
                <w:szCs w:val="28"/>
                <w:lang w:eastAsia="uk-UA"/>
              </w:rPr>
            </w:pPr>
            <w:r w:rsidRPr="001E7C4D">
              <w:rPr>
                <w:rFonts w:ascii="Arial" w:eastAsia="Times New Roman" w:hAnsi="Arial" w:cs="Arial"/>
                <w:b/>
                <w:bCs/>
                <w:sz w:val="28"/>
                <w:szCs w:val="28"/>
                <w:lang w:eastAsia="uk-UA"/>
              </w:rPr>
              <w:t>*</w:t>
            </w:r>
          </w:p>
        </w:tc>
      </w:tr>
      <w:tr w:rsidR="001E7C4D" w:rsidRPr="001E7C4D" w14:paraId="5D4E8221" w14:textId="77777777" w:rsidTr="001E7C4D">
        <w:trPr>
          <w:trHeight w:val="495"/>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203D891B" w14:textId="77777777" w:rsidR="001E7C4D" w:rsidRPr="001E7C4D" w:rsidRDefault="001E7C4D" w:rsidP="001E7C4D">
            <w:pPr>
              <w:spacing w:after="0" w:line="240" w:lineRule="auto"/>
              <w:rPr>
                <w:rFonts w:ascii="Arial" w:eastAsia="Times New Roman" w:hAnsi="Arial" w:cs="Arial"/>
                <w:b/>
                <w:bCs/>
                <w:i/>
                <w:iCs/>
                <w:sz w:val="24"/>
                <w:szCs w:val="24"/>
                <w:lang w:eastAsia="uk-UA"/>
              </w:rPr>
            </w:pPr>
            <w:r w:rsidRPr="001E7C4D">
              <w:rPr>
                <w:rFonts w:ascii="Arial" w:eastAsia="Times New Roman" w:hAnsi="Arial" w:cs="Arial"/>
                <w:b/>
                <w:bCs/>
                <w:i/>
                <w:iCs/>
                <w:sz w:val="24"/>
                <w:szCs w:val="24"/>
                <w:lang w:eastAsia="uk-UA"/>
              </w:rPr>
              <w:t>Кількість осередків (спілок).</w:t>
            </w:r>
          </w:p>
        </w:tc>
        <w:tc>
          <w:tcPr>
            <w:tcW w:w="1793" w:type="dxa"/>
            <w:tcBorders>
              <w:top w:val="nil"/>
              <w:left w:val="nil"/>
              <w:bottom w:val="single" w:sz="4" w:space="0" w:color="auto"/>
              <w:right w:val="single" w:sz="4" w:space="0" w:color="auto"/>
            </w:tcBorders>
            <w:shd w:val="clear" w:color="auto" w:fill="auto"/>
            <w:noWrap/>
            <w:vAlign w:val="center"/>
            <w:hideMark/>
          </w:tcPr>
          <w:p w14:paraId="73C19391"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64471BCF"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1702B10A" w14:textId="77777777" w:rsidR="001E7C4D" w:rsidRPr="001E7C4D" w:rsidRDefault="001E7C4D" w:rsidP="001E7C4D">
            <w:pPr>
              <w:spacing w:after="0" w:line="240" w:lineRule="auto"/>
              <w:jc w:val="center"/>
              <w:rPr>
                <w:rFonts w:ascii="Arial" w:eastAsia="Times New Roman" w:hAnsi="Arial" w:cs="Arial"/>
                <w:b/>
                <w:bCs/>
                <w:sz w:val="28"/>
                <w:szCs w:val="28"/>
                <w:lang w:eastAsia="uk-UA"/>
              </w:rPr>
            </w:pPr>
            <w:r w:rsidRPr="001E7C4D">
              <w:rPr>
                <w:rFonts w:ascii="Arial" w:eastAsia="Times New Roman" w:hAnsi="Arial" w:cs="Arial"/>
                <w:b/>
                <w:bCs/>
                <w:sz w:val="28"/>
                <w:szCs w:val="28"/>
                <w:lang w:eastAsia="uk-UA"/>
              </w:rPr>
              <w:t>*</w:t>
            </w:r>
          </w:p>
        </w:tc>
      </w:tr>
      <w:tr w:rsidR="001E7C4D" w:rsidRPr="001E7C4D" w14:paraId="36EE2D67" w14:textId="77777777" w:rsidTr="001E7C4D">
        <w:trPr>
          <w:trHeight w:val="765"/>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27E3205B" w14:textId="77777777" w:rsidR="001E7C4D" w:rsidRPr="001E7C4D" w:rsidRDefault="001E7C4D" w:rsidP="00DB3B9C">
            <w:pPr>
              <w:spacing w:after="0" w:line="240" w:lineRule="auto"/>
              <w:jc w:val="both"/>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1. Видатки на забезпечення організаційної діяльності громадської організації:</w:t>
            </w:r>
          </w:p>
        </w:tc>
        <w:tc>
          <w:tcPr>
            <w:tcW w:w="1793" w:type="dxa"/>
            <w:tcBorders>
              <w:top w:val="nil"/>
              <w:left w:val="nil"/>
              <w:bottom w:val="single" w:sz="4" w:space="0" w:color="auto"/>
              <w:right w:val="single" w:sz="4" w:space="0" w:color="auto"/>
            </w:tcBorders>
            <w:shd w:val="clear" w:color="auto" w:fill="auto"/>
            <w:noWrap/>
            <w:vAlign w:val="center"/>
            <w:hideMark/>
          </w:tcPr>
          <w:p w14:paraId="4F5CF9E8"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3CEC119F"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476CE085"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r>
      <w:tr w:rsidR="001E7C4D" w:rsidRPr="001E7C4D" w14:paraId="5C7ACD7C" w14:textId="77777777" w:rsidTr="001E7C4D">
        <w:trPr>
          <w:trHeight w:val="6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6A508F26"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оплата за оренду приміщень під офіс та інвентарю</w:t>
            </w:r>
          </w:p>
        </w:tc>
        <w:tc>
          <w:tcPr>
            <w:tcW w:w="1793" w:type="dxa"/>
            <w:tcBorders>
              <w:top w:val="nil"/>
              <w:left w:val="nil"/>
              <w:bottom w:val="single" w:sz="4" w:space="0" w:color="auto"/>
              <w:right w:val="single" w:sz="4" w:space="0" w:color="auto"/>
            </w:tcBorders>
            <w:shd w:val="clear" w:color="auto" w:fill="auto"/>
            <w:noWrap/>
            <w:vAlign w:val="center"/>
            <w:hideMark/>
          </w:tcPr>
          <w:p w14:paraId="2F9090A1"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58093293"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73E6132E"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78C6E573" w14:textId="77777777" w:rsidTr="001E7C4D">
        <w:trPr>
          <w:trHeight w:val="1332"/>
        </w:trPr>
        <w:tc>
          <w:tcPr>
            <w:tcW w:w="5440" w:type="dxa"/>
            <w:tcBorders>
              <w:top w:val="nil"/>
              <w:left w:val="single" w:sz="4" w:space="0" w:color="auto"/>
              <w:bottom w:val="single" w:sz="4" w:space="0" w:color="auto"/>
              <w:right w:val="nil"/>
            </w:tcBorders>
            <w:shd w:val="clear" w:color="auto" w:fill="auto"/>
            <w:vAlign w:val="center"/>
            <w:hideMark/>
          </w:tcPr>
          <w:p w14:paraId="6E29FEF6"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оплату витрат на відрядження, з метою виконання статутних завдань,  членів громадської організації для участі в пленумах, конференціях, засіданнях ради, президії, правління, тощо</w:t>
            </w: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5C27194E" w14:textId="77777777" w:rsidR="001E7C4D" w:rsidRPr="001E7C4D" w:rsidRDefault="001E7C4D" w:rsidP="00DB3B9C">
            <w:pPr>
              <w:spacing w:after="0" w:line="240" w:lineRule="auto"/>
              <w:jc w:val="center"/>
              <w:rPr>
                <w:rFonts w:ascii="Arial" w:eastAsia="Times New Roman" w:hAnsi="Arial" w:cs="Arial"/>
                <w:b/>
                <w:bCs/>
                <w:i/>
                <w:iCs/>
                <w:sz w:val="24"/>
                <w:szCs w:val="24"/>
                <w:lang w:eastAsia="uk-UA"/>
              </w:rPr>
            </w:pPr>
          </w:p>
        </w:tc>
        <w:tc>
          <w:tcPr>
            <w:tcW w:w="1774" w:type="dxa"/>
            <w:tcBorders>
              <w:top w:val="nil"/>
              <w:left w:val="nil"/>
              <w:bottom w:val="single" w:sz="4" w:space="0" w:color="auto"/>
              <w:right w:val="single" w:sz="4" w:space="0" w:color="auto"/>
            </w:tcBorders>
            <w:shd w:val="clear" w:color="auto" w:fill="auto"/>
            <w:vAlign w:val="center"/>
            <w:hideMark/>
          </w:tcPr>
          <w:p w14:paraId="63029B94" w14:textId="77777777" w:rsidR="001E7C4D" w:rsidRPr="001E7C4D" w:rsidRDefault="001E7C4D" w:rsidP="00DB3B9C">
            <w:pPr>
              <w:spacing w:after="0" w:line="240" w:lineRule="auto"/>
              <w:jc w:val="center"/>
              <w:rPr>
                <w:rFonts w:ascii="Arial" w:eastAsia="Times New Roman" w:hAnsi="Arial" w:cs="Arial"/>
                <w:b/>
                <w:bCs/>
                <w:i/>
                <w:iCs/>
                <w:sz w:val="24"/>
                <w:szCs w:val="24"/>
                <w:lang w:eastAsia="uk-UA"/>
              </w:rPr>
            </w:pPr>
          </w:p>
        </w:tc>
        <w:tc>
          <w:tcPr>
            <w:tcW w:w="1913" w:type="dxa"/>
            <w:tcBorders>
              <w:top w:val="nil"/>
              <w:left w:val="nil"/>
              <w:bottom w:val="single" w:sz="4" w:space="0" w:color="auto"/>
              <w:right w:val="single" w:sz="4" w:space="0" w:color="auto"/>
            </w:tcBorders>
            <w:shd w:val="clear" w:color="auto" w:fill="auto"/>
            <w:noWrap/>
            <w:vAlign w:val="center"/>
            <w:hideMark/>
          </w:tcPr>
          <w:p w14:paraId="76175939" w14:textId="77777777" w:rsidR="001E7C4D" w:rsidRPr="001E7C4D" w:rsidRDefault="001E7C4D" w:rsidP="00DB3B9C">
            <w:pPr>
              <w:spacing w:after="0" w:line="240" w:lineRule="auto"/>
              <w:jc w:val="center"/>
              <w:rPr>
                <w:rFonts w:ascii="Arial" w:eastAsia="Times New Roman" w:hAnsi="Arial" w:cs="Arial"/>
                <w:sz w:val="24"/>
                <w:szCs w:val="24"/>
                <w:lang w:eastAsia="uk-UA"/>
              </w:rPr>
            </w:pPr>
          </w:p>
        </w:tc>
      </w:tr>
      <w:tr w:rsidR="001E7C4D" w:rsidRPr="001E7C4D" w14:paraId="0C7D8686" w14:textId="77777777" w:rsidTr="001E7C4D">
        <w:trPr>
          <w:trHeight w:val="1320"/>
        </w:trPr>
        <w:tc>
          <w:tcPr>
            <w:tcW w:w="5440" w:type="dxa"/>
            <w:tcBorders>
              <w:top w:val="nil"/>
              <w:left w:val="single" w:sz="4" w:space="0" w:color="auto"/>
              <w:bottom w:val="single" w:sz="4" w:space="0" w:color="auto"/>
              <w:right w:val="nil"/>
            </w:tcBorders>
            <w:shd w:val="clear" w:color="auto" w:fill="auto"/>
            <w:vAlign w:val="center"/>
            <w:hideMark/>
          </w:tcPr>
          <w:p w14:paraId="015D75D3"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оренду транспорту для поїздок у відрядження з метою виконання статутних завдань членів громадської організації для участі в пленумах, конференціях, засіданнях ради, президії, тощо.</w:t>
            </w: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797DDBAB" w14:textId="77777777" w:rsidR="001E7C4D" w:rsidRPr="001E7C4D" w:rsidRDefault="001E7C4D" w:rsidP="00DB3B9C">
            <w:pPr>
              <w:spacing w:after="0" w:line="240" w:lineRule="auto"/>
              <w:jc w:val="center"/>
              <w:rPr>
                <w:rFonts w:ascii="Arial" w:eastAsia="Times New Roman" w:hAnsi="Arial" w:cs="Arial"/>
                <w:b/>
                <w:bCs/>
                <w:i/>
                <w:iCs/>
                <w:sz w:val="24"/>
                <w:szCs w:val="24"/>
                <w:lang w:eastAsia="uk-UA"/>
              </w:rPr>
            </w:pPr>
          </w:p>
        </w:tc>
        <w:tc>
          <w:tcPr>
            <w:tcW w:w="1774" w:type="dxa"/>
            <w:tcBorders>
              <w:top w:val="nil"/>
              <w:left w:val="nil"/>
              <w:bottom w:val="single" w:sz="4" w:space="0" w:color="auto"/>
              <w:right w:val="single" w:sz="4" w:space="0" w:color="auto"/>
            </w:tcBorders>
            <w:shd w:val="clear" w:color="auto" w:fill="auto"/>
            <w:vAlign w:val="center"/>
            <w:hideMark/>
          </w:tcPr>
          <w:p w14:paraId="6C611BEA" w14:textId="77777777" w:rsidR="001E7C4D" w:rsidRPr="001E7C4D" w:rsidRDefault="001E7C4D" w:rsidP="00DB3B9C">
            <w:pPr>
              <w:spacing w:after="0" w:line="240" w:lineRule="auto"/>
              <w:jc w:val="center"/>
              <w:rPr>
                <w:rFonts w:ascii="Arial" w:eastAsia="Times New Roman" w:hAnsi="Arial" w:cs="Arial"/>
                <w:b/>
                <w:bCs/>
                <w:i/>
                <w:iCs/>
                <w:sz w:val="24"/>
                <w:szCs w:val="24"/>
                <w:lang w:eastAsia="uk-UA"/>
              </w:rPr>
            </w:pPr>
          </w:p>
        </w:tc>
        <w:tc>
          <w:tcPr>
            <w:tcW w:w="1913" w:type="dxa"/>
            <w:tcBorders>
              <w:top w:val="nil"/>
              <w:left w:val="nil"/>
              <w:bottom w:val="single" w:sz="4" w:space="0" w:color="auto"/>
              <w:right w:val="single" w:sz="4" w:space="0" w:color="auto"/>
            </w:tcBorders>
            <w:shd w:val="clear" w:color="auto" w:fill="auto"/>
            <w:noWrap/>
            <w:vAlign w:val="center"/>
            <w:hideMark/>
          </w:tcPr>
          <w:p w14:paraId="6478E1DB" w14:textId="77777777" w:rsidR="001E7C4D" w:rsidRPr="001E7C4D" w:rsidRDefault="001E7C4D" w:rsidP="00DB3B9C">
            <w:pPr>
              <w:spacing w:after="0" w:line="240" w:lineRule="auto"/>
              <w:jc w:val="center"/>
              <w:rPr>
                <w:rFonts w:ascii="Arial" w:eastAsia="Times New Roman" w:hAnsi="Arial" w:cs="Arial"/>
                <w:sz w:val="24"/>
                <w:szCs w:val="24"/>
                <w:lang w:eastAsia="uk-UA"/>
              </w:rPr>
            </w:pPr>
          </w:p>
        </w:tc>
      </w:tr>
      <w:tr w:rsidR="001E7C4D" w:rsidRPr="001E7C4D" w14:paraId="120993D4" w14:textId="77777777" w:rsidTr="001E7C4D">
        <w:trPr>
          <w:trHeight w:val="735"/>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69E6EBD"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оплата послуг з поточного ремонту та технічного обслуговування обладнання;</w:t>
            </w:r>
          </w:p>
        </w:tc>
        <w:tc>
          <w:tcPr>
            <w:tcW w:w="1793" w:type="dxa"/>
            <w:tcBorders>
              <w:top w:val="nil"/>
              <w:left w:val="nil"/>
              <w:bottom w:val="single" w:sz="4" w:space="0" w:color="auto"/>
              <w:right w:val="single" w:sz="4" w:space="0" w:color="auto"/>
            </w:tcBorders>
            <w:shd w:val="clear" w:color="auto" w:fill="auto"/>
            <w:noWrap/>
            <w:vAlign w:val="center"/>
            <w:hideMark/>
          </w:tcPr>
          <w:p w14:paraId="470B1B02"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1017E71C"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0009C650"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7473F400" w14:textId="77777777" w:rsidTr="001E7C4D">
        <w:trPr>
          <w:trHeight w:val="675"/>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1478D84D"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оплата послуг телефонного зв’язку, поштового зв’язку та послуг інтернету;</w:t>
            </w:r>
          </w:p>
        </w:tc>
        <w:tc>
          <w:tcPr>
            <w:tcW w:w="1793" w:type="dxa"/>
            <w:tcBorders>
              <w:top w:val="nil"/>
              <w:left w:val="nil"/>
              <w:bottom w:val="single" w:sz="4" w:space="0" w:color="auto"/>
              <w:right w:val="single" w:sz="4" w:space="0" w:color="auto"/>
            </w:tcBorders>
            <w:shd w:val="clear" w:color="auto" w:fill="auto"/>
            <w:noWrap/>
            <w:vAlign w:val="center"/>
            <w:hideMark/>
          </w:tcPr>
          <w:p w14:paraId="7B0ED083"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026237BC"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0D00D83A"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6235ADC2" w14:textId="77777777" w:rsidTr="001E7C4D">
        <w:trPr>
          <w:trHeight w:val="48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1F64870C"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оплата комунальних послуг та енергоносіїв;</w:t>
            </w:r>
          </w:p>
        </w:tc>
        <w:tc>
          <w:tcPr>
            <w:tcW w:w="1793" w:type="dxa"/>
            <w:tcBorders>
              <w:top w:val="nil"/>
              <w:left w:val="nil"/>
              <w:bottom w:val="single" w:sz="4" w:space="0" w:color="auto"/>
              <w:right w:val="single" w:sz="4" w:space="0" w:color="auto"/>
            </w:tcBorders>
            <w:shd w:val="clear" w:color="auto" w:fill="auto"/>
            <w:noWrap/>
            <w:vAlign w:val="center"/>
            <w:hideMark/>
          </w:tcPr>
          <w:p w14:paraId="6E9DA701"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311CD4CA"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3A1C13F0"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5944A974" w14:textId="77777777" w:rsidTr="001E7C4D">
        <w:trPr>
          <w:trHeight w:val="1245"/>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057E7EF"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придбання канцелярського, письмового приладдя, паперу, картону, вітальних листівок, конвертів, марок для відправки службової кореспонденції тощо;</w:t>
            </w:r>
          </w:p>
        </w:tc>
        <w:tc>
          <w:tcPr>
            <w:tcW w:w="1793" w:type="dxa"/>
            <w:tcBorders>
              <w:top w:val="nil"/>
              <w:left w:val="nil"/>
              <w:bottom w:val="single" w:sz="4" w:space="0" w:color="auto"/>
              <w:right w:val="single" w:sz="4" w:space="0" w:color="auto"/>
            </w:tcBorders>
            <w:shd w:val="clear" w:color="auto" w:fill="auto"/>
            <w:noWrap/>
            <w:vAlign w:val="center"/>
            <w:hideMark/>
          </w:tcPr>
          <w:p w14:paraId="07698A5A"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76ED5FF4"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0B871BDD"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7DD44EAD" w14:textId="77777777" w:rsidTr="001E7C4D">
        <w:trPr>
          <w:trHeight w:val="42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3A259B83"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придбання або передплата періодичних видань</w:t>
            </w:r>
          </w:p>
        </w:tc>
        <w:tc>
          <w:tcPr>
            <w:tcW w:w="1793" w:type="dxa"/>
            <w:tcBorders>
              <w:top w:val="nil"/>
              <w:left w:val="nil"/>
              <w:bottom w:val="single" w:sz="4" w:space="0" w:color="auto"/>
              <w:right w:val="single" w:sz="4" w:space="0" w:color="auto"/>
            </w:tcBorders>
            <w:shd w:val="clear" w:color="auto" w:fill="auto"/>
            <w:noWrap/>
            <w:vAlign w:val="center"/>
            <w:hideMark/>
          </w:tcPr>
          <w:p w14:paraId="4FCBB84C"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556A0EEE"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60CB99B3"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3DBAF8BC" w14:textId="77777777" w:rsidTr="001E7C4D">
        <w:trPr>
          <w:trHeight w:val="1305"/>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54DB3D34" w14:textId="77777777" w:rsidR="001E7C4D" w:rsidRPr="00DB3B9C" w:rsidRDefault="001E7C4D" w:rsidP="00DB3B9C">
            <w:pPr>
              <w:pStyle w:val="a5"/>
              <w:numPr>
                <w:ilvl w:val="0"/>
                <w:numId w:val="3"/>
              </w:numPr>
              <w:tabs>
                <w:tab w:val="left" w:pos="308"/>
              </w:tabs>
              <w:spacing w:after="0" w:line="240" w:lineRule="auto"/>
              <w:ind w:left="34" w:firstLine="0"/>
              <w:jc w:val="both"/>
              <w:rPr>
                <w:rFonts w:ascii="Arial" w:eastAsia="Times New Roman" w:hAnsi="Arial" w:cs="Arial"/>
                <w:sz w:val="24"/>
                <w:szCs w:val="24"/>
                <w:lang w:eastAsia="uk-UA"/>
              </w:rPr>
            </w:pPr>
            <w:r w:rsidRPr="00DB3B9C">
              <w:rPr>
                <w:rFonts w:ascii="Arial" w:eastAsia="Times New Roman" w:hAnsi="Arial" w:cs="Arial"/>
                <w:sz w:val="24"/>
                <w:szCs w:val="24"/>
                <w:lang w:eastAsia="uk-UA"/>
              </w:rPr>
              <w:t xml:space="preserve">оплату витрат на придбання захищених носіїв електронного цифрового підпису сумісних з АС-«Є-Звітність» Казначейства, підключення та функціонування системи АС-«Є-Звітність».  </w:t>
            </w:r>
          </w:p>
        </w:tc>
        <w:tc>
          <w:tcPr>
            <w:tcW w:w="1793" w:type="dxa"/>
            <w:tcBorders>
              <w:top w:val="nil"/>
              <w:left w:val="nil"/>
              <w:bottom w:val="single" w:sz="4" w:space="0" w:color="auto"/>
              <w:right w:val="single" w:sz="4" w:space="0" w:color="auto"/>
            </w:tcBorders>
            <w:shd w:val="clear" w:color="auto" w:fill="auto"/>
            <w:vAlign w:val="center"/>
            <w:hideMark/>
          </w:tcPr>
          <w:p w14:paraId="79C7E58E" w14:textId="77777777" w:rsidR="001E7C4D" w:rsidRPr="001E7C4D" w:rsidRDefault="001E7C4D" w:rsidP="00DB3B9C">
            <w:pPr>
              <w:spacing w:after="0" w:line="240" w:lineRule="auto"/>
              <w:jc w:val="center"/>
              <w:rPr>
                <w:rFonts w:ascii="Arial" w:eastAsia="Times New Roman" w:hAnsi="Arial" w:cs="Arial"/>
                <w:sz w:val="24"/>
                <w:szCs w:val="24"/>
                <w:lang w:eastAsia="uk-UA"/>
              </w:rPr>
            </w:pPr>
          </w:p>
        </w:tc>
        <w:tc>
          <w:tcPr>
            <w:tcW w:w="1774" w:type="dxa"/>
            <w:tcBorders>
              <w:top w:val="nil"/>
              <w:left w:val="nil"/>
              <w:bottom w:val="single" w:sz="4" w:space="0" w:color="auto"/>
              <w:right w:val="single" w:sz="4" w:space="0" w:color="auto"/>
            </w:tcBorders>
            <w:shd w:val="clear" w:color="auto" w:fill="auto"/>
            <w:vAlign w:val="center"/>
            <w:hideMark/>
          </w:tcPr>
          <w:p w14:paraId="04BE677C" w14:textId="77777777" w:rsidR="001E7C4D" w:rsidRPr="001E7C4D" w:rsidRDefault="001E7C4D" w:rsidP="00DB3B9C">
            <w:pPr>
              <w:spacing w:after="0" w:line="240" w:lineRule="auto"/>
              <w:jc w:val="center"/>
              <w:rPr>
                <w:rFonts w:ascii="Arial" w:eastAsia="Times New Roman" w:hAnsi="Arial" w:cs="Arial"/>
                <w:sz w:val="24"/>
                <w:szCs w:val="24"/>
                <w:lang w:eastAsia="uk-UA"/>
              </w:rPr>
            </w:pPr>
          </w:p>
        </w:tc>
        <w:tc>
          <w:tcPr>
            <w:tcW w:w="1913" w:type="dxa"/>
            <w:tcBorders>
              <w:top w:val="nil"/>
              <w:left w:val="nil"/>
              <w:bottom w:val="single" w:sz="4" w:space="0" w:color="auto"/>
              <w:right w:val="single" w:sz="4" w:space="0" w:color="auto"/>
            </w:tcBorders>
            <w:shd w:val="clear" w:color="auto" w:fill="auto"/>
            <w:noWrap/>
            <w:vAlign w:val="center"/>
            <w:hideMark/>
          </w:tcPr>
          <w:p w14:paraId="1794ACEF" w14:textId="77777777" w:rsidR="001E7C4D" w:rsidRPr="001E7C4D" w:rsidRDefault="001E7C4D" w:rsidP="001E7C4D">
            <w:pPr>
              <w:spacing w:after="0" w:line="240" w:lineRule="auto"/>
              <w:jc w:val="center"/>
              <w:rPr>
                <w:rFonts w:ascii="Arial" w:eastAsia="Times New Roman" w:hAnsi="Arial" w:cs="Arial"/>
                <w:sz w:val="24"/>
                <w:szCs w:val="24"/>
                <w:lang w:eastAsia="uk-UA"/>
              </w:rPr>
            </w:pPr>
            <w:r w:rsidRPr="001E7C4D">
              <w:rPr>
                <w:rFonts w:ascii="Arial" w:eastAsia="Times New Roman" w:hAnsi="Arial" w:cs="Arial"/>
                <w:sz w:val="24"/>
                <w:szCs w:val="24"/>
                <w:lang w:eastAsia="uk-UA"/>
              </w:rPr>
              <w:t> </w:t>
            </w:r>
          </w:p>
        </w:tc>
      </w:tr>
      <w:tr w:rsidR="001E7C4D" w:rsidRPr="001E7C4D" w14:paraId="08B162BE" w14:textId="77777777" w:rsidTr="001E7C4D">
        <w:trPr>
          <w:trHeight w:val="135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48E508B5" w14:textId="77777777" w:rsidR="001E7C4D" w:rsidRPr="001E7C4D" w:rsidRDefault="001E7C4D" w:rsidP="00DB3B9C">
            <w:pPr>
              <w:spacing w:after="0" w:line="240" w:lineRule="auto"/>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lastRenderedPageBreak/>
              <w:t>2. Видатки на матеріальне заохочення працівників (членів) громадської організації, які безпосередньо забезпечують діяльність громадської організації.</w:t>
            </w:r>
          </w:p>
        </w:tc>
        <w:tc>
          <w:tcPr>
            <w:tcW w:w="1793" w:type="dxa"/>
            <w:tcBorders>
              <w:top w:val="nil"/>
              <w:left w:val="nil"/>
              <w:bottom w:val="single" w:sz="4" w:space="0" w:color="auto"/>
              <w:right w:val="single" w:sz="4" w:space="0" w:color="auto"/>
            </w:tcBorders>
            <w:shd w:val="clear" w:color="auto" w:fill="auto"/>
            <w:noWrap/>
            <w:vAlign w:val="center"/>
            <w:hideMark/>
          </w:tcPr>
          <w:p w14:paraId="158BDB60"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316BC0A0"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0DC9904C"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r>
      <w:tr w:rsidR="001E7C4D" w:rsidRPr="001E7C4D" w14:paraId="711B2389" w14:textId="77777777" w:rsidTr="001E7C4D">
        <w:trPr>
          <w:trHeight w:val="600"/>
        </w:trPr>
        <w:tc>
          <w:tcPr>
            <w:tcW w:w="5440" w:type="dxa"/>
            <w:tcBorders>
              <w:top w:val="nil"/>
              <w:left w:val="single" w:sz="4" w:space="0" w:color="auto"/>
              <w:bottom w:val="single" w:sz="4" w:space="0" w:color="auto"/>
              <w:right w:val="single" w:sz="4" w:space="0" w:color="auto"/>
            </w:tcBorders>
            <w:shd w:val="clear" w:color="auto" w:fill="auto"/>
            <w:vAlign w:val="center"/>
            <w:hideMark/>
          </w:tcPr>
          <w:p w14:paraId="1825D02B"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Разом</w:t>
            </w:r>
          </w:p>
        </w:tc>
        <w:tc>
          <w:tcPr>
            <w:tcW w:w="1793" w:type="dxa"/>
            <w:tcBorders>
              <w:top w:val="nil"/>
              <w:left w:val="nil"/>
              <w:bottom w:val="single" w:sz="4" w:space="0" w:color="auto"/>
              <w:right w:val="single" w:sz="4" w:space="0" w:color="auto"/>
            </w:tcBorders>
            <w:shd w:val="clear" w:color="auto" w:fill="auto"/>
            <w:noWrap/>
            <w:vAlign w:val="center"/>
            <w:hideMark/>
          </w:tcPr>
          <w:p w14:paraId="7DAFBD7C"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774" w:type="dxa"/>
            <w:tcBorders>
              <w:top w:val="nil"/>
              <w:left w:val="nil"/>
              <w:bottom w:val="single" w:sz="4" w:space="0" w:color="auto"/>
              <w:right w:val="single" w:sz="4" w:space="0" w:color="auto"/>
            </w:tcBorders>
            <w:shd w:val="clear" w:color="auto" w:fill="auto"/>
            <w:noWrap/>
            <w:vAlign w:val="center"/>
            <w:hideMark/>
          </w:tcPr>
          <w:p w14:paraId="5A054345"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c>
          <w:tcPr>
            <w:tcW w:w="1913" w:type="dxa"/>
            <w:tcBorders>
              <w:top w:val="nil"/>
              <w:left w:val="nil"/>
              <w:bottom w:val="single" w:sz="4" w:space="0" w:color="auto"/>
              <w:right w:val="single" w:sz="4" w:space="0" w:color="auto"/>
            </w:tcBorders>
            <w:shd w:val="clear" w:color="auto" w:fill="auto"/>
            <w:noWrap/>
            <w:vAlign w:val="center"/>
            <w:hideMark/>
          </w:tcPr>
          <w:p w14:paraId="16F28669" w14:textId="77777777" w:rsidR="001E7C4D" w:rsidRPr="001E7C4D" w:rsidRDefault="001E7C4D" w:rsidP="001E7C4D">
            <w:pPr>
              <w:spacing w:after="0" w:line="240" w:lineRule="auto"/>
              <w:jc w:val="center"/>
              <w:rPr>
                <w:rFonts w:ascii="Arial" w:eastAsia="Times New Roman" w:hAnsi="Arial" w:cs="Arial"/>
                <w:b/>
                <w:bCs/>
                <w:sz w:val="24"/>
                <w:szCs w:val="24"/>
                <w:lang w:eastAsia="uk-UA"/>
              </w:rPr>
            </w:pPr>
            <w:r w:rsidRPr="001E7C4D">
              <w:rPr>
                <w:rFonts w:ascii="Arial" w:eastAsia="Times New Roman" w:hAnsi="Arial" w:cs="Arial"/>
                <w:b/>
                <w:bCs/>
                <w:sz w:val="24"/>
                <w:szCs w:val="24"/>
                <w:lang w:eastAsia="uk-UA"/>
              </w:rPr>
              <w:t> </w:t>
            </w:r>
          </w:p>
        </w:tc>
      </w:tr>
      <w:tr w:rsidR="001E7C4D" w:rsidRPr="001E7C4D" w14:paraId="45AB568C" w14:textId="77777777" w:rsidTr="001E7C4D">
        <w:trPr>
          <w:trHeight w:val="810"/>
        </w:trPr>
        <w:tc>
          <w:tcPr>
            <w:tcW w:w="5440" w:type="dxa"/>
            <w:tcBorders>
              <w:top w:val="nil"/>
              <w:left w:val="nil"/>
              <w:bottom w:val="nil"/>
              <w:right w:val="nil"/>
            </w:tcBorders>
            <w:shd w:val="clear" w:color="auto" w:fill="auto"/>
            <w:vAlign w:val="bottom"/>
            <w:hideMark/>
          </w:tcPr>
          <w:p w14:paraId="392F4438" w14:textId="77777777" w:rsidR="001E7C4D" w:rsidRPr="001E7C4D" w:rsidRDefault="001E7C4D" w:rsidP="001E7C4D">
            <w:pPr>
              <w:spacing w:after="0" w:line="240" w:lineRule="auto"/>
              <w:rPr>
                <w:rFonts w:ascii="Arial" w:eastAsia="Times New Roman" w:hAnsi="Arial" w:cs="Arial"/>
                <w:sz w:val="24"/>
                <w:szCs w:val="24"/>
                <w:lang w:eastAsia="uk-UA"/>
              </w:rPr>
            </w:pPr>
            <w:r w:rsidRPr="001E7C4D">
              <w:rPr>
                <w:rFonts w:ascii="Arial" w:eastAsia="Times New Roman" w:hAnsi="Arial" w:cs="Arial"/>
                <w:sz w:val="24"/>
                <w:szCs w:val="24"/>
                <w:lang w:eastAsia="uk-UA"/>
              </w:rPr>
              <w:t>Керівник громадської організації</w:t>
            </w:r>
          </w:p>
        </w:tc>
        <w:tc>
          <w:tcPr>
            <w:tcW w:w="1793" w:type="dxa"/>
            <w:tcBorders>
              <w:top w:val="nil"/>
              <w:left w:val="nil"/>
              <w:bottom w:val="nil"/>
              <w:right w:val="nil"/>
            </w:tcBorders>
            <w:shd w:val="clear" w:color="auto" w:fill="auto"/>
            <w:vAlign w:val="bottom"/>
            <w:hideMark/>
          </w:tcPr>
          <w:p w14:paraId="6558DF26" w14:textId="77777777" w:rsidR="001E7C4D" w:rsidRPr="001E7C4D" w:rsidRDefault="001E7C4D" w:rsidP="001E7C4D">
            <w:pPr>
              <w:spacing w:after="0" w:line="240" w:lineRule="auto"/>
              <w:jc w:val="right"/>
              <w:rPr>
                <w:rFonts w:ascii="Arial" w:eastAsia="Times New Roman" w:hAnsi="Arial" w:cs="Arial"/>
                <w:sz w:val="16"/>
                <w:szCs w:val="16"/>
                <w:u w:val="single"/>
                <w:lang w:eastAsia="uk-UA"/>
              </w:rPr>
            </w:pPr>
            <w:r w:rsidRPr="001E7C4D">
              <w:rPr>
                <w:rFonts w:ascii="Arial" w:eastAsia="Times New Roman" w:hAnsi="Arial" w:cs="Arial"/>
                <w:sz w:val="16"/>
                <w:szCs w:val="16"/>
                <w:u w:val="single"/>
                <w:lang w:eastAsia="uk-UA"/>
              </w:rPr>
              <w:t>.</w:t>
            </w:r>
          </w:p>
        </w:tc>
        <w:tc>
          <w:tcPr>
            <w:tcW w:w="3687" w:type="dxa"/>
            <w:gridSpan w:val="2"/>
            <w:tcBorders>
              <w:top w:val="nil"/>
              <w:left w:val="nil"/>
              <w:bottom w:val="nil"/>
              <w:right w:val="nil"/>
            </w:tcBorders>
            <w:shd w:val="clear" w:color="auto" w:fill="auto"/>
            <w:vAlign w:val="bottom"/>
            <w:hideMark/>
          </w:tcPr>
          <w:p w14:paraId="1D75A799" w14:textId="77777777" w:rsidR="001E7C4D" w:rsidRPr="001E7C4D" w:rsidRDefault="001E7C4D" w:rsidP="001E7C4D">
            <w:pPr>
              <w:spacing w:after="0" w:line="240" w:lineRule="auto"/>
              <w:jc w:val="right"/>
              <w:rPr>
                <w:rFonts w:ascii="Arial" w:eastAsia="Times New Roman" w:hAnsi="Arial" w:cs="Arial"/>
                <w:sz w:val="16"/>
                <w:szCs w:val="16"/>
                <w:u w:val="single"/>
                <w:lang w:eastAsia="uk-UA"/>
              </w:rPr>
            </w:pPr>
            <w:r w:rsidRPr="001E7C4D">
              <w:rPr>
                <w:rFonts w:ascii="Arial" w:eastAsia="Times New Roman" w:hAnsi="Arial" w:cs="Arial"/>
                <w:sz w:val="16"/>
                <w:szCs w:val="16"/>
                <w:u w:val="single"/>
                <w:lang w:eastAsia="uk-UA"/>
              </w:rPr>
              <w:t>.</w:t>
            </w:r>
          </w:p>
        </w:tc>
      </w:tr>
      <w:tr w:rsidR="001E7C4D" w:rsidRPr="001E7C4D" w14:paraId="7E1D379A" w14:textId="77777777" w:rsidTr="001E7C4D">
        <w:trPr>
          <w:trHeight w:val="255"/>
        </w:trPr>
        <w:tc>
          <w:tcPr>
            <w:tcW w:w="5440" w:type="dxa"/>
            <w:tcBorders>
              <w:top w:val="nil"/>
              <w:left w:val="nil"/>
              <w:bottom w:val="nil"/>
              <w:right w:val="nil"/>
            </w:tcBorders>
            <w:shd w:val="clear" w:color="auto" w:fill="auto"/>
            <w:vAlign w:val="center"/>
            <w:hideMark/>
          </w:tcPr>
          <w:p w14:paraId="59241B04" w14:textId="77777777" w:rsidR="001E7C4D" w:rsidRPr="001E7C4D" w:rsidRDefault="001E7C4D" w:rsidP="001E7C4D">
            <w:pPr>
              <w:spacing w:after="0" w:line="240" w:lineRule="auto"/>
              <w:rPr>
                <w:rFonts w:ascii="Arial" w:eastAsia="Times New Roman" w:hAnsi="Arial" w:cs="Arial"/>
                <w:sz w:val="20"/>
                <w:szCs w:val="20"/>
                <w:lang w:eastAsia="uk-UA"/>
              </w:rPr>
            </w:pPr>
          </w:p>
        </w:tc>
        <w:tc>
          <w:tcPr>
            <w:tcW w:w="1793" w:type="dxa"/>
            <w:tcBorders>
              <w:top w:val="nil"/>
              <w:left w:val="nil"/>
              <w:bottom w:val="nil"/>
              <w:right w:val="nil"/>
            </w:tcBorders>
            <w:shd w:val="clear" w:color="auto" w:fill="auto"/>
            <w:vAlign w:val="center"/>
            <w:hideMark/>
          </w:tcPr>
          <w:p w14:paraId="592D4058" w14:textId="77777777" w:rsidR="001E7C4D" w:rsidRPr="001E7C4D" w:rsidRDefault="001E7C4D" w:rsidP="001E7C4D">
            <w:pPr>
              <w:spacing w:after="0" w:line="240" w:lineRule="auto"/>
              <w:jc w:val="center"/>
              <w:rPr>
                <w:rFonts w:ascii="Arial" w:eastAsia="Times New Roman" w:hAnsi="Arial" w:cs="Arial"/>
                <w:sz w:val="20"/>
                <w:szCs w:val="20"/>
                <w:lang w:eastAsia="uk-UA"/>
              </w:rPr>
            </w:pPr>
            <w:r w:rsidRPr="001E7C4D">
              <w:rPr>
                <w:rFonts w:ascii="Arial" w:eastAsia="Times New Roman" w:hAnsi="Arial" w:cs="Arial"/>
                <w:sz w:val="20"/>
                <w:szCs w:val="20"/>
                <w:lang w:eastAsia="uk-UA"/>
              </w:rPr>
              <w:t>(підпис)</w:t>
            </w:r>
          </w:p>
        </w:tc>
        <w:tc>
          <w:tcPr>
            <w:tcW w:w="3687" w:type="dxa"/>
            <w:gridSpan w:val="2"/>
            <w:tcBorders>
              <w:top w:val="nil"/>
              <w:left w:val="nil"/>
              <w:bottom w:val="nil"/>
              <w:right w:val="nil"/>
            </w:tcBorders>
            <w:shd w:val="clear" w:color="auto" w:fill="auto"/>
            <w:vAlign w:val="center"/>
            <w:hideMark/>
          </w:tcPr>
          <w:p w14:paraId="380A4C48" w14:textId="77777777" w:rsidR="001E7C4D" w:rsidRPr="001E7C4D" w:rsidRDefault="001E7C4D" w:rsidP="001E7C4D">
            <w:pPr>
              <w:spacing w:after="0" w:line="240" w:lineRule="auto"/>
              <w:jc w:val="center"/>
              <w:rPr>
                <w:rFonts w:ascii="Arial" w:eastAsia="Times New Roman" w:hAnsi="Arial" w:cs="Arial"/>
                <w:sz w:val="20"/>
                <w:szCs w:val="20"/>
                <w:lang w:eastAsia="uk-UA"/>
              </w:rPr>
            </w:pPr>
            <w:r w:rsidRPr="001E7C4D">
              <w:rPr>
                <w:rFonts w:ascii="Arial" w:eastAsia="Times New Roman" w:hAnsi="Arial" w:cs="Arial"/>
                <w:sz w:val="20"/>
                <w:szCs w:val="20"/>
                <w:lang w:eastAsia="uk-UA"/>
              </w:rPr>
              <w:t>(ініціали і прізвище)</w:t>
            </w:r>
          </w:p>
        </w:tc>
      </w:tr>
      <w:tr w:rsidR="001E7C4D" w:rsidRPr="001E7C4D" w14:paraId="3883C17C" w14:textId="77777777" w:rsidTr="001E7C4D">
        <w:trPr>
          <w:trHeight w:val="780"/>
        </w:trPr>
        <w:tc>
          <w:tcPr>
            <w:tcW w:w="5440" w:type="dxa"/>
            <w:tcBorders>
              <w:top w:val="nil"/>
              <w:left w:val="nil"/>
              <w:bottom w:val="nil"/>
              <w:right w:val="nil"/>
            </w:tcBorders>
            <w:shd w:val="clear" w:color="auto" w:fill="auto"/>
            <w:vAlign w:val="bottom"/>
            <w:hideMark/>
          </w:tcPr>
          <w:p w14:paraId="41EAF9CB" w14:textId="77777777" w:rsidR="001E7C4D" w:rsidRPr="001E7C4D" w:rsidRDefault="001E7C4D" w:rsidP="001E7C4D">
            <w:pPr>
              <w:spacing w:after="0" w:line="240" w:lineRule="auto"/>
              <w:rPr>
                <w:rFonts w:ascii="Arial" w:eastAsia="Times New Roman" w:hAnsi="Arial" w:cs="Arial"/>
                <w:sz w:val="24"/>
                <w:szCs w:val="24"/>
                <w:lang w:eastAsia="uk-UA"/>
              </w:rPr>
            </w:pPr>
            <w:r w:rsidRPr="001E7C4D">
              <w:rPr>
                <w:rFonts w:ascii="Arial" w:eastAsia="Times New Roman" w:hAnsi="Arial" w:cs="Arial"/>
                <w:sz w:val="24"/>
                <w:szCs w:val="24"/>
                <w:lang w:eastAsia="uk-UA"/>
              </w:rPr>
              <w:t>Бухгалтер громадської організації</w:t>
            </w:r>
          </w:p>
        </w:tc>
        <w:tc>
          <w:tcPr>
            <w:tcW w:w="1793" w:type="dxa"/>
            <w:tcBorders>
              <w:top w:val="nil"/>
              <w:left w:val="nil"/>
              <w:bottom w:val="nil"/>
              <w:right w:val="nil"/>
            </w:tcBorders>
            <w:shd w:val="clear" w:color="auto" w:fill="auto"/>
            <w:vAlign w:val="bottom"/>
            <w:hideMark/>
          </w:tcPr>
          <w:p w14:paraId="6E7DBB7B" w14:textId="77777777" w:rsidR="001E7C4D" w:rsidRPr="001E7C4D" w:rsidRDefault="001E7C4D" w:rsidP="001E7C4D">
            <w:pPr>
              <w:spacing w:after="0" w:line="240" w:lineRule="auto"/>
              <w:jc w:val="right"/>
              <w:rPr>
                <w:rFonts w:ascii="Arial" w:eastAsia="Times New Roman" w:hAnsi="Arial" w:cs="Arial"/>
                <w:sz w:val="16"/>
                <w:szCs w:val="16"/>
                <w:u w:val="single"/>
                <w:lang w:eastAsia="uk-UA"/>
              </w:rPr>
            </w:pPr>
            <w:r w:rsidRPr="001E7C4D">
              <w:rPr>
                <w:rFonts w:ascii="Arial" w:eastAsia="Times New Roman" w:hAnsi="Arial" w:cs="Arial"/>
                <w:sz w:val="16"/>
                <w:szCs w:val="16"/>
                <w:u w:val="single"/>
                <w:lang w:eastAsia="uk-UA"/>
              </w:rPr>
              <w:t>.</w:t>
            </w:r>
          </w:p>
        </w:tc>
        <w:tc>
          <w:tcPr>
            <w:tcW w:w="3687" w:type="dxa"/>
            <w:gridSpan w:val="2"/>
            <w:tcBorders>
              <w:top w:val="nil"/>
              <w:left w:val="nil"/>
              <w:bottom w:val="nil"/>
              <w:right w:val="nil"/>
            </w:tcBorders>
            <w:shd w:val="clear" w:color="auto" w:fill="auto"/>
            <w:vAlign w:val="bottom"/>
            <w:hideMark/>
          </w:tcPr>
          <w:p w14:paraId="688E5C9C" w14:textId="77777777" w:rsidR="001E7C4D" w:rsidRPr="001E7C4D" w:rsidRDefault="001E7C4D" w:rsidP="001E7C4D">
            <w:pPr>
              <w:spacing w:after="0" w:line="240" w:lineRule="auto"/>
              <w:jc w:val="right"/>
              <w:rPr>
                <w:rFonts w:ascii="Arial" w:eastAsia="Times New Roman" w:hAnsi="Arial" w:cs="Arial"/>
                <w:sz w:val="16"/>
                <w:szCs w:val="16"/>
                <w:u w:val="single"/>
                <w:lang w:eastAsia="uk-UA"/>
              </w:rPr>
            </w:pPr>
            <w:r w:rsidRPr="001E7C4D">
              <w:rPr>
                <w:rFonts w:ascii="Arial" w:eastAsia="Times New Roman" w:hAnsi="Arial" w:cs="Arial"/>
                <w:sz w:val="16"/>
                <w:szCs w:val="16"/>
                <w:u w:val="single"/>
                <w:lang w:eastAsia="uk-UA"/>
              </w:rPr>
              <w:t>.</w:t>
            </w:r>
          </w:p>
        </w:tc>
      </w:tr>
      <w:tr w:rsidR="001E7C4D" w:rsidRPr="001E7C4D" w14:paraId="67DCD17C" w14:textId="77777777" w:rsidTr="001E7C4D">
        <w:trPr>
          <w:trHeight w:val="255"/>
        </w:trPr>
        <w:tc>
          <w:tcPr>
            <w:tcW w:w="5440" w:type="dxa"/>
            <w:tcBorders>
              <w:top w:val="nil"/>
              <w:left w:val="nil"/>
              <w:bottom w:val="nil"/>
              <w:right w:val="nil"/>
            </w:tcBorders>
            <w:shd w:val="clear" w:color="auto" w:fill="auto"/>
            <w:vAlign w:val="center"/>
            <w:hideMark/>
          </w:tcPr>
          <w:p w14:paraId="31A292B5" w14:textId="77777777" w:rsidR="001E7C4D" w:rsidRPr="001E7C4D" w:rsidRDefault="001E7C4D" w:rsidP="001E7C4D">
            <w:pPr>
              <w:spacing w:after="0" w:line="240" w:lineRule="auto"/>
              <w:rPr>
                <w:rFonts w:ascii="Arial" w:eastAsia="Times New Roman" w:hAnsi="Arial" w:cs="Arial"/>
                <w:sz w:val="20"/>
                <w:szCs w:val="20"/>
                <w:lang w:eastAsia="uk-UA"/>
              </w:rPr>
            </w:pPr>
          </w:p>
        </w:tc>
        <w:tc>
          <w:tcPr>
            <w:tcW w:w="1793" w:type="dxa"/>
            <w:tcBorders>
              <w:top w:val="nil"/>
              <w:left w:val="nil"/>
              <w:bottom w:val="nil"/>
              <w:right w:val="nil"/>
            </w:tcBorders>
            <w:shd w:val="clear" w:color="auto" w:fill="auto"/>
            <w:vAlign w:val="center"/>
            <w:hideMark/>
          </w:tcPr>
          <w:p w14:paraId="44E2E95E" w14:textId="77777777" w:rsidR="001E7C4D" w:rsidRPr="001E7C4D" w:rsidRDefault="001E7C4D" w:rsidP="001E7C4D">
            <w:pPr>
              <w:spacing w:after="0" w:line="240" w:lineRule="auto"/>
              <w:jc w:val="center"/>
              <w:rPr>
                <w:rFonts w:ascii="Arial" w:eastAsia="Times New Roman" w:hAnsi="Arial" w:cs="Arial"/>
                <w:sz w:val="20"/>
                <w:szCs w:val="20"/>
                <w:lang w:eastAsia="uk-UA"/>
              </w:rPr>
            </w:pPr>
            <w:r w:rsidRPr="001E7C4D">
              <w:rPr>
                <w:rFonts w:ascii="Arial" w:eastAsia="Times New Roman" w:hAnsi="Arial" w:cs="Arial"/>
                <w:sz w:val="20"/>
                <w:szCs w:val="20"/>
                <w:lang w:eastAsia="uk-UA"/>
              </w:rPr>
              <w:t>(підпис)</w:t>
            </w:r>
          </w:p>
        </w:tc>
        <w:tc>
          <w:tcPr>
            <w:tcW w:w="3687" w:type="dxa"/>
            <w:gridSpan w:val="2"/>
            <w:tcBorders>
              <w:top w:val="nil"/>
              <w:left w:val="nil"/>
              <w:bottom w:val="nil"/>
              <w:right w:val="nil"/>
            </w:tcBorders>
            <w:shd w:val="clear" w:color="auto" w:fill="auto"/>
            <w:vAlign w:val="center"/>
            <w:hideMark/>
          </w:tcPr>
          <w:p w14:paraId="501F9D27" w14:textId="77777777" w:rsidR="001E7C4D" w:rsidRPr="001E7C4D" w:rsidRDefault="001E7C4D" w:rsidP="001E7C4D">
            <w:pPr>
              <w:spacing w:after="0" w:line="240" w:lineRule="auto"/>
              <w:jc w:val="center"/>
              <w:rPr>
                <w:rFonts w:ascii="Arial" w:eastAsia="Times New Roman" w:hAnsi="Arial" w:cs="Arial"/>
                <w:sz w:val="20"/>
                <w:szCs w:val="20"/>
                <w:lang w:eastAsia="uk-UA"/>
              </w:rPr>
            </w:pPr>
            <w:r w:rsidRPr="001E7C4D">
              <w:rPr>
                <w:rFonts w:ascii="Arial" w:eastAsia="Times New Roman" w:hAnsi="Arial" w:cs="Arial"/>
                <w:sz w:val="20"/>
                <w:szCs w:val="20"/>
                <w:lang w:eastAsia="uk-UA"/>
              </w:rPr>
              <w:t>(ініціали і прізвище)</w:t>
            </w:r>
          </w:p>
        </w:tc>
      </w:tr>
      <w:tr w:rsidR="001E7C4D" w:rsidRPr="001E7C4D" w14:paraId="2335F2A5" w14:textId="77777777" w:rsidTr="001E7C4D">
        <w:trPr>
          <w:trHeight w:val="900"/>
        </w:trPr>
        <w:tc>
          <w:tcPr>
            <w:tcW w:w="10920" w:type="dxa"/>
            <w:gridSpan w:val="4"/>
            <w:tcBorders>
              <w:top w:val="nil"/>
              <w:left w:val="nil"/>
              <w:bottom w:val="nil"/>
              <w:right w:val="nil"/>
            </w:tcBorders>
            <w:shd w:val="clear" w:color="auto" w:fill="auto"/>
            <w:vAlign w:val="bottom"/>
            <w:hideMark/>
          </w:tcPr>
          <w:p w14:paraId="1D5D669A" w14:textId="77777777" w:rsidR="001E7C4D" w:rsidRPr="001E7C4D" w:rsidRDefault="001E7C4D" w:rsidP="001E7C4D">
            <w:pPr>
              <w:spacing w:after="0" w:line="240" w:lineRule="auto"/>
              <w:rPr>
                <w:rFonts w:ascii="Arial" w:eastAsia="Times New Roman" w:hAnsi="Arial" w:cs="Arial"/>
                <w:sz w:val="24"/>
                <w:szCs w:val="24"/>
                <w:lang w:eastAsia="uk-UA"/>
              </w:rPr>
            </w:pPr>
            <w:r w:rsidRPr="001E7C4D">
              <w:rPr>
                <w:rFonts w:ascii="Arial" w:eastAsia="Times New Roman" w:hAnsi="Arial" w:cs="Arial"/>
                <w:sz w:val="24"/>
                <w:szCs w:val="24"/>
                <w:lang w:eastAsia="uk-UA"/>
              </w:rPr>
              <w:t xml:space="preserve">М.П. "_____" ____________________ 20_____ рік </w:t>
            </w:r>
          </w:p>
        </w:tc>
      </w:tr>
    </w:tbl>
    <w:p w14:paraId="67AA6F78"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10832C08"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133CF5CB"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tbl>
      <w:tblPr>
        <w:tblW w:w="10065" w:type="dxa"/>
        <w:tblInd w:w="250" w:type="dxa"/>
        <w:tblLook w:val="04A0" w:firstRow="1" w:lastRow="0" w:firstColumn="1" w:lastColumn="0" w:noHBand="0" w:noVBand="1"/>
      </w:tblPr>
      <w:tblGrid>
        <w:gridCol w:w="10065"/>
      </w:tblGrid>
      <w:tr w:rsidR="00F3243D" w:rsidRPr="001E7C4D" w14:paraId="4C355C08" w14:textId="77777777" w:rsidTr="009E0E15">
        <w:trPr>
          <w:trHeight w:val="510"/>
        </w:trPr>
        <w:tc>
          <w:tcPr>
            <w:tcW w:w="1984" w:type="dxa"/>
            <w:tcBorders>
              <w:top w:val="nil"/>
              <w:left w:val="nil"/>
              <w:bottom w:val="nil"/>
              <w:right w:val="nil"/>
            </w:tcBorders>
            <w:shd w:val="clear" w:color="auto" w:fill="auto"/>
            <w:vAlign w:val="center"/>
            <w:hideMark/>
          </w:tcPr>
          <w:p w14:paraId="3AA2C59C" w14:textId="77777777" w:rsidR="00E76A46" w:rsidRDefault="00E76A46" w:rsidP="00F3243D">
            <w:pPr>
              <w:spacing w:after="0" w:line="240" w:lineRule="auto"/>
              <w:jc w:val="right"/>
              <w:rPr>
                <w:rFonts w:ascii="Arial" w:eastAsia="Times New Roman" w:hAnsi="Arial" w:cs="Arial"/>
                <w:sz w:val="20"/>
                <w:szCs w:val="20"/>
                <w:lang w:eastAsia="uk-UA"/>
              </w:rPr>
            </w:pPr>
          </w:p>
          <w:p w14:paraId="1183CA17" w14:textId="77777777" w:rsidR="00E76A46" w:rsidRDefault="00E76A46" w:rsidP="00F3243D">
            <w:pPr>
              <w:spacing w:after="0" w:line="240" w:lineRule="auto"/>
              <w:jc w:val="right"/>
              <w:rPr>
                <w:rFonts w:ascii="Arial" w:eastAsia="Times New Roman" w:hAnsi="Arial" w:cs="Arial"/>
                <w:sz w:val="20"/>
                <w:szCs w:val="20"/>
                <w:lang w:eastAsia="uk-UA"/>
              </w:rPr>
            </w:pPr>
          </w:p>
          <w:p w14:paraId="07EC94B9" w14:textId="77777777" w:rsidR="00E76A46" w:rsidRDefault="00E76A46" w:rsidP="00F3243D">
            <w:pPr>
              <w:spacing w:after="0" w:line="240" w:lineRule="auto"/>
              <w:jc w:val="right"/>
              <w:rPr>
                <w:rFonts w:ascii="Arial" w:eastAsia="Times New Roman" w:hAnsi="Arial" w:cs="Arial"/>
                <w:sz w:val="20"/>
                <w:szCs w:val="20"/>
                <w:lang w:eastAsia="uk-UA"/>
              </w:rPr>
            </w:pPr>
          </w:p>
          <w:p w14:paraId="1A1231CF" w14:textId="77777777" w:rsidR="00E76A46" w:rsidRDefault="00E76A46" w:rsidP="00F3243D">
            <w:pPr>
              <w:spacing w:after="0" w:line="240" w:lineRule="auto"/>
              <w:jc w:val="right"/>
              <w:rPr>
                <w:rFonts w:ascii="Arial" w:eastAsia="Times New Roman" w:hAnsi="Arial" w:cs="Arial"/>
                <w:sz w:val="20"/>
                <w:szCs w:val="20"/>
                <w:lang w:eastAsia="uk-UA"/>
              </w:rPr>
            </w:pPr>
          </w:p>
          <w:p w14:paraId="470D994E" w14:textId="77777777" w:rsidR="00E76A46" w:rsidRDefault="00E76A46" w:rsidP="00F3243D">
            <w:pPr>
              <w:spacing w:after="0" w:line="240" w:lineRule="auto"/>
              <w:jc w:val="right"/>
              <w:rPr>
                <w:rFonts w:ascii="Arial" w:eastAsia="Times New Roman" w:hAnsi="Arial" w:cs="Arial"/>
                <w:sz w:val="20"/>
                <w:szCs w:val="20"/>
                <w:lang w:eastAsia="uk-UA"/>
              </w:rPr>
            </w:pPr>
          </w:p>
          <w:p w14:paraId="6FBF2DA2" w14:textId="77777777" w:rsidR="00E76A46" w:rsidRDefault="00E76A46" w:rsidP="00F3243D">
            <w:pPr>
              <w:spacing w:after="0" w:line="240" w:lineRule="auto"/>
              <w:jc w:val="right"/>
              <w:rPr>
                <w:rFonts w:ascii="Arial" w:eastAsia="Times New Roman" w:hAnsi="Arial" w:cs="Arial"/>
                <w:sz w:val="20"/>
                <w:szCs w:val="20"/>
                <w:lang w:eastAsia="uk-UA"/>
              </w:rPr>
            </w:pPr>
          </w:p>
          <w:p w14:paraId="14469A10" w14:textId="77777777" w:rsidR="00E76A46" w:rsidRDefault="00E76A46" w:rsidP="00F3243D">
            <w:pPr>
              <w:spacing w:after="0" w:line="240" w:lineRule="auto"/>
              <w:jc w:val="right"/>
              <w:rPr>
                <w:rFonts w:ascii="Arial" w:eastAsia="Times New Roman" w:hAnsi="Arial" w:cs="Arial"/>
                <w:sz w:val="20"/>
                <w:szCs w:val="20"/>
                <w:lang w:eastAsia="uk-UA"/>
              </w:rPr>
            </w:pPr>
          </w:p>
          <w:p w14:paraId="7391152D" w14:textId="77777777" w:rsidR="00E76A46" w:rsidRDefault="00E76A46" w:rsidP="00F3243D">
            <w:pPr>
              <w:spacing w:after="0" w:line="240" w:lineRule="auto"/>
              <w:jc w:val="right"/>
              <w:rPr>
                <w:rFonts w:ascii="Arial" w:eastAsia="Times New Roman" w:hAnsi="Arial" w:cs="Arial"/>
                <w:sz w:val="20"/>
                <w:szCs w:val="20"/>
                <w:lang w:eastAsia="uk-UA"/>
              </w:rPr>
            </w:pPr>
          </w:p>
          <w:p w14:paraId="1FE6567C" w14:textId="77777777" w:rsidR="00E76A46" w:rsidRDefault="00E76A46" w:rsidP="00F3243D">
            <w:pPr>
              <w:spacing w:after="0" w:line="240" w:lineRule="auto"/>
              <w:jc w:val="right"/>
              <w:rPr>
                <w:rFonts w:ascii="Arial" w:eastAsia="Times New Roman" w:hAnsi="Arial" w:cs="Arial"/>
                <w:sz w:val="20"/>
                <w:szCs w:val="20"/>
                <w:lang w:eastAsia="uk-UA"/>
              </w:rPr>
            </w:pPr>
          </w:p>
          <w:p w14:paraId="6290A5B1" w14:textId="77777777" w:rsidR="00E76A46" w:rsidRDefault="00E76A46" w:rsidP="00F3243D">
            <w:pPr>
              <w:spacing w:after="0" w:line="240" w:lineRule="auto"/>
              <w:jc w:val="right"/>
              <w:rPr>
                <w:rFonts w:ascii="Arial" w:eastAsia="Times New Roman" w:hAnsi="Arial" w:cs="Arial"/>
                <w:sz w:val="20"/>
                <w:szCs w:val="20"/>
                <w:lang w:eastAsia="uk-UA"/>
              </w:rPr>
            </w:pPr>
          </w:p>
          <w:p w14:paraId="62315E8D" w14:textId="77777777" w:rsidR="00E76A46" w:rsidRDefault="00E76A46" w:rsidP="00F3243D">
            <w:pPr>
              <w:spacing w:after="0" w:line="240" w:lineRule="auto"/>
              <w:jc w:val="right"/>
              <w:rPr>
                <w:rFonts w:ascii="Arial" w:eastAsia="Times New Roman" w:hAnsi="Arial" w:cs="Arial"/>
                <w:sz w:val="20"/>
                <w:szCs w:val="20"/>
                <w:lang w:eastAsia="uk-UA"/>
              </w:rPr>
            </w:pPr>
          </w:p>
          <w:p w14:paraId="1B052C9A" w14:textId="77777777" w:rsidR="00E76A46" w:rsidRDefault="00E76A46" w:rsidP="00F3243D">
            <w:pPr>
              <w:spacing w:after="0" w:line="240" w:lineRule="auto"/>
              <w:jc w:val="right"/>
              <w:rPr>
                <w:rFonts w:ascii="Arial" w:eastAsia="Times New Roman" w:hAnsi="Arial" w:cs="Arial"/>
                <w:sz w:val="20"/>
                <w:szCs w:val="20"/>
                <w:lang w:eastAsia="uk-UA"/>
              </w:rPr>
            </w:pPr>
          </w:p>
          <w:p w14:paraId="308CE092" w14:textId="77777777" w:rsidR="00E76A46" w:rsidRDefault="00E76A46" w:rsidP="00F3243D">
            <w:pPr>
              <w:spacing w:after="0" w:line="240" w:lineRule="auto"/>
              <w:jc w:val="right"/>
              <w:rPr>
                <w:rFonts w:ascii="Arial" w:eastAsia="Times New Roman" w:hAnsi="Arial" w:cs="Arial"/>
                <w:sz w:val="20"/>
                <w:szCs w:val="20"/>
                <w:lang w:eastAsia="uk-UA"/>
              </w:rPr>
            </w:pPr>
          </w:p>
          <w:p w14:paraId="2790059A" w14:textId="77777777" w:rsidR="00E76A46" w:rsidRDefault="00E76A46" w:rsidP="00F3243D">
            <w:pPr>
              <w:spacing w:after="0" w:line="240" w:lineRule="auto"/>
              <w:jc w:val="right"/>
              <w:rPr>
                <w:rFonts w:ascii="Arial" w:eastAsia="Times New Roman" w:hAnsi="Arial" w:cs="Arial"/>
                <w:sz w:val="20"/>
                <w:szCs w:val="20"/>
                <w:lang w:eastAsia="uk-UA"/>
              </w:rPr>
            </w:pPr>
          </w:p>
          <w:p w14:paraId="5B33A023" w14:textId="77777777" w:rsidR="00E76A46" w:rsidRDefault="00E76A46" w:rsidP="00F3243D">
            <w:pPr>
              <w:spacing w:after="0" w:line="240" w:lineRule="auto"/>
              <w:jc w:val="right"/>
              <w:rPr>
                <w:rFonts w:ascii="Arial" w:eastAsia="Times New Roman" w:hAnsi="Arial" w:cs="Arial"/>
                <w:sz w:val="20"/>
                <w:szCs w:val="20"/>
                <w:lang w:eastAsia="uk-UA"/>
              </w:rPr>
            </w:pPr>
          </w:p>
          <w:p w14:paraId="66934B95" w14:textId="77777777" w:rsidR="00E76A46" w:rsidRDefault="00E76A46" w:rsidP="00F3243D">
            <w:pPr>
              <w:spacing w:after="0" w:line="240" w:lineRule="auto"/>
              <w:jc w:val="right"/>
              <w:rPr>
                <w:rFonts w:ascii="Arial" w:eastAsia="Times New Roman" w:hAnsi="Arial" w:cs="Arial"/>
                <w:sz w:val="20"/>
                <w:szCs w:val="20"/>
                <w:lang w:eastAsia="uk-UA"/>
              </w:rPr>
            </w:pPr>
          </w:p>
          <w:p w14:paraId="3BC79069" w14:textId="77777777" w:rsidR="00E76A46" w:rsidRDefault="00E76A46" w:rsidP="00F3243D">
            <w:pPr>
              <w:spacing w:after="0" w:line="240" w:lineRule="auto"/>
              <w:jc w:val="right"/>
              <w:rPr>
                <w:rFonts w:ascii="Arial" w:eastAsia="Times New Roman" w:hAnsi="Arial" w:cs="Arial"/>
                <w:sz w:val="20"/>
                <w:szCs w:val="20"/>
                <w:lang w:eastAsia="uk-UA"/>
              </w:rPr>
            </w:pPr>
          </w:p>
          <w:p w14:paraId="71FBDA97" w14:textId="77777777" w:rsidR="00E76A46" w:rsidRDefault="00E76A46" w:rsidP="00F3243D">
            <w:pPr>
              <w:spacing w:after="0" w:line="240" w:lineRule="auto"/>
              <w:jc w:val="right"/>
              <w:rPr>
                <w:rFonts w:ascii="Arial" w:eastAsia="Times New Roman" w:hAnsi="Arial" w:cs="Arial"/>
                <w:sz w:val="20"/>
                <w:szCs w:val="20"/>
                <w:lang w:eastAsia="uk-UA"/>
              </w:rPr>
            </w:pPr>
          </w:p>
          <w:p w14:paraId="65FDD9E0" w14:textId="77777777" w:rsidR="00E76A46" w:rsidRDefault="00E76A46" w:rsidP="00F3243D">
            <w:pPr>
              <w:spacing w:after="0" w:line="240" w:lineRule="auto"/>
              <w:jc w:val="right"/>
              <w:rPr>
                <w:rFonts w:ascii="Arial" w:eastAsia="Times New Roman" w:hAnsi="Arial" w:cs="Arial"/>
                <w:sz w:val="20"/>
                <w:szCs w:val="20"/>
                <w:lang w:eastAsia="uk-UA"/>
              </w:rPr>
            </w:pPr>
          </w:p>
          <w:p w14:paraId="569C4C80" w14:textId="77777777" w:rsidR="00E76A46" w:rsidRDefault="00E76A46" w:rsidP="00F3243D">
            <w:pPr>
              <w:spacing w:after="0" w:line="240" w:lineRule="auto"/>
              <w:jc w:val="right"/>
              <w:rPr>
                <w:rFonts w:ascii="Arial" w:eastAsia="Times New Roman" w:hAnsi="Arial" w:cs="Arial"/>
                <w:sz w:val="20"/>
                <w:szCs w:val="20"/>
                <w:lang w:eastAsia="uk-UA"/>
              </w:rPr>
            </w:pPr>
          </w:p>
          <w:p w14:paraId="452FBA71" w14:textId="77777777" w:rsidR="00E76A46" w:rsidRDefault="00E76A46" w:rsidP="00F3243D">
            <w:pPr>
              <w:spacing w:after="0" w:line="240" w:lineRule="auto"/>
              <w:jc w:val="right"/>
              <w:rPr>
                <w:rFonts w:ascii="Arial" w:eastAsia="Times New Roman" w:hAnsi="Arial" w:cs="Arial"/>
                <w:sz w:val="20"/>
                <w:szCs w:val="20"/>
                <w:lang w:eastAsia="uk-UA"/>
              </w:rPr>
            </w:pPr>
          </w:p>
          <w:p w14:paraId="53106920" w14:textId="77777777" w:rsidR="00E76A46" w:rsidRDefault="00E76A46" w:rsidP="00F3243D">
            <w:pPr>
              <w:spacing w:after="0" w:line="240" w:lineRule="auto"/>
              <w:jc w:val="right"/>
              <w:rPr>
                <w:rFonts w:ascii="Arial" w:eastAsia="Times New Roman" w:hAnsi="Arial" w:cs="Arial"/>
                <w:sz w:val="20"/>
                <w:szCs w:val="20"/>
                <w:lang w:eastAsia="uk-UA"/>
              </w:rPr>
            </w:pPr>
          </w:p>
          <w:p w14:paraId="379DD5EE" w14:textId="77777777" w:rsidR="00E76A46" w:rsidRDefault="00E76A46" w:rsidP="00F3243D">
            <w:pPr>
              <w:spacing w:after="0" w:line="240" w:lineRule="auto"/>
              <w:jc w:val="right"/>
              <w:rPr>
                <w:rFonts w:ascii="Arial" w:eastAsia="Times New Roman" w:hAnsi="Arial" w:cs="Arial"/>
                <w:sz w:val="20"/>
                <w:szCs w:val="20"/>
                <w:lang w:eastAsia="uk-UA"/>
              </w:rPr>
            </w:pPr>
          </w:p>
          <w:p w14:paraId="3D24D51E" w14:textId="77777777" w:rsidR="00E76A46" w:rsidRDefault="00E76A46" w:rsidP="00F3243D">
            <w:pPr>
              <w:spacing w:after="0" w:line="240" w:lineRule="auto"/>
              <w:jc w:val="right"/>
              <w:rPr>
                <w:rFonts w:ascii="Arial" w:eastAsia="Times New Roman" w:hAnsi="Arial" w:cs="Arial"/>
                <w:sz w:val="20"/>
                <w:szCs w:val="20"/>
                <w:lang w:eastAsia="uk-UA"/>
              </w:rPr>
            </w:pPr>
          </w:p>
          <w:p w14:paraId="4910A894" w14:textId="77777777" w:rsidR="00E76A46" w:rsidRDefault="00E76A46" w:rsidP="00F3243D">
            <w:pPr>
              <w:spacing w:after="0" w:line="240" w:lineRule="auto"/>
              <w:jc w:val="right"/>
              <w:rPr>
                <w:rFonts w:ascii="Arial" w:eastAsia="Times New Roman" w:hAnsi="Arial" w:cs="Arial"/>
                <w:sz w:val="20"/>
                <w:szCs w:val="20"/>
                <w:lang w:eastAsia="uk-UA"/>
              </w:rPr>
            </w:pPr>
          </w:p>
          <w:p w14:paraId="1F2016F3" w14:textId="77777777" w:rsidR="00E76A46" w:rsidRDefault="00E76A46" w:rsidP="00F3243D">
            <w:pPr>
              <w:spacing w:after="0" w:line="240" w:lineRule="auto"/>
              <w:jc w:val="right"/>
              <w:rPr>
                <w:rFonts w:ascii="Arial" w:eastAsia="Times New Roman" w:hAnsi="Arial" w:cs="Arial"/>
                <w:sz w:val="20"/>
                <w:szCs w:val="20"/>
                <w:lang w:eastAsia="uk-UA"/>
              </w:rPr>
            </w:pPr>
          </w:p>
          <w:p w14:paraId="2D1D324F" w14:textId="77777777" w:rsidR="00E76A46" w:rsidRDefault="00E76A46" w:rsidP="00F3243D">
            <w:pPr>
              <w:spacing w:after="0" w:line="240" w:lineRule="auto"/>
              <w:jc w:val="right"/>
              <w:rPr>
                <w:rFonts w:ascii="Arial" w:eastAsia="Times New Roman" w:hAnsi="Arial" w:cs="Arial"/>
                <w:sz w:val="20"/>
                <w:szCs w:val="20"/>
                <w:lang w:eastAsia="uk-UA"/>
              </w:rPr>
            </w:pPr>
          </w:p>
          <w:p w14:paraId="541FC5DB" w14:textId="77777777" w:rsidR="00E76A46" w:rsidRDefault="00E76A46" w:rsidP="00F3243D">
            <w:pPr>
              <w:spacing w:after="0" w:line="240" w:lineRule="auto"/>
              <w:jc w:val="right"/>
              <w:rPr>
                <w:rFonts w:ascii="Arial" w:eastAsia="Times New Roman" w:hAnsi="Arial" w:cs="Arial"/>
                <w:sz w:val="20"/>
                <w:szCs w:val="20"/>
                <w:lang w:eastAsia="uk-UA"/>
              </w:rPr>
            </w:pPr>
          </w:p>
          <w:p w14:paraId="61F6557F" w14:textId="77777777" w:rsidR="00E76A46" w:rsidRDefault="00E76A46" w:rsidP="00F3243D">
            <w:pPr>
              <w:spacing w:after="0" w:line="240" w:lineRule="auto"/>
              <w:jc w:val="right"/>
              <w:rPr>
                <w:rFonts w:ascii="Arial" w:eastAsia="Times New Roman" w:hAnsi="Arial" w:cs="Arial"/>
                <w:sz w:val="20"/>
                <w:szCs w:val="20"/>
                <w:lang w:eastAsia="uk-UA"/>
              </w:rPr>
            </w:pPr>
          </w:p>
          <w:p w14:paraId="423ADB67" w14:textId="77777777" w:rsidR="00E76A46" w:rsidRDefault="00E76A46" w:rsidP="00F3243D">
            <w:pPr>
              <w:spacing w:after="0" w:line="240" w:lineRule="auto"/>
              <w:jc w:val="right"/>
              <w:rPr>
                <w:rFonts w:ascii="Arial" w:eastAsia="Times New Roman" w:hAnsi="Arial" w:cs="Arial"/>
                <w:sz w:val="20"/>
                <w:szCs w:val="20"/>
                <w:lang w:eastAsia="uk-UA"/>
              </w:rPr>
            </w:pPr>
          </w:p>
          <w:p w14:paraId="66FFD854" w14:textId="77777777" w:rsidR="00E76A46" w:rsidRDefault="00E76A46" w:rsidP="00F3243D">
            <w:pPr>
              <w:spacing w:after="0" w:line="240" w:lineRule="auto"/>
              <w:jc w:val="right"/>
              <w:rPr>
                <w:rFonts w:ascii="Arial" w:eastAsia="Times New Roman" w:hAnsi="Arial" w:cs="Arial"/>
                <w:sz w:val="20"/>
                <w:szCs w:val="20"/>
                <w:lang w:eastAsia="uk-UA"/>
              </w:rPr>
            </w:pPr>
          </w:p>
          <w:p w14:paraId="001B0D86" w14:textId="77777777" w:rsidR="00E76A46" w:rsidRDefault="00E76A46" w:rsidP="00F3243D">
            <w:pPr>
              <w:spacing w:after="0" w:line="240" w:lineRule="auto"/>
              <w:jc w:val="right"/>
              <w:rPr>
                <w:rFonts w:ascii="Arial" w:eastAsia="Times New Roman" w:hAnsi="Arial" w:cs="Arial"/>
                <w:sz w:val="20"/>
                <w:szCs w:val="20"/>
                <w:lang w:eastAsia="uk-UA"/>
              </w:rPr>
            </w:pPr>
          </w:p>
          <w:p w14:paraId="28E27C96" w14:textId="77777777" w:rsidR="00E76A46" w:rsidRDefault="00E76A46" w:rsidP="00F3243D">
            <w:pPr>
              <w:spacing w:after="0" w:line="240" w:lineRule="auto"/>
              <w:jc w:val="right"/>
              <w:rPr>
                <w:rFonts w:ascii="Arial" w:eastAsia="Times New Roman" w:hAnsi="Arial" w:cs="Arial"/>
                <w:sz w:val="20"/>
                <w:szCs w:val="20"/>
                <w:lang w:eastAsia="uk-UA"/>
              </w:rPr>
            </w:pPr>
          </w:p>
          <w:p w14:paraId="13D25519" w14:textId="77777777" w:rsidR="00E76A46" w:rsidRDefault="00E76A46" w:rsidP="00F3243D">
            <w:pPr>
              <w:spacing w:after="0" w:line="240" w:lineRule="auto"/>
              <w:jc w:val="right"/>
              <w:rPr>
                <w:rFonts w:ascii="Arial" w:eastAsia="Times New Roman" w:hAnsi="Arial" w:cs="Arial"/>
                <w:sz w:val="20"/>
                <w:szCs w:val="20"/>
                <w:lang w:eastAsia="uk-UA"/>
              </w:rPr>
            </w:pPr>
          </w:p>
          <w:p w14:paraId="07175057" w14:textId="77777777" w:rsidR="00E76A46" w:rsidRDefault="00E76A46" w:rsidP="00F3243D">
            <w:pPr>
              <w:spacing w:after="0" w:line="240" w:lineRule="auto"/>
              <w:jc w:val="right"/>
              <w:rPr>
                <w:rFonts w:ascii="Arial" w:eastAsia="Times New Roman" w:hAnsi="Arial" w:cs="Arial"/>
                <w:sz w:val="20"/>
                <w:szCs w:val="20"/>
                <w:lang w:eastAsia="uk-UA"/>
              </w:rPr>
            </w:pPr>
          </w:p>
          <w:p w14:paraId="2471CC2F" w14:textId="77777777" w:rsidR="00E76A46" w:rsidRDefault="00E76A46" w:rsidP="00F3243D">
            <w:pPr>
              <w:spacing w:after="0" w:line="240" w:lineRule="auto"/>
              <w:jc w:val="right"/>
              <w:rPr>
                <w:rFonts w:ascii="Arial" w:eastAsia="Times New Roman" w:hAnsi="Arial" w:cs="Arial"/>
                <w:sz w:val="20"/>
                <w:szCs w:val="20"/>
                <w:lang w:eastAsia="uk-UA"/>
              </w:rPr>
            </w:pPr>
          </w:p>
          <w:p w14:paraId="3CB2F1DA" w14:textId="77777777" w:rsidR="00E76A46" w:rsidRDefault="00E76A46" w:rsidP="00F3243D">
            <w:pPr>
              <w:spacing w:after="0" w:line="240" w:lineRule="auto"/>
              <w:jc w:val="right"/>
              <w:rPr>
                <w:rFonts w:ascii="Arial" w:eastAsia="Times New Roman" w:hAnsi="Arial" w:cs="Arial"/>
                <w:sz w:val="20"/>
                <w:szCs w:val="20"/>
                <w:lang w:eastAsia="uk-UA"/>
              </w:rPr>
            </w:pPr>
          </w:p>
          <w:p w14:paraId="24AE19C8" w14:textId="77777777" w:rsidR="00F3243D" w:rsidRDefault="00F3243D" w:rsidP="00F3243D">
            <w:pPr>
              <w:spacing w:after="0" w:line="240" w:lineRule="auto"/>
              <w:jc w:val="right"/>
              <w:rPr>
                <w:rFonts w:ascii="Arial" w:eastAsia="Times New Roman" w:hAnsi="Arial" w:cs="Arial"/>
                <w:sz w:val="20"/>
                <w:szCs w:val="20"/>
                <w:lang w:eastAsia="uk-UA"/>
              </w:rPr>
            </w:pPr>
            <w:r w:rsidRPr="001E7C4D">
              <w:rPr>
                <w:rFonts w:ascii="Arial" w:eastAsia="Times New Roman" w:hAnsi="Arial" w:cs="Arial"/>
                <w:sz w:val="20"/>
                <w:szCs w:val="20"/>
                <w:lang w:eastAsia="uk-UA"/>
              </w:rPr>
              <w:lastRenderedPageBreak/>
              <w:t xml:space="preserve">Додаток </w:t>
            </w:r>
            <w:r>
              <w:rPr>
                <w:rFonts w:ascii="Arial" w:eastAsia="Times New Roman" w:hAnsi="Arial" w:cs="Arial"/>
                <w:sz w:val="20"/>
                <w:szCs w:val="20"/>
                <w:lang w:eastAsia="uk-UA"/>
              </w:rPr>
              <w:t>3</w:t>
            </w:r>
          </w:p>
          <w:p w14:paraId="461FC780" w14:textId="77777777" w:rsidR="00F3243D" w:rsidRPr="001E7C4D" w:rsidRDefault="00F3243D" w:rsidP="00F3243D">
            <w:pPr>
              <w:spacing w:after="0" w:line="240" w:lineRule="auto"/>
              <w:jc w:val="right"/>
              <w:rPr>
                <w:rFonts w:ascii="Arial" w:eastAsia="Times New Roman" w:hAnsi="Arial" w:cs="Arial"/>
                <w:sz w:val="20"/>
                <w:szCs w:val="20"/>
                <w:lang w:eastAsia="uk-UA"/>
              </w:rPr>
            </w:pPr>
            <w:r w:rsidRPr="001E7C4D">
              <w:rPr>
                <w:rFonts w:ascii="Arial" w:eastAsia="Times New Roman" w:hAnsi="Arial" w:cs="Arial"/>
                <w:sz w:val="20"/>
                <w:szCs w:val="20"/>
                <w:lang w:eastAsia="uk-UA"/>
              </w:rPr>
              <w:t xml:space="preserve">                    до Порядку</w:t>
            </w:r>
          </w:p>
        </w:tc>
      </w:tr>
    </w:tbl>
    <w:p w14:paraId="36187347" w14:textId="77777777" w:rsidR="001E7C4D" w:rsidRPr="001E7C4D" w:rsidRDefault="001E7C4D" w:rsidP="001E7C4D">
      <w:pPr>
        <w:spacing w:after="0" w:line="240" w:lineRule="auto"/>
        <w:ind w:firstLine="720"/>
        <w:jc w:val="both"/>
        <w:rPr>
          <w:rFonts w:ascii="Times New Roman" w:eastAsia="Times New Roman" w:hAnsi="Times New Roman" w:cs="Times New Roman"/>
          <w:sz w:val="28"/>
          <w:szCs w:val="28"/>
          <w:lang w:eastAsia="ru-RU"/>
        </w:rPr>
      </w:pPr>
    </w:p>
    <w:p w14:paraId="630B327F" w14:textId="77777777" w:rsidR="001E7C4D" w:rsidRPr="001E7C4D" w:rsidRDefault="001E7C4D" w:rsidP="001E7C4D">
      <w:pPr>
        <w:spacing w:after="0" w:line="240" w:lineRule="auto"/>
        <w:ind w:firstLine="709"/>
        <w:jc w:val="center"/>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Вимоги щодо подання заявки на проведення фінансування громадської організації</w:t>
      </w:r>
    </w:p>
    <w:p w14:paraId="3F9D2BD2" w14:textId="77777777" w:rsidR="001E7C4D" w:rsidRPr="001E7C4D" w:rsidRDefault="001E7C4D" w:rsidP="001E7C4D">
      <w:pPr>
        <w:spacing w:after="0" w:line="240" w:lineRule="auto"/>
        <w:ind w:firstLine="709"/>
        <w:jc w:val="both"/>
        <w:rPr>
          <w:rFonts w:ascii="Times New Roman" w:eastAsia="Times New Roman" w:hAnsi="Times New Roman" w:cs="Times New Roman"/>
          <w:sz w:val="28"/>
          <w:szCs w:val="28"/>
          <w:lang w:eastAsia="ru-RU"/>
        </w:rPr>
      </w:pPr>
    </w:p>
    <w:p w14:paraId="0BA6F088" w14:textId="77777777" w:rsidR="001E7C4D" w:rsidRPr="001E7C4D" w:rsidRDefault="001E7C4D" w:rsidP="00F3243D">
      <w:pPr>
        <w:numPr>
          <w:ilvl w:val="0"/>
          <w:numId w:val="4"/>
        </w:numPr>
        <w:tabs>
          <w:tab w:val="clear" w:pos="1800"/>
          <w:tab w:val="left" w:pos="-5812"/>
          <w:tab w:val="left" w:pos="1276"/>
          <w:tab w:val="left" w:pos="1843"/>
        </w:tabs>
        <w:spacing w:after="0" w:line="240" w:lineRule="auto"/>
        <w:ind w:left="851" w:firstLine="709"/>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Заявка на фінансування громадської організації повинна подаватися до Департаменту соціального захисту населення обласної державної адміністрації на бланку громадської організації, за підписом керівника громадської організації, бухгалтера громадської організації та скріпленою печаткою.</w:t>
      </w:r>
    </w:p>
    <w:p w14:paraId="1E6651B2" w14:textId="77777777" w:rsidR="001E7C4D" w:rsidRPr="001E7C4D" w:rsidRDefault="001E7C4D" w:rsidP="00F3243D">
      <w:pPr>
        <w:numPr>
          <w:ilvl w:val="0"/>
          <w:numId w:val="4"/>
        </w:numPr>
        <w:tabs>
          <w:tab w:val="clear" w:pos="1800"/>
          <w:tab w:val="left" w:pos="-5812"/>
          <w:tab w:val="left" w:pos="1843"/>
        </w:tabs>
        <w:spacing w:after="0" w:line="240" w:lineRule="auto"/>
        <w:ind w:left="851" w:firstLine="709"/>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Заявка повинна подаватися завчасно, не пізніше, ніж за 7 днів до очікуваного надходження бюджетних коштів на рахунок громадської організації.</w:t>
      </w:r>
    </w:p>
    <w:p w14:paraId="5658EDA8" w14:textId="77777777" w:rsidR="001E7C4D" w:rsidRPr="001E7C4D" w:rsidRDefault="001E7C4D" w:rsidP="00F3243D">
      <w:pPr>
        <w:numPr>
          <w:ilvl w:val="0"/>
          <w:numId w:val="4"/>
        </w:numPr>
        <w:tabs>
          <w:tab w:val="clear" w:pos="1800"/>
          <w:tab w:val="num" w:pos="-5812"/>
          <w:tab w:val="left" w:pos="1843"/>
        </w:tabs>
        <w:spacing w:after="0" w:line="240" w:lineRule="auto"/>
        <w:ind w:left="851" w:firstLine="709"/>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Сума замовлених протягом місяця коштів не повинна перевищувати обсягу бюджетних асигнувань, передбачених відповідно до помісячного розпису видатків.</w:t>
      </w:r>
    </w:p>
    <w:p w14:paraId="2CA237A0" w14:textId="77777777" w:rsidR="001E7C4D" w:rsidRDefault="001E7C4D" w:rsidP="00F3243D">
      <w:pPr>
        <w:numPr>
          <w:ilvl w:val="0"/>
          <w:numId w:val="4"/>
        </w:numPr>
        <w:tabs>
          <w:tab w:val="clear" w:pos="1800"/>
          <w:tab w:val="num" w:pos="-5812"/>
          <w:tab w:val="left" w:pos="1843"/>
        </w:tabs>
        <w:spacing w:after="0" w:line="240" w:lineRule="auto"/>
        <w:ind w:left="851" w:firstLine="709"/>
        <w:jc w:val="both"/>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t>У разі, якщо обсяг фінансування за місяць, необхідний громадській організації для здійснення організаційної діяльності, перевищує обсяг, передбачений помісячним розписом асигнувань, громадська організація повинна завчасно, не пізніше, ніж за 10 днів до очікуваного надходження коштів на рахунок громадської організації, направити до Департаменту лист-обґрунтування щодо необхідності проведення коригування помісячних обсягів асигнувань.</w:t>
      </w:r>
    </w:p>
    <w:p w14:paraId="663CB6AF" w14:textId="77777777" w:rsidR="001E7C4D" w:rsidRDefault="001E7C4D" w:rsidP="001E7C4D">
      <w:pPr>
        <w:spacing w:after="0" w:line="240" w:lineRule="auto"/>
        <w:jc w:val="both"/>
        <w:rPr>
          <w:rFonts w:ascii="Times New Roman" w:eastAsia="Times New Roman" w:hAnsi="Times New Roman" w:cs="Times New Roman"/>
          <w:sz w:val="28"/>
          <w:szCs w:val="28"/>
          <w:lang w:eastAsia="ru-RU"/>
        </w:rPr>
      </w:pPr>
    </w:p>
    <w:p w14:paraId="4239554E" w14:textId="77777777" w:rsidR="001E7C4D" w:rsidRDefault="001E7C4D" w:rsidP="001E7C4D">
      <w:pPr>
        <w:spacing w:after="0" w:line="240" w:lineRule="auto"/>
        <w:jc w:val="both"/>
        <w:rPr>
          <w:rFonts w:ascii="Times New Roman" w:eastAsia="Times New Roman" w:hAnsi="Times New Roman" w:cs="Times New Roman"/>
          <w:sz w:val="28"/>
          <w:szCs w:val="28"/>
          <w:lang w:eastAsia="ru-RU"/>
        </w:rPr>
      </w:pPr>
    </w:p>
    <w:p w14:paraId="2C8A633C" w14:textId="77777777" w:rsidR="001E7C4D" w:rsidRDefault="001E7C4D" w:rsidP="001E7C4D">
      <w:pPr>
        <w:spacing w:after="0" w:line="240" w:lineRule="auto"/>
        <w:jc w:val="both"/>
        <w:rPr>
          <w:rFonts w:ascii="Times New Roman" w:eastAsia="Times New Roman" w:hAnsi="Times New Roman" w:cs="Times New Roman"/>
          <w:sz w:val="28"/>
          <w:szCs w:val="28"/>
          <w:lang w:eastAsia="ru-RU"/>
        </w:rPr>
      </w:pPr>
    </w:p>
    <w:p w14:paraId="540DBCBA" w14:textId="77777777" w:rsidR="001E7C4D" w:rsidRPr="001E7C4D" w:rsidRDefault="001E7C4D" w:rsidP="001E7C4D">
      <w:pPr>
        <w:spacing w:after="0" w:line="240" w:lineRule="auto"/>
        <w:ind w:left="851"/>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 xml:space="preserve">Директор Департаменту </w:t>
      </w:r>
    </w:p>
    <w:p w14:paraId="2E0E13CC" w14:textId="77777777" w:rsidR="001E7C4D" w:rsidRPr="001E7C4D" w:rsidRDefault="001E7C4D" w:rsidP="001E7C4D">
      <w:pPr>
        <w:spacing w:after="0" w:line="240" w:lineRule="auto"/>
        <w:ind w:left="851"/>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 xml:space="preserve">соціального захисту населення </w:t>
      </w:r>
    </w:p>
    <w:p w14:paraId="6D1A45FC" w14:textId="77777777" w:rsidR="001E7C4D" w:rsidRPr="001E7C4D" w:rsidRDefault="001E7C4D" w:rsidP="001E7C4D">
      <w:pPr>
        <w:spacing w:after="0" w:line="240" w:lineRule="auto"/>
        <w:ind w:left="851"/>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Полтавської обласної</w:t>
      </w:r>
    </w:p>
    <w:p w14:paraId="23FBBC53" w14:textId="65294AA4" w:rsidR="001E7C4D" w:rsidRPr="001E7C4D" w:rsidRDefault="001E7C4D" w:rsidP="001E7C4D">
      <w:pPr>
        <w:tabs>
          <w:tab w:val="left" w:pos="7088"/>
        </w:tabs>
        <w:spacing w:after="0" w:line="240" w:lineRule="auto"/>
        <w:ind w:left="851"/>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державної адміністрації</w:t>
      </w:r>
      <w:r w:rsidRPr="001E7C4D">
        <w:rPr>
          <w:rFonts w:ascii="Times New Roman" w:eastAsia="Times New Roman" w:hAnsi="Times New Roman" w:cs="Times New Roman"/>
          <w:b/>
          <w:sz w:val="28"/>
          <w:szCs w:val="28"/>
          <w:lang w:eastAsia="ru-RU"/>
        </w:rPr>
        <w:tab/>
      </w:r>
      <w:r w:rsidR="0064069A">
        <w:rPr>
          <w:rFonts w:ascii="Times New Roman" w:eastAsia="Times New Roman" w:hAnsi="Times New Roman" w:cs="Times New Roman"/>
          <w:b/>
          <w:sz w:val="28"/>
          <w:szCs w:val="28"/>
          <w:lang w:eastAsia="ru-RU"/>
        </w:rPr>
        <w:tab/>
      </w:r>
      <w:r w:rsidRPr="001E7C4D">
        <w:rPr>
          <w:rFonts w:ascii="Times New Roman" w:eastAsia="Times New Roman" w:hAnsi="Times New Roman" w:cs="Times New Roman"/>
          <w:b/>
          <w:sz w:val="28"/>
          <w:szCs w:val="28"/>
          <w:lang w:eastAsia="ru-RU"/>
        </w:rPr>
        <w:t>Л. КОРНІЄНКО</w:t>
      </w:r>
    </w:p>
    <w:p w14:paraId="0B7485A9" w14:textId="4AD4EA32" w:rsidR="001E7C4D" w:rsidRPr="001E7C4D" w:rsidRDefault="0064069A" w:rsidP="001E7C4D">
      <w:pPr>
        <w:tabs>
          <w:tab w:val="left" w:pos="7088"/>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10385F24" w14:textId="77777777" w:rsidR="001E7C4D" w:rsidRPr="001E7C4D" w:rsidRDefault="001E7C4D" w:rsidP="001E7C4D">
      <w:pPr>
        <w:spacing w:after="0" w:line="240" w:lineRule="auto"/>
        <w:jc w:val="both"/>
        <w:rPr>
          <w:rFonts w:ascii="Times New Roman" w:eastAsia="Times New Roman" w:hAnsi="Times New Roman" w:cs="Times New Roman"/>
          <w:sz w:val="28"/>
          <w:szCs w:val="28"/>
          <w:lang w:eastAsia="ru-RU"/>
        </w:rPr>
      </w:pPr>
    </w:p>
    <w:p w14:paraId="5DA6AB23"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5E004D5B"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4CA48EA0"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60005F8C"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095E6C62"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06709C02"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291DB93E"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7458420F"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78EB1EAD"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6F04BBF8"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23AC134E" w14:textId="77777777" w:rsidR="001E7C4D" w:rsidRDefault="001E7C4D" w:rsidP="001E7C4D">
      <w:pPr>
        <w:tabs>
          <w:tab w:val="left" w:pos="-5954"/>
        </w:tabs>
        <w:spacing w:after="0" w:line="240" w:lineRule="auto"/>
        <w:ind w:right="-284" w:firstLine="851"/>
        <w:jc w:val="both"/>
        <w:rPr>
          <w:rFonts w:ascii="Times New Roman" w:eastAsia="Times New Roman" w:hAnsi="Times New Roman" w:cs="Times New Roman"/>
          <w:sz w:val="28"/>
          <w:szCs w:val="28"/>
          <w:lang w:eastAsia="ru-RU"/>
        </w:rPr>
      </w:pPr>
    </w:p>
    <w:p w14:paraId="1B6D54B4" w14:textId="77777777" w:rsidR="00EF0BDC" w:rsidRDefault="00EF0BD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C574E2A" w14:textId="77777777" w:rsidR="00EF0BDC" w:rsidRDefault="00EF0BDC" w:rsidP="009F6737">
      <w:pPr>
        <w:spacing w:after="0" w:line="240" w:lineRule="auto"/>
        <w:ind w:left="6379"/>
        <w:rPr>
          <w:rFonts w:ascii="Times New Roman" w:eastAsia="Times New Roman" w:hAnsi="Times New Roman" w:cs="Times New Roman"/>
          <w:sz w:val="28"/>
          <w:szCs w:val="28"/>
          <w:lang w:eastAsia="ru-RU"/>
        </w:rPr>
        <w:sectPr w:rsidR="00EF0BDC" w:rsidSect="00711FF7">
          <w:headerReference w:type="default" r:id="rId13"/>
          <w:pgSz w:w="11906" w:h="16838"/>
          <w:pgMar w:top="850" w:right="850" w:bottom="850" w:left="851" w:header="708" w:footer="708" w:gutter="0"/>
          <w:pgNumType w:start="1"/>
          <w:cols w:space="708"/>
          <w:titlePg/>
          <w:docGrid w:linePitch="360"/>
        </w:sectPr>
      </w:pPr>
    </w:p>
    <w:p w14:paraId="37CCA57C" w14:textId="77777777" w:rsidR="00AA5378" w:rsidRPr="001E7C4D" w:rsidRDefault="00AA5378" w:rsidP="00AA5378">
      <w:pPr>
        <w:spacing w:after="0" w:line="240" w:lineRule="auto"/>
        <w:ind w:left="6237" w:right="-284"/>
        <w:rPr>
          <w:rFonts w:ascii="Times New Roman" w:eastAsia="Times New Roman" w:hAnsi="Times New Roman" w:cs="Times New Roman"/>
          <w:sz w:val="28"/>
          <w:szCs w:val="28"/>
          <w:lang w:eastAsia="ru-RU"/>
        </w:rPr>
      </w:pPr>
      <w:r w:rsidRPr="001E7C4D">
        <w:rPr>
          <w:rFonts w:ascii="Times New Roman" w:eastAsia="Times New Roman" w:hAnsi="Times New Roman" w:cs="Times New Roman"/>
          <w:sz w:val="28"/>
          <w:szCs w:val="28"/>
          <w:lang w:eastAsia="ru-RU"/>
        </w:rPr>
        <w:lastRenderedPageBreak/>
        <w:t>ЗАТВЕРДЖЕНО</w:t>
      </w:r>
    </w:p>
    <w:p w14:paraId="40F54F8D" w14:textId="77777777" w:rsidR="00AA5378" w:rsidRPr="009E0E15" w:rsidRDefault="00AA5378" w:rsidP="00AA5378">
      <w:pPr>
        <w:spacing w:after="0" w:line="240" w:lineRule="auto"/>
        <w:ind w:left="6237" w:right="-284"/>
        <w:rPr>
          <w:rFonts w:ascii="Times New Roman" w:eastAsia="Times New Roman" w:hAnsi="Times New Roman" w:cs="Times New Roman"/>
          <w:color w:val="FFFFFF" w:themeColor="background1"/>
          <w:sz w:val="28"/>
          <w:szCs w:val="28"/>
          <w:lang w:eastAsia="ru-RU"/>
        </w:rPr>
      </w:pPr>
      <w:r w:rsidRPr="001E7C4D">
        <w:rPr>
          <w:rFonts w:ascii="Times New Roman" w:eastAsia="Times New Roman" w:hAnsi="Times New Roman" w:cs="Times New Roman"/>
          <w:sz w:val="28"/>
          <w:szCs w:val="28"/>
          <w:lang w:eastAsia="ru-RU"/>
        </w:rPr>
        <w:t xml:space="preserve">Рішення </w:t>
      </w:r>
      <w:r w:rsidRPr="009E0E15">
        <w:rPr>
          <w:rFonts w:ascii="Times New Roman" w:eastAsia="Times New Roman" w:hAnsi="Times New Roman" w:cs="Times New Roman"/>
          <w:color w:val="FFFFFF" w:themeColor="background1"/>
          <w:sz w:val="28"/>
          <w:szCs w:val="28"/>
          <w:lang w:eastAsia="ru-RU"/>
        </w:rPr>
        <w:t>пленарного засідання</w:t>
      </w:r>
    </w:p>
    <w:p w14:paraId="1DF9B555" w14:textId="46F533BE" w:rsidR="00AA5378" w:rsidRPr="001E7C4D" w:rsidRDefault="00AA5378" w:rsidP="00AA5378">
      <w:pPr>
        <w:spacing w:after="0" w:line="240" w:lineRule="auto"/>
        <w:ind w:left="6237" w:right="-284"/>
        <w:rPr>
          <w:rFonts w:ascii="Times New Roman" w:eastAsia="Times New Roman" w:hAnsi="Times New Roman" w:cs="Times New Roman"/>
          <w:sz w:val="28"/>
          <w:szCs w:val="28"/>
          <w:lang w:eastAsia="ru-RU"/>
        </w:rPr>
      </w:pPr>
      <w:r w:rsidRPr="009E0E15">
        <w:rPr>
          <w:rFonts w:ascii="Times New Roman" w:eastAsia="Times New Roman" w:hAnsi="Times New Roman" w:cs="Times New Roman"/>
          <w:color w:val="FFFFFF" w:themeColor="background1"/>
          <w:sz w:val="28"/>
          <w:szCs w:val="28"/>
          <w:lang w:eastAsia="ru-RU"/>
        </w:rPr>
        <w:t xml:space="preserve">                                 </w:t>
      </w:r>
      <w:r w:rsidRPr="001E7C4D">
        <w:rPr>
          <w:rFonts w:ascii="Times New Roman" w:eastAsia="Times New Roman" w:hAnsi="Times New Roman" w:cs="Times New Roman"/>
          <w:sz w:val="28"/>
          <w:szCs w:val="28"/>
          <w:lang w:eastAsia="ru-RU"/>
        </w:rPr>
        <w:t xml:space="preserve">сесії обласної ради </w:t>
      </w:r>
      <w:r>
        <w:rPr>
          <w:rFonts w:ascii="Times New Roman" w:eastAsia="Times New Roman" w:hAnsi="Times New Roman" w:cs="Times New Roman"/>
          <w:sz w:val="28"/>
          <w:szCs w:val="28"/>
          <w:lang w:eastAsia="ru-RU"/>
        </w:rPr>
        <w:t xml:space="preserve">восьмого </w:t>
      </w:r>
      <w:r w:rsidRPr="001E7C4D">
        <w:rPr>
          <w:rFonts w:ascii="Times New Roman" w:eastAsia="Times New Roman" w:hAnsi="Times New Roman" w:cs="Times New Roman"/>
          <w:sz w:val="28"/>
          <w:szCs w:val="28"/>
          <w:lang w:eastAsia="ru-RU"/>
        </w:rPr>
        <w:t>скликання</w:t>
      </w:r>
    </w:p>
    <w:p w14:paraId="0FAE40F1" w14:textId="77777777" w:rsidR="00AA5378" w:rsidRPr="001E7C4D" w:rsidRDefault="00AA5378" w:rsidP="00AA5378">
      <w:pPr>
        <w:spacing w:after="0" w:line="240" w:lineRule="auto"/>
        <w:ind w:left="6237" w:right="-284"/>
        <w:rPr>
          <w:rFonts w:ascii="Times New Roman" w:eastAsia="Times New Roman" w:hAnsi="Times New Roman" w:cs="Times New Roman"/>
          <w:sz w:val="28"/>
          <w:szCs w:val="28"/>
          <w:lang w:eastAsia="ru-RU"/>
        </w:rPr>
      </w:pPr>
      <w:r w:rsidRPr="009E0E15">
        <w:rPr>
          <w:rFonts w:ascii="Times New Roman" w:eastAsia="Times New Roman" w:hAnsi="Times New Roman" w:cs="Times New Roman"/>
          <w:color w:val="FFFFFF" w:themeColor="background1"/>
          <w:sz w:val="28"/>
          <w:szCs w:val="28"/>
          <w:lang w:eastAsia="ru-RU"/>
        </w:rPr>
        <w:t>22.12.</w:t>
      </w:r>
      <w:r w:rsidRPr="001E7C4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0</w:t>
      </w:r>
      <w:r w:rsidRPr="001E7C4D">
        <w:rPr>
          <w:rFonts w:ascii="Times New Roman" w:eastAsia="Times New Roman" w:hAnsi="Times New Roman" w:cs="Times New Roman"/>
          <w:sz w:val="28"/>
          <w:szCs w:val="28"/>
          <w:lang w:eastAsia="ru-RU"/>
        </w:rPr>
        <w:t xml:space="preserve"> № </w:t>
      </w:r>
    </w:p>
    <w:p w14:paraId="3B0B6AF2" w14:textId="77777777" w:rsidR="003C7CD2" w:rsidRDefault="003C7CD2" w:rsidP="009F6737">
      <w:pPr>
        <w:spacing w:after="0" w:line="240" w:lineRule="auto"/>
        <w:ind w:left="567" w:firstLine="567"/>
        <w:jc w:val="center"/>
        <w:rPr>
          <w:rFonts w:ascii="Times New Roman" w:eastAsia="Times New Roman" w:hAnsi="Times New Roman" w:cs="Times New Roman"/>
          <w:b/>
          <w:sz w:val="28"/>
          <w:szCs w:val="28"/>
          <w:lang w:eastAsia="ru-RU"/>
        </w:rPr>
      </w:pPr>
    </w:p>
    <w:p w14:paraId="4012AA52" w14:textId="77777777" w:rsidR="003C7CD2" w:rsidRDefault="003C7CD2" w:rsidP="009F6737">
      <w:pPr>
        <w:spacing w:after="0" w:line="240" w:lineRule="auto"/>
        <w:ind w:left="567" w:firstLine="567"/>
        <w:jc w:val="center"/>
        <w:rPr>
          <w:rFonts w:ascii="Times New Roman" w:eastAsia="Times New Roman" w:hAnsi="Times New Roman" w:cs="Times New Roman"/>
          <w:b/>
          <w:sz w:val="28"/>
          <w:szCs w:val="28"/>
          <w:lang w:eastAsia="ru-RU"/>
        </w:rPr>
      </w:pPr>
    </w:p>
    <w:p w14:paraId="271CE58E" w14:textId="77777777" w:rsidR="009F6737" w:rsidRPr="009F6737" w:rsidRDefault="009F6737" w:rsidP="009F6737">
      <w:pPr>
        <w:spacing w:after="0" w:line="240" w:lineRule="auto"/>
        <w:ind w:left="567" w:firstLine="567"/>
        <w:jc w:val="center"/>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ПОРЯДОК</w:t>
      </w:r>
    </w:p>
    <w:p w14:paraId="1A9F434B" w14:textId="77777777" w:rsidR="009F6737" w:rsidRPr="009F6737" w:rsidRDefault="009F6737" w:rsidP="00F453F7">
      <w:pPr>
        <w:spacing w:after="0" w:line="240" w:lineRule="auto"/>
        <w:ind w:left="567" w:firstLine="567"/>
        <w:jc w:val="center"/>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виплати додаткової матеріальної допомоги на оздоровлення окремим пільговим категоріям громадян за рахунок коштів обласного бюджету</w:t>
      </w:r>
    </w:p>
    <w:p w14:paraId="6AE54B64" w14:textId="77777777" w:rsidR="009F6737" w:rsidRPr="009F6737" w:rsidRDefault="009F6737" w:rsidP="00F453F7">
      <w:pPr>
        <w:spacing w:after="0" w:line="240" w:lineRule="auto"/>
        <w:ind w:left="567" w:firstLine="567"/>
        <w:jc w:val="center"/>
        <w:rPr>
          <w:rFonts w:ascii="Times New Roman" w:eastAsia="Times New Roman" w:hAnsi="Times New Roman" w:cs="Times New Roman"/>
          <w:sz w:val="28"/>
          <w:szCs w:val="28"/>
          <w:lang w:eastAsia="ru-RU"/>
        </w:rPr>
      </w:pPr>
    </w:p>
    <w:p w14:paraId="798A2F8A"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1. Порядок</w:t>
      </w:r>
      <w:r w:rsidR="003C7CD2">
        <w:rPr>
          <w:rFonts w:ascii="Times New Roman" w:eastAsia="Times New Roman" w:hAnsi="Times New Roman" w:cs="Times New Roman"/>
          <w:sz w:val="28"/>
          <w:szCs w:val="28"/>
          <w:lang w:eastAsia="ru-RU"/>
        </w:rPr>
        <w:t xml:space="preserve"> </w:t>
      </w:r>
      <w:r w:rsidR="00511487" w:rsidRPr="00511487">
        <w:rPr>
          <w:rFonts w:ascii="Times New Roman" w:eastAsia="Times New Roman" w:hAnsi="Times New Roman" w:cs="Times New Roman"/>
          <w:sz w:val="28"/>
          <w:szCs w:val="28"/>
          <w:lang w:eastAsia="ru-RU"/>
        </w:rPr>
        <w:t>виплати додаткової матеріальної допомоги на оздоровлення окремим пільговим категоріям громадян за рахунок коштів обласного бюджету</w:t>
      </w:r>
      <w:r w:rsidR="00511487">
        <w:rPr>
          <w:rFonts w:ascii="Times New Roman" w:eastAsia="Times New Roman" w:hAnsi="Times New Roman" w:cs="Times New Roman"/>
          <w:sz w:val="28"/>
          <w:szCs w:val="28"/>
          <w:lang w:eastAsia="ru-RU"/>
        </w:rPr>
        <w:t xml:space="preserve"> (далі – Порядок)</w:t>
      </w:r>
      <w:r w:rsidRPr="009F6737">
        <w:rPr>
          <w:rFonts w:ascii="Times New Roman" w:eastAsia="Times New Roman" w:hAnsi="Times New Roman" w:cs="Times New Roman"/>
          <w:sz w:val="28"/>
          <w:szCs w:val="28"/>
          <w:lang w:eastAsia="ru-RU"/>
        </w:rPr>
        <w:t xml:space="preserve"> визначає механізм виплати за рахунок коштів обласного бюджету додаткової матеріальної допомоги на оздоровлення в санаторно-курортних закладах, які розташовані на території Полтавської області, громадянам, постраждалим внаслідок Чорнобильської катастрофи, віднесеним до першої категорії, дітям з інвалідністю, інвалідність яких пов’язана з Чорнобильською катастрофою, постраждалим учасникам Революції Гідності, учасникам бойових дій та особам з інвалідністю внаслідок війни з числа учасників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та Луганської областей (далі</w:t>
      </w:r>
      <w:r w:rsidR="003C7CD2">
        <w:rPr>
          <w:rFonts w:ascii="Times New Roman" w:eastAsia="Times New Roman" w:hAnsi="Times New Roman" w:cs="Times New Roman"/>
          <w:sz w:val="28"/>
          <w:szCs w:val="28"/>
          <w:lang w:eastAsia="ru-RU"/>
        </w:rPr>
        <w:t xml:space="preserve"> – </w:t>
      </w:r>
      <w:r w:rsidRPr="009F6737">
        <w:rPr>
          <w:rFonts w:ascii="Times New Roman" w:eastAsia="Times New Roman" w:hAnsi="Times New Roman" w:cs="Times New Roman"/>
          <w:sz w:val="28"/>
          <w:szCs w:val="28"/>
          <w:lang w:eastAsia="ru-RU"/>
        </w:rPr>
        <w:t>АТО/ООС),</w:t>
      </w:r>
      <w:r w:rsidR="003C7CD2">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 xml:space="preserve">особам з інвалідністю загального захворювання та особам з інвалідністю з дитинства (далі </w:t>
      </w:r>
      <w:r w:rsidR="003C7CD2">
        <w:rPr>
          <w:rFonts w:ascii="Times New Roman" w:eastAsia="Times New Roman" w:hAnsi="Times New Roman" w:cs="Times New Roman"/>
          <w:sz w:val="28"/>
          <w:szCs w:val="28"/>
          <w:lang w:eastAsia="ru-RU"/>
        </w:rPr>
        <w:t>–</w:t>
      </w:r>
      <w:r w:rsidRPr="009F6737">
        <w:rPr>
          <w:rFonts w:ascii="Times New Roman" w:eastAsia="Times New Roman" w:hAnsi="Times New Roman" w:cs="Times New Roman"/>
          <w:sz w:val="28"/>
          <w:szCs w:val="28"/>
          <w:lang w:eastAsia="ru-RU"/>
        </w:rPr>
        <w:t xml:space="preserve"> додаткова матеріальна допомога на оздоровлення).</w:t>
      </w:r>
    </w:p>
    <w:p w14:paraId="454EB6D8"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Порядок розроблений на виконання Комплексної програми соціального захисту населення Полтавської області на 2021 – 2025 роки.</w:t>
      </w:r>
    </w:p>
    <w:p w14:paraId="77C96417"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0411CE94"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2. На виплату додаткової матеріальної допомоги на оздоровлення мають право громадяни, постраждалі внаслідок Чорнобильської катастрофи, віднесені до першої категорії, діти з інвалідністю, інвалідність яких пов’язана з Чорнобильською катастрофою, постраждалі учасники Революції Гідності, учасники</w:t>
      </w:r>
      <w:r w:rsidR="003C7CD2">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бойових дій та особи з інвалідністю внаслідок війни з числа учасників АТО/ООС,</w:t>
      </w:r>
      <w:r w:rsidR="003C7CD2">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 xml:space="preserve">особи з інвалідністю загального захворювання та особи з інвалідністю з дитинства (далі – пільгові категорії громадян), які: </w:t>
      </w:r>
    </w:p>
    <w:p w14:paraId="3A2EBFEF"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xml:space="preserve">- перебувають на обліку для забезпечення санаторно-курортною путівкою в структурних підрозділах з питань соціального захисту населення районних державних адміністрацій, виконавчих органів міських, районних у містах рад (далі </w:t>
      </w:r>
      <w:r w:rsidR="003C7CD2">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управління соціального захисту населення);</w:t>
      </w:r>
    </w:p>
    <w:p w14:paraId="2E860832"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xml:space="preserve">- забезпечені у відповідному календарному році санаторно-курортним  лікуванням терміном не менше 18 днів, в будь-якому санаторно-курортному закладі, розташованому на території Полтавської області, відповідно до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w:t>
      </w:r>
      <w:r w:rsidRPr="009F6737">
        <w:rPr>
          <w:rFonts w:ascii="Times New Roman" w:eastAsia="Times New Roman" w:hAnsi="Times New Roman" w:cs="Times New Roman"/>
          <w:sz w:val="28"/>
          <w:szCs w:val="28"/>
          <w:lang w:eastAsia="ru-RU"/>
        </w:rPr>
        <w:lastRenderedPageBreak/>
        <w:t>рахунок власних коштів, виплати грошової компенсації громадянам, які постраждали внаслідок Чорнобильської катастрофи, затвердженому постановою Кабінету Міністрів України від 23.11.2016 № 854 (далі – Порядок, затверджений постановою Кабінету Міністрів України від 23.11.2016 № 854), Порядку використання коштів, передбачених у державному бюджеті на забезпечення постраждалих учасників Революції Гідності та учасників антитерористичної операції санаторно-курортним лікуванням, затвердженому постановою Кабінету Міністрів України від 31.03.2015 № 200 (далі – Порядок, затверджений постановою Кабінету Міністрів України від 31.03.2015 № 200)» або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w:t>
      </w:r>
      <w:r w:rsidR="003C7CD2">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Києві держадміністрацій, виконавчими органами міських, районних у містах (у разі їх утворення (крім м.</w:t>
      </w:r>
      <w:r w:rsidR="003C7CD2">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Києва) рад, затвердженому постановою Кабінету Міністрів України від 22.02.2006 № 187 (далі – Порядок, затверджений постановою Кабінету Міністрів України від 22.02.2006 № 187);</w:t>
      </w:r>
    </w:p>
    <w:p w14:paraId="66F52DDE"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здійснили оплату санаторно-курортному закладу додаткових послуг за рахунок власних коштів, відповідно до п.7 Порядку, затвердженого постановою Кабінету Міністрів України від 23.11.2016 № 854, п. 17 Порядку, затвердженого постановою Кабінету Міністрів України від 31.03.2015 року № 200 та п.17 Порядку, затвердженого постановою Кабінету Міністрів України від 22.02.2006 № 187.</w:t>
      </w:r>
    </w:p>
    <w:p w14:paraId="66ED9754"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43D3711E"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3. Додаткова матеріальна допомога на оздоровлення надається за зверненням громадян, зазначених у пункті 2 Порядку після повернення з лікування в санаторно-курортному закладі, розташованому на території Полтавської області.</w:t>
      </w:r>
    </w:p>
    <w:p w14:paraId="21A7728D"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2FE25F38"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4. Для отримання додаткової матеріальної допомоги на оздоровлення пільгова категорія громадян після повернення з санаторно-курортного лікування в санаторному закладі, розташованому на території Полтавської області, подає, але не пізніше ніж протягом 6 місяців після повернення з санаторного закладу, до управління соціального захисту населення:</w:t>
      </w:r>
    </w:p>
    <w:p w14:paraId="1A6BB293"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заяву на виплату додаткової матеріальної допомоги на оздоровлення;</w:t>
      </w:r>
    </w:p>
    <w:p w14:paraId="30AE72F7"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квитанцію про здійснення доплати за надання додаткових послуг за рахунок власних коштів, оформлену належним чином та скріплену печаткою санаторного закладу.</w:t>
      </w:r>
    </w:p>
    <w:p w14:paraId="2F7D4519"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73D0A1FA"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xml:space="preserve">5. Факт надання санаторно-курортними закладами, розташованими на території  Полтавської області, послуг з санаторно-курортного лікування, термін перебування в санаторно-курортному закладі, підтверджується зворотнім талоном путівки та актом про надання послуг. </w:t>
      </w:r>
    </w:p>
    <w:p w14:paraId="25E2E21E"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xml:space="preserve">Факт доплати за надані послуги санаторно-курортного лікування підтверджується квитанцією про здійснення доплати за надання додаткових </w:t>
      </w:r>
      <w:r w:rsidRPr="009F6737">
        <w:rPr>
          <w:rFonts w:ascii="Times New Roman" w:eastAsia="Times New Roman" w:hAnsi="Times New Roman" w:cs="Times New Roman"/>
          <w:sz w:val="28"/>
          <w:szCs w:val="28"/>
          <w:lang w:eastAsia="ru-RU"/>
        </w:rPr>
        <w:lastRenderedPageBreak/>
        <w:t>послуг за рахунок власних коштів, оформлену належним чином та скріплену печаткою санаторного закладу.</w:t>
      </w:r>
    </w:p>
    <w:p w14:paraId="0C095AC4"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6. Додаткова матеріальна допомога на оздоровлення виплачується за рахунок коштів обласного бюджету в сумі фактично здійсненої доплати за надання послуг санаторно-курортного лікування (із заокругленням до цілої гривні), але не більше:</w:t>
      </w:r>
    </w:p>
    <w:p w14:paraId="5DEBB7B7"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для громадян, постраждалих внаслідок Чорнобильської катастрофи, віднесеним до першої категорії, дітей з інвалідністю, інвалідність яких пов’язана з Чорнобильською катастрофою, постраждалих учасників Революції Гідності, учасників бойових дій та осіб з інвалідністю внаслідок війни з числа учасників АТО/ООС 4 000,0 грн;</w:t>
      </w:r>
    </w:p>
    <w:p w14:paraId="36F3CF42"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для осіб з інвалідністю загального захворювання та осіб з інвалідністю з дитинства 1 000,0 грн.</w:t>
      </w:r>
    </w:p>
    <w:p w14:paraId="4262E068"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6647CFEB"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7. Виплату додаткової матеріальної допомоги на оздоровлення пільговій категорії громадян здійснює Центр по нарахуванню та здійсненню соціальних виплат у Полтавській області.</w:t>
      </w:r>
    </w:p>
    <w:p w14:paraId="6C0057EA"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64399B46" w14:textId="77777777" w:rsidR="009F6737" w:rsidRPr="009F6737"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9F6737" w:rsidRPr="009F6737">
        <w:rPr>
          <w:rFonts w:ascii="Times New Roman" w:eastAsia="Times New Roman" w:hAnsi="Times New Roman" w:cs="Times New Roman"/>
          <w:sz w:val="28"/>
          <w:szCs w:val="28"/>
          <w:lang w:eastAsia="ru-RU"/>
        </w:rPr>
        <w:t>Управління соціального захисту населення:</w:t>
      </w:r>
    </w:p>
    <w:p w14:paraId="1106C298"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приймає від пільгової категорії громадян заяву на виплату додаткової матеріальної допомоги на оздоровлення;</w:t>
      </w:r>
    </w:p>
    <w:p w14:paraId="4B6405DA"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формує справу на виплату додаткової матеріальної допомоги на оздоровлення, яка включає: заяву, копію тристороннього договору про надання послуг з оздоровлення, копію зворотного талона до путівки, копію пільгового посвідчення, квитанцію про здійснення доплати за надання додаткових послуг за рахунок власних коштів, оформлену належним чином та скріплену печаткою санаторного закладу (сформована справа зберігається в управлінні);</w:t>
      </w:r>
    </w:p>
    <w:p w14:paraId="574164B8"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приймає рішення про виплату додаткової матеріальної допомоги на оздоровлення у дводенний термін з дня надходження заяви від пільгової категорії громадян;</w:t>
      </w:r>
    </w:p>
    <w:p w14:paraId="02C1CF99"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готує та направляє до Центру по нарахуванню та здійсненню соціальних виплат у Полтавській області список осіб на виплату додаткової матеріальної допомоги на оздоровлення</w:t>
      </w:r>
      <w:r w:rsidR="003C7CD2">
        <w:rPr>
          <w:rFonts w:ascii="Times New Roman" w:eastAsia="Times New Roman" w:hAnsi="Times New Roman" w:cs="Times New Roman"/>
          <w:sz w:val="28"/>
          <w:szCs w:val="28"/>
          <w:lang w:eastAsia="ru-RU"/>
        </w:rPr>
        <w:t>.</w:t>
      </w:r>
    </w:p>
    <w:p w14:paraId="6045D182"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71835985"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9. Центр по нарахуванню та здійсненню соціальних виплат у Полтавській області:</w:t>
      </w:r>
    </w:p>
    <w:p w14:paraId="570E265F"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на підставі отриманих списків щомісячно до 20 числа проводить нарахування додаткової матеріальної допомоги на оздоровлення;</w:t>
      </w:r>
    </w:p>
    <w:p w14:paraId="54E2E972"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на підставі нарахованих сум реєструє фінансові зобов’язання в органах Казначейської служби та готує заявку до Департаменту фінансів облдержадміністрації;</w:t>
      </w:r>
    </w:p>
    <w:p w14:paraId="20229993"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виготовлені виплатні документи направляє на банківські установи (державне підприємство поштового зв’язку) для зарахування на вкладні рахунки пільговиків (виплати за місцем проживання пільговика).</w:t>
      </w:r>
    </w:p>
    <w:p w14:paraId="6A6A6A1A"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0F754F26"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lastRenderedPageBreak/>
        <w:t>10. Департамент фінансів облдержадміністрації в одноденний термін з дня надходження заявки перераховує кошти обласного бюджету Департаменту соціального захисту населення облдержадміністрації, який протягом наступного робочого дня фінансує Центр по нарахуванню та здійсненню соціальних виплат у Полтавській області.</w:t>
      </w:r>
    </w:p>
    <w:p w14:paraId="226A2745" w14:textId="77777777" w:rsidR="003C7CD2" w:rsidRDefault="003C7CD2" w:rsidP="009F6737">
      <w:pPr>
        <w:spacing w:after="0" w:line="240" w:lineRule="auto"/>
        <w:ind w:left="567" w:firstLine="567"/>
        <w:jc w:val="both"/>
        <w:rPr>
          <w:rFonts w:ascii="Times New Roman" w:eastAsia="Times New Roman" w:hAnsi="Times New Roman" w:cs="Times New Roman"/>
          <w:sz w:val="28"/>
          <w:szCs w:val="28"/>
          <w:lang w:eastAsia="ru-RU"/>
        </w:rPr>
      </w:pPr>
    </w:p>
    <w:p w14:paraId="5D7139F6" w14:textId="77777777" w:rsid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11. Виплата компенсації проводиться за вибором громадянина пільгової категорії (зазначається в заяві на виплату додаткової матеріальної допомоги на оздоровлення) через банківську установу або через виплатні об’єкти                        АТ «Укрпошта» за місцем проживання пільговика.</w:t>
      </w:r>
    </w:p>
    <w:p w14:paraId="5BC97F89" w14:textId="77777777" w:rsid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p>
    <w:p w14:paraId="5C2E9D8F" w14:textId="77777777" w:rsidR="0043708E" w:rsidRDefault="0043708E" w:rsidP="009F6737">
      <w:pPr>
        <w:spacing w:after="0" w:line="240" w:lineRule="auto"/>
        <w:ind w:left="567" w:firstLine="567"/>
        <w:jc w:val="both"/>
        <w:rPr>
          <w:rFonts w:ascii="Times New Roman" w:eastAsia="Times New Roman" w:hAnsi="Times New Roman" w:cs="Times New Roman"/>
          <w:sz w:val="28"/>
          <w:szCs w:val="28"/>
          <w:lang w:eastAsia="ru-RU"/>
        </w:rPr>
      </w:pPr>
    </w:p>
    <w:p w14:paraId="035F5B48" w14:textId="77777777" w:rsidR="0043708E" w:rsidRDefault="0043708E" w:rsidP="009F6737">
      <w:pPr>
        <w:spacing w:after="0" w:line="240" w:lineRule="auto"/>
        <w:ind w:left="567" w:firstLine="567"/>
        <w:jc w:val="both"/>
        <w:rPr>
          <w:rFonts w:ascii="Times New Roman" w:eastAsia="Times New Roman" w:hAnsi="Times New Roman" w:cs="Times New Roman"/>
          <w:sz w:val="28"/>
          <w:szCs w:val="28"/>
          <w:lang w:eastAsia="ru-RU"/>
        </w:rPr>
      </w:pPr>
    </w:p>
    <w:p w14:paraId="7C3D94F2" w14:textId="77777777" w:rsidR="009F6737" w:rsidRPr="001E7C4D" w:rsidRDefault="009F6737" w:rsidP="009F6737">
      <w:pPr>
        <w:spacing w:after="0" w:line="240" w:lineRule="auto"/>
        <w:ind w:left="567"/>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 xml:space="preserve">Директор Департаменту </w:t>
      </w:r>
    </w:p>
    <w:p w14:paraId="6188062B" w14:textId="77777777" w:rsidR="009F6737" w:rsidRPr="001E7C4D" w:rsidRDefault="009F6737" w:rsidP="009F6737">
      <w:pPr>
        <w:spacing w:after="0" w:line="240" w:lineRule="auto"/>
        <w:ind w:left="567"/>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 xml:space="preserve">соціального захисту населення </w:t>
      </w:r>
    </w:p>
    <w:p w14:paraId="3A617C02" w14:textId="77777777" w:rsidR="009F6737" w:rsidRPr="001E7C4D" w:rsidRDefault="009F6737" w:rsidP="009F6737">
      <w:pPr>
        <w:spacing w:after="0" w:line="240" w:lineRule="auto"/>
        <w:ind w:left="567"/>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Полтавської обласної</w:t>
      </w:r>
    </w:p>
    <w:p w14:paraId="48DF3124"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1E7C4D">
        <w:rPr>
          <w:rFonts w:ascii="Times New Roman" w:eastAsia="Times New Roman" w:hAnsi="Times New Roman" w:cs="Times New Roman"/>
          <w:b/>
          <w:sz w:val="28"/>
          <w:szCs w:val="28"/>
          <w:lang w:eastAsia="ru-RU"/>
        </w:rPr>
        <w:t>державної адміністрації</w:t>
      </w:r>
      <w:r w:rsidRPr="001E7C4D">
        <w:rPr>
          <w:rFonts w:ascii="Times New Roman" w:eastAsia="Times New Roman" w:hAnsi="Times New Roman" w:cs="Times New Roman"/>
          <w:b/>
          <w:sz w:val="28"/>
          <w:szCs w:val="28"/>
          <w:lang w:eastAsia="ru-RU"/>
        </w:rPr>
        <w:tab/>
        <w:t>Л. КОРНІЄНКО</w:t>
      </w:r>
    </w:p>
    <w:p w14:paraId="356D18CE"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355D71CD"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5CE38C94"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2094F211"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0D174A06"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517F8578"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24303CC3"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6997DB74"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01CAF073"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61771031"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2FB50C49"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4FA506E3"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09061F6A"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4AEFDD08"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6EFF463C"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52364CD4"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082E438D"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71E2263A"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0BE16D25"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6224D179"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3984EF2A"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3BD800CA"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68A319C0"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541FC8D2"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26D3514C"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13E2A49B"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78D19989"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p>
    <w:p w14:paraId="1BFC04B3" w14:textId="77777777" w:rsidR="0043708E" w:rsidRDefault="0043708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2E4CF81B" w14:textId="77777777" w:rsidR="0043708E" w:rsidRDefault="0043708E"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sectPr w:rsidR="0043708E" w:rsidSect="00711FF7">
          <w:pgSz w:w="11906" w:h="16838"/>
          <w:pgMar w:top="850" w:right="850" w:bottom="850" w:left="851" w:header="708" w:footer="708" w:gutter="0"/>
          <w:pgNumType w:start="1"/>
          <w:cols w:space="708"/>
          <w:titlePg/>
          <w:docGrid w:linePitch="360"/>
        </w:sectPr>
      </w:pPr>
    </w:p>
    <w:p w14:paraId="59D6FCAC" w14:textId="77777777" w:rsidR="009F6737" w:rsidRPr="009F6737" w:rsidRDefault="009F6737" w:rsidP="009F6737">
      <w:pPr>
        <w:widowControl w:val="0"/>
        <w:autoSpaceDE w:val="0"/>
        <w:autoSpaceDN w:val="0"/>
        <w:spacing w:after="0" w:line="240" w:lineRule="auto"/>
        <w:ind w:left="5812" w:right="283"/>
        <w:jc w:val="both"/>
        <w:rPr>
          <w:rFonts w:ascii="Times New Roman" w:eastAsia="Calibri" w:hAnsi="Times New Roman" w:cs="Times New Roman"/>
          <w:sz w:val="28"/>
          <w:szCs w:val="28"/>
          <w:lang w:eastAsia="ru-RU"/>
        </w:rPr>
      </w:pPr>
      <w:r w:rsidRPr="009F6737">
        <w:rPr>
          <w:rFonts w:ascii="Times New Roman" w:eastAsia="Calibri" w:hAnsi="Times New Roman" w:cs="Times New Roman"/>
          <w:sz w:val="28"/>
          <w:szCs w:val="28"/>
          <w:lang w:eastAsia="ru-RU"/>
        </w:rPr>
        <w:lastRenderedPageBreak/>
        <w:t>ЗАТВЕРДЖЕНО</w:t>
      </w:r>
    </w:p>
    <w:p w14:paraId="7C2BE1A1" w14:textId="6F387100" w:rsidR="009F6737" w:rsidRPr="009F6737" w:rsidRDefault="009F6737" w:rsidP="0064069A">
      <w:pPr>
        <w:widowControl w:val="0"/>
        <w:tabs>
          <w:tab w:val="left" w:pos="5812"/>
        </w:tabs>
        <w:autoSpaceDE w:val="0"/>
        <w:autoSpaceDN w:val="0"/>
        <w:spacing w:after="0" w:line="240" w:lineRule="auto"/>
        <w:ind w:left="5812" w:right="283"/>
        <w:jc w:val="both"/>
        <w:rPr>
          <w:rFonts w:ascii="Times New Roman" w:eastAsia="Calibri" w:hAnsi="Times New Roman" w:cs="Times New Roman"/>
          <w:sz w:val="28"/>
          <w:szCs w:val="28"/>
          <w:lang w:eastAsia="ru-RU"/>
        </w:rPr>
      </w:pPr>
      <w:r w:rsidRPr="009F6737">
        <w:rPr>
          <w:rFonts w:ascii="Times New Roman" w:eastAsia="Calibri" w:hAnsi="Times New Roman" w:cs="Times New Roman"/>
          <w:sz w:val="28"/>
          <w:szCs w:val="28"/>
          <w:lang w:eastAsia="ru-RU"/>
        </w:rPr>
        <w:t xml:space="preserve">Рішення </w:t>
      </w:r>
      <w:r w:rsidR="0064069A" w:rsidRPr="0064069A">
        <w:rPr>
          <w:rFonts w:ascii="Times New Roman" w:eastAsia="Calibri" w:hAnsi="Times New Roman" w:cs="Times New Roman"/>
          <w:color w:val="FFFFFF" w:themeColor="background1"/>
          <w:sz w:val="28"/>
          <w:szCs w:val="28"/>
          <w:lang w:eastAsia="ru-RU"/>
        </w:rPr>
        <w:t>пленарного засідання другої</w:t>
      </w:r>
      <w:r w:rsidR="0064069A">
        <w:rPr>
          <w:rFonts w:ascii="Times New Roman" w:eastAsia="Calibri" w:hAnsi="Times New Roman" w:cs="Times New Roman"/>
          <w:sz w:val="28"/>
          <w:szCs w:val="28"/>
          <w:lang w:eastAsia="ru-RU"/>
        </w:rPr>
        <w:t xml:space="preserve"> </w:t>
      </w:r>
      <w:r w:rsidRPr="009F6737">
        <w:rPr>
          <w:rFonts w:ascii="Times New Roman" w:eastAsia="Calibri" w:hAnsi="Times New Roman" w:cs="Times New Roman"/>
          <w:sz w:val="28"/>
          <w:szCs w:val="28"/>
          <w:lang w:eastAsia="ru-RU"/>
        </w:rPr>
        <w:t>сесії обласної ради</w:t>
      </w:r>
      <w:r w:rsidR="0064069A">
        <w:rPr>
          <w:rFonts w:ascii="Times New Roman" w:eastAsia="Calibri" w:hAnsi="Times New Roman" w:cs="Times New Roman"/>
          <w:sz w:val="28"/>
          <w:szCs w:val="28"/>
          <w:lang w:eastAsia="ru-RU"/>
        </w:rPr>
        <w:t xml:space="preserve"> восьмого </w:t>
      </w:r>
      <w:r w:rsidRPr="009F6737">
        <w:rPr>
          <w:rFonts w:ascii="Times New Roman" w:eastAsia="Calibri" w:hAnsi="Times New Roman" w:cs="Times New Roman"/>
          <w:sz w:val="28"/>
          <w:szCs w:val="28"/>
          <w:lang w:eastAsia="ru-RU"/>
        </w:rPr>
        <w:t>скликання</w:t>
      </w:r>
    </w:p>
    <w:p w14:paraId="3A7BCD35" w14:textId="1EF44F56" w:rsidR="009F6737" w:rsidRPr="009F6737" w:rsidRDefault="0064069A" w:rsidP="009F6737">
      <w:pPr>
        <w:widowControl w:val="0"/>
        <w:tabs>
          <w:tab w:val="left" w:pos="5812"/>
        </w:tabs>
        <w:autoSpaceDE w:val="0"/>
        <w:autoSpaceDN w:val="0"/>
        <w:spacing w:after="0" w:line="240" w:lineRule="auto"/>
        <w:ind w:left="5812"/>
        <w:jc w:val="both"/>
        <w:rPr>
          <w:rFonts w:ascii="Times New Roman" w:eastAsia="Calibri" w:hAnsi="Times New Roman" w:cs="Times New Roman"/>
          <w:sz w:val="28"/>
          <w:szCs w:val="28"/>
          <w:lang w:eastAsia="ru-RU"/>
        </w:rPr>
      </w:pPr>
      <w:r w:rsidRPr="0064069A">
        <w:rPr>
          <w:rFonts w:ascii="Times New Roman" w:eastAsia="Calibri" w:hAnsi="Times New Roman" w:cs="Times New Roman"/>
          <w:color w:val="FFFFFF" w:themeColor="background1"/>
          <w:sz w:val="28"/>
          <w:szCs w:val="28"/>
          <w:lang w:eastAsia="ru-RU"/>
        </w:rPr>
        <w:t>22.12.</w:t>
      </w:r>
      <w:r w:rsidR="009F6737" w:rsidRPr="009F6737">
        <w:rPr>
          <w:rFonts w:ascii="Times New Roman" w:eastAsia="Calibri" w:hAnsi="Times New Roman" w:cs="Times New Roman"/>
          <w:sz w:val="28"/>
          <w:szCs w:val="28"/>
          <w:lang w:eastAsia="ru-RU"/>
        </w:rPr>
        <w:t>2020 року №</w:t>
      </w:r>
    </w:p>
    <w:p w14:paraId="3A7C3D80" w14:textId="77777777" w:rsidR="009F6737" w:rsidRPr="009F6737" w:rsidRDefault="009F6737" w:rsidP="009F6737">
      <w:pPr>
        <w:spacing w:after="0" w:line="240" w:lineRule="auto"/>
        <w:ind w:left="6237" w:right="283" w:firstLine="720"/>
        <w:jc w:val="both"/>
        <w:rPr>
          <w:rFonts w:ascii="Times New Roman" w:eastAsia="Times New Roman" w:hAnsi="Times New Roman" w:cs="Times New Roman"/>
          <w:sz w:val="28"/>
          <w:szCs w:val="28"/>
          <w:lang w:eastAsia="ru-RU"/>
        </w:rPr>
      </w:pPr>
    </w:p>
    <w:p w14:paraId="4B5029C5" w14:textId="77777777" w:rsidR="00B13165" w:rsidRDefault="00B13165" w:rsidP="002275A1">
      <w:pPr>
        <w:tabs>
          <w:tab w:val="left" w:pos="10348"/>
          <w:tab w:val="left" w:pos="10490"/>
        </w:tabs>
        <w:spacing w:after="0" w:line="240" w:lineRule="auto"/>
        <w:ind w:left="567" w:firstLine="851"/>
        <w:jc w:val="center"/>
        <w:rPr>
          <w:rFonts w:ascii="Times New Roman" w:eastAsia="Times New Roman" w:hAnsi="Times New Roman" w:cs="Times New Roman"/>
          <w:b/>
          <w:bCs/>
          <w:sz w:val="28"/>
          <w:szCs w:val="28"/>
          <w:lang w:eastAsia="ru-RU"/>
        </w:rPr>
      </w:pPr>
    </w:p>
    <w:p w14:paraId="5D5F5556" w14:textId="77777777" w:rsidR="009F6737" w:rsidRPr="009F6737" w:rsidRDefault="009F6737" w:rsidP="002275A1">
      <w:pPr>
        <w:tabs>
          <w:tab w:val="left" w:pos="10348"/>
          <w:tab w:val="left" w:pos="10490"/>
        </w:tabs>
        <w:spacing w:after="0" w:line="240" w:lineRule="auto"/>
        <w:ind w:left="567" w:firstLine="851"/>
        <w:jc w:val="center"/>
        <w:rPr>
          <w:rFonts w:ascii="Times New Roman" w:eastAsia="Times New Roman" w:hAnsi="Times New Roman" w:cs="Times New Roman"/>
          <w:b/>
          <w:bCs/>
          <w:sz w:val="28"/>
          <w:szCs w:val="28"/>
          <w:lang w:eastAsia="ru-RU"/>
        </w:rPr>
      </w:pPr>
      <w:r w:rsidRPr="009F6737">
        <w:rPr>
          <w:rFonts w:ascii="Times New Roman" w:eastAsia="Times New Roman" w:hAnsi="Times New Roman" w:cs="Times New Roman"/>
          <w:b/>
          <w:bCs/>
          <w:sz w:val="28"/>
          <w:szCs w:val="28"/>
          <w:lang w:eastAsia="ru-RU"/>
        </w:rPr>
        <w:t>ПОРЯДОК</w:t>
      </w:r>
    </w:p>
    <w:p w14:paraId="2D59BE3A" w14:textId="77777777" w:rsidR="009F6737" w:rsidRPr="009F6737" w:rsidRDefault="009F6737" w:rsidP="002275A1">
      <w:pPr>
        <w:tabs>
          <w:tab w:val="left" w:pos="10348"/>
          <w:tab w:val="left" w:pos="10490"/>
        </w:tabs>
        <w:spacing w:after="0" w:line="240" w:lineRule="auto"/>
        <w:ind w:left="567" w:firstLine="851"/>
        <w:jc w:val="center"/>
        <w:rPr>
          <w:rFonts w:ascii="Times New Roman" w:eastAsia="Times New Roman" w:hAnsi="Times New Roman" w:cs="Times New Roman"/>
          <w:bCs/>
          <w:sz w:val="28"/>
          <w:szCs w:val="28"/>
          <w:lang w:eastAsia="ru-RU"/>
        </w:rPr>
      </w:pPr>
      <w:r w:rsidRPr="009F6737">
        <w:rPr>
          <w:rFonts w:ascii="Times New Roman" w:eastAsia="Times New Roman" w:hAnsi="Times New Roman" w:cs="Times New Roman"/>
          <w:bCs/>
          <w:sz w:val="28"/>
          <w:szCs w:val="28"/>
          <w:lang w:eastAsia="ru-RU"/>
        </w:rPr>
        <w:t xml:space="preserve">надання грошової допомоги для компенсації </w:t>
      </w:r>
    </w:p>
    <w:p w14:paraId="66E385D1" w14:textId="77777777" w:rsidR="009F6737" w:rsidRPr="009F6737" w:rsidRDefault="009F6737" w:rsidP="002275A1">
      <w:pPr>
        <w:tabs>
          <w:tab w:val="left" w:pos="4536"/>
          <w:tab w:val="left" w:pos="10348"/>
          <w:tab w:val="left" w:pos="10490"/>
        </w:tabs>
        <w:spacing w:after="0" w:line="240" w:lineRule="auto"/>
        <w:ind w:left="567" w:firstLine="851"/>
        <w:jc w:val="center"/>
        <w:rPr>
          <w:rFonts w:ascii="Times New Roman" w:eastAsia="Times New Roman" w:hAnsi="Times New Roman" w:cs="Times New Roman"/>
          <w:bCs/>
          <w:sz w:val="28"/>
          <w:szCs w:val="28"/>
          <w:lang w:eastAsia="ru-RU"/>
        </w:rPr>
      </w:pPr>
      <w:r w:rsidRPr="009F6737">
        <w:rPr>
          <w:rFonts w:ascii="Times New Roman" w:eastAsia="Times New Roman" w:hAnsi="Times New Roman" w:cs="Times New Roman"/>
          <w:bCs/>
          <w:sz w:val="28"/>
          <w:szCs w:val="28"/>
          <w:lang w:eastAsia="ru-RU"/>
        </w:rPr>
        <w:t>вартості санаторно-курортних путівок через безготівкове перерахування санаторно-курортним закладам, розташованим на території Полтавської області, за санаторно-курортне лікування громадян, постраждалих внаслідок Чорнобильської катастрофи, віднесених до категорії 1</w:t>
      </w:r>
    </w:p>
    <w:p w14:paraId="41919F75" w14:textId="77777777" w:rsidR="009F6737" w:rsidRPr="009F6737" w:rsidRDefault="009F6737" w:rsidP="002275A1">
      <w:pPr>
        <w:tabs>
          <w:tab w:val="left" w:pos="10348"/>
          <w:tab w:val="left" w:pos="10490"/>
        </w:tabs>
        <w:spacing w:after="0" w:line="240" w:lineRule="auto"/>
        <w:ind w:left="567" w:firstLine="851"/>
        <w:jc w:val="center"/>
        <w:rPr>
          <w:rFonts w:ascii="Times New Roman" w:eastAsia="Times New Roman" w:hAnsi="Times New Roman" w:cs="Times New Roman"/>
          <w:bCs/>
          <w:sz w:val="28"/>
          <w:szCs w:val="28"/>
          <w:lang w:eastAsia="ru-RU"/>
        </w:rPr>
      </w:pPr>
    </w:p>
    <w:p w14:paraId="0A9F2100" w14:textId="77777777" w:rsidR="009F6737" w:rsidRPr="009F6737" w:rsidRDefault="009F6737" w:rsidP="00B13165">
      <w:pPr>
        <w:spacing w:after="0" w:line="240" w:lineRule="auto"/>
        <w:ind w:left="567" w:firstLine="567"/>
        <w:jc w:val="both"/>
        <w:rPr>
          <w:rFonts w:ascii="Times New Roman" w:eastAsia="Times New Roman" w:hAnsi="Times New Roman" w:cs="Times New Roman"/>
          <w:bCs/>
          <w:sz w:val="28"/>
          <w:szCs w:val="28"/>
          <w:lang w:eastAsia="ru-RU"/>
        </w:rPr>
      </w:pPr>
      <w:r w:rsidRPr="009F6737">
        <w:rPr>
          <w:rFonts w:ascii="Times New Roman" w:eastAsia="Times New Roman" w:hAnsi="Times New Roman" w:cs="Times New Roman"/>
          <w:sz w:val="28"/>
          <w:szCs w:val="28"/>
          <w:lang w:eastAsia="ru-RU"/>
        </w:rPr>
        <w:t>1. </w:t>
      </w:r>
      <w:r w:rsidR="00B13165">
        <w:rPr>
          <w:rFonts w:ascii="Times New Roman" w:eastAsia="Times New Roman" w:hAnsi="Times New Roman" w:cs="Times New Roman"/>
          <w:sz w:val="28"/>
          <w:szCs w:val="28"/>
          <w:lang w:eastAsia="ru-RU"/>
        </w:rPr>
        <w:t>П</w:t>
      </w:r>
      <w:r w:rsidRPr="009F6737">
        <w:rPr>
          <w:rFonts w:ascii="Times New Roman" w:eastAsia="Times New Roman" w:hAnsi="Times New Roman" w:cs="Times New Roman"/>
          <w:sz w:val="28"/>
          <w:szCs w:val="28"/>
          <w:lang w:eastAsia="ru-RU"/>
        </w:rPr>
        <w:t xml:space="preserve">орядок </w:t>
      </w:r>
      <w:r w:rsidR="00B13165" w:rsidRPr="00B13165">
        <w:rPr>
          <w:rFonts w:ascii="Times New Roman" w:eastAsia="Times New Roman" w:hAnsi="Times New Roman" w:cs="Times New Roman"/>
          <w:sz w:val="28"/>
          <w:szCs w:val="28"/>
          <w:lang w:eastAsia="ru-RU"/>
        </w:rPr>
        <w:t>надання грошової допомоги для компенсації вартості санаторно-курортних путівок через безготівкове перерахування санаторно-курортним закладам, розташованим на території Полтавської області, за санаторно-курортне лікування громадян, постраждалих внаслідок Чорнобильської катастрофи, віднесених до категорії 1</w:t>
      </w:r>
      <w:r w:rsidR="00B13165">
        <w:rPr>
          <w:rFonts w:ascii="Times New Roman" w:eastAsia="Times New Roman" w:hAnsi="Times New Roman" w:cs="Times New Roman"/>
          <w:sz w:val="28"/>
          <w:szCs w:val="28"/>
          <w:lang w:eastAsia="ru-RU"/>
        </w:rPr>
        <w:t xml:space="preserve"> (далі – Порядок) </w:t>
      </w:r>
      <w:r w:rsidRPr="009F6737">
        <w:rPr>
          <w:rFonts w:ascii="Times New Roman" w:eastAsia="Times New Roman" w:hAnsi="Times New Roman" w:cs="Times New Roman"/>
          <w:sz w:val="28"/>
          <w:szCs w:val="28"/>
          <w:lang w:eastAsia="ru-RU"/>
        </w:rPr>
        <w:t xml:space="preserve">визначає механізм надання </w:t>
      </w:r>
      <w:r w:rsidRPr="009F6737">
        <w:rPr>
          <w:rFonts w:ascii="Times New Roman" w:eastAsia="Times New Roman" w:hAnsi="Times New Roman" w:cs="Times New Roman"/>
          <w:bCs/>
          <w:sz w:val="28"/>
          <w:szCs w:val="28"/>
          <w:lang w:eastAsia="ru-RU"/>
        </w:rPr>
        <w:t>грошової допомоги для компенсації вартості санаторно-курортних путівок через безготівкове перерахування санаторно-курортним закладам, розташованим на території Полтавської області, за санаторно-курортне лікування громадян, постраждалих внаслідок Чорнобильської катастрофи, віднесених до категорії 1 (</w:t>
      </w:r>
      <w:r w:rsidRPr="009F6737">
        <w:rPr>
          <w:rFonts w:ascii="Times New Roman" w:eastAsia="Times New Roman" w:hAnsi="Times New Roman" w:cs="Times New Roman"/>
          <w:sz w:val="28"/>
          <w:szCs w:val="28"/>
          <w:lang w:eastAsia="ru-RU"/>
        </w:rPr>
        <w:t>далі – громадяни, віднесені до категорії 1)</w:t>
      </w:r>
      <w:r w:rsidRPr="009F6737">
        <w:rPr>
          <w:rFonts w:ascii="Times New Roman" w:eastAsia="Calibri" w:hAnsi="Times New Roman" w:cs="Times New Roman"/>
          <w:sz w:val="28"/>
          <w:szCs w:val="28"/>
        </w:rPr>
        <w:t xml:space="preserve"> в розмірі, що не перевищує розміру грошової допомоги для компенсації вартості путівок санаторно-курортним закладам, встановленим Кабінетом Міністрів України на відповідний рік.</w:t>
      </w:r>
    </w:p>
    <w:p w14:paraId="15C1BA25" w14:textId="77777777" w:rsidR="009F6737" w:rsidRPr="009F6737" w:rsidRDefault="009F6737" w:rsidP="002275A1">
      <w:pPr>
        <w:tabs>
          <w:tab w:val="left" w:pos="10348"/>
          <w:tab w:val="left" w:pos="10490"/>
        </w:tabs>
        <w:spacing w:after="0" w:line="240" w:lineRule="auto"/>
        <w:ind w:left="567" w:firstLine="567"/>
        <w:jc w:val="both"/>
        <w:rPr>
          <w:rFonts w:ascii="Times New Roman" w:eastAsia="Calibri" w:hAnsi="Times New Roman" w:cs="Times New Roman"/>
          <w:sz w:val="28"/>
          <w:szCs w:val="28"/>
        </w:rPr>
      </w:pPr>
      <w:r w:rsidRPr="009F6737">
        <w:rPr>
          <w:rFonts w:ascii="Times New Roman" w:eastAsia="Calibri" w:hAnsi="Times New Roman" w:cs="Times New Roman"/>
          <w:sz w:val="28"/>
          <w:szCs w:val="28"/>
        </w:rPr>
        <w:t>Порядок розроблений на виконання Комплексної програми соціального захисту населення Полтавської області на 2021 – 2025 роки.</w:t>
      </w:r>
    </w:p>
    <w:p w14:paraId="440ED94F" w14:textId="77777777" w:rsidR="009F6737" w:rsidRPr="009F6737" w:rsidRDefault="009F6737" w:rsidP="002275A1">
      <w:pPr>
        <w:tabs>
          <w:tab w:val="left" w:pos="10348"/>
          <w:tab w:val="left" w:pos="10490"/>
        </w:tabs>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2. Перерахування субвенції з обласного бюджету місцевим бюджетам здійснюється згідно з Порядком перерахування міжбюджетних трансфертів, затвердженим постановою Кабінету Міністрів України від 15 грудня 2010 року № 1132.</w:t>
      </w:r>
    </w:p>
    <w:p w14:paraId="08B38A90" w14:textId="77777777" w:rsidR="009F6737" w:rsidRPr="009F6737" w:rsidRDefault="009F6737" w:rsidP="002275A1">
      <w:pPr>
        <w:tabs>
          <w:tab w:val="left" w:pos="10348"/>
          <w:tab w:val="left" w:pos="10490"/>
        </w:tabs>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Calibri" w:hAnsi="Times New Roman" w:cs="Times New Roman"/>
          <w:sz w:val="28"/>
          <w:szCs w:val="28"/>
        </w:rPr>
        <w:t>3. Безоплатним санаторно-курортним лікуванням в санаторно-курортних закладах, розташованих на території Полтавської області забезпечуються громадяни, віднесені до категорії 1, які перебувають в управліннях соціального захисту населення</w:t>
      </w:r>
      <w:r w:rsidRPr="009F6737">
        <w:rPr>
          <w:rFonts w:ascii="Times New Roman" w:eastAsia="Times New Roman" w:hAnsi="Times New Roman" w:cs="Times New Roman"/>
          <w:sz w:val="28"/>
          <w:szCs w:val="28"/>
          <w:lang w:eastAsia="ru-RU"/>
        </w:rPr>
        <w:t xml:space="preserve"> області </w:t>
      </w:r>
      <w:r w:rsidRPr="009F6737">
        <w:rPr>
          <w:rFonts w:ascii="Times New Roman" w:eastAsia="Calibri" w:hAnsi="Times New Roman" w:cs="Times New Roman"/>
          <w:sz w:val="28"/>
          <w:szCs w:val="28"/>
        </w:rPr>
        <w:t xml:space="preserve">на обліку для забезпечення санаторно-курортним лікуванням (далі </w:t>
      </w:r>
      <w:r w:rsidR="004468A0">
        <w:rPr>
          <w:rFonts w:ascii="Times New Roman" w:eastAsia="Calibri" w:hAnsi="Times New Roman" w:cs="Times New Roman"/>
          <w:sz w:val="28"/>
          <w:szCs w:val="28"/>
        </w:rPr>
        <w:t>–</w:t>
      </w:r>
      <w:r w:rsidRPr="009F6737">
        <w:rPr>
          <w:rFonts w:ascii="Times New Roman" w:eastAsia="Calibri" w:hAnsi="Times New Roman" w:cs="Times New Roman"/>
          <w:sz w:val="28"/>
          <w:szCs w:val="28"/>
        </w:rPr>
        <w:t xml:space="preserve"> облік), відповідно до вимог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 затвердженого постановою Кабінету Міністрів України від 23.11.2016 № 854</w:t>
      </w:r>
      <w:r w:rsidR="004468A0">
        <w:rPr>
          <w:rFonts w:ascii="Times New Roman" w:eastAsia="Calibri" w:hAnsi="Times New Roman" w:cs="Times New Roman"/>
          <w:sz w:val="28"/>
          <w:szCs w:val="28"/>
        </w:rPr>
        <w:t xml:space="preserve"> </w:t>
      </w:r>
      <w:r w:rsidRPr="009F6737">
        <w:rPr>
          <w:rFonts w:ascii="Times New Roman" w:eastAsia="Calibri" w:hAnsi="Times New Roman" w:cs="Times New Roman"/>
          <w:sz w:val="28"/>
          <w:szCs w:val="28"/>
        </w:rPr>
        <w:t xml:space="preserve">(далі – Порядок, затверджений постановою Кабінету Міністрів України від 23.11.2016 № 854), та не </w:t>
      </w:r>
      <w:r w:rsidRPr="009F6737">
        <w:rPr>
          <w:rFonts w:ascii="Times New Roman" w:eastAsia="Times New Roman" w:hAnsi="Times New Roman" w:cs="Times New Roman"/>
          <w:sz w:val="28"/>
          <w:szCs w:val="28"/>
          <w:lang w:eastAsia="ru-RU"/>
        </w:rPr>
        <w:t xml:space="preserve">забезпечені у </w:t>
      </w:r>
      <w:r w:rsidRPr="009F6737">
        <w:rPr>
          <w:rFonts w:ascii="Times New Roman" w:eastAsia="Times New Roman" w:hAnsi="Times New Roman" w:cs="Times New Roman"/>
          <w:sz w:val="28"/>
          <w:szCs w:val="28"/>
          <w:lang w:eastAsia="ru-RU"/>
        </w:rPr>
        <w:lastRenderedPageBreak/>
        <w:t>поточному році санаторно-курортним лікуванням за рахунок коштів державного бюджету чи місцевих бюджетів різних рівнів.</w:t>
      </w:r>
    </w:p>
    <w:p w14:paraId="6AD76823" w14:textId="77777777" w:rsidR="009F6737" w:rsidRPr="009F6737" w:rsidRDefault="009F6737" w:rsidP="002275A1">
      <w:pPr>
        <w:tabs>
          <w:tab w:val="left" w:pos="10348"/>
          <w:tab w:val="left" w:pos="10490"/>
        </w:tabs>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4. Громадяни зазначені у п.</w:t>
      </w:r>
      <w:r w:rsidR="004468A0">
        <w:rPr>
          <w:rFonts w:ascii="Times New Roman" w:eastAsia="Times New Roman" w:hAnsi="Times New Roman" w:cs="Times New Roman"/>
          <w:sz w:val="28"/>
          <w:szCs w:val="28"/>
          <w:lang w:eastAsia="ru-RU"/>
        </w:rPr>
        <w:t> </w:t>
      </w:r>
      <w:r w:rsidRPr="009F6737">
        <w:rPr>
          <w:rFonts w:ascii="Times New Roman" w:eastAsia="Times New Roman" w:hAnsi="Times New Roman" w:cs="Times New Roman"/>
          <w:sz w:val="28"/>
          <w:szCs w:val="28"/>
          <w:lang w:eastAsia="ru-RU"/>
        </w:rPr>
        <w:t>3 Порядку, вільно обирають санаторій, розташований на території Полтавської області за профілем лікування, зазначеним у медичній довідці форми 070/о. У разі недостатності суми грошової допомоги для компенсації вартості путівки у вибраному закладі, можуть за бажанням здійснювати доплату за послуги санаторно-курортного лікування за рахунок власних коштів.</w:t>
      </w:r>
    </w:p>
    <w:p w14:paraId="64C2FEE6" w14:textId="77777777" w:rsidR="009F6737" w:rsidRPr="009F6737" w:rsidRDefault="009F6737" w:rsidP="002275A1">
      <w:pPr>
        <w:tabs>
          <w:tab w:val="left" w:pos="10348"/>
          <w:tab w:val="left" w:pos="10490"/>
        </w:tabs>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Термін санаторно-курортного лікування становить 18 днів.</w:t>
      </w:r>
    </w:p>
    <w:p w14:paraId="27B9A4E2" w14:textId="77777777" w:rsidR="009F6737" w:rsidRPr="009F6737" w:rsidRDefault="009F6737" w:rsidP="002275A1">
      <w:pPr>
        <w:tabs>
          <w:tab w:val="left" w:pos="10348"/>
          <w:tab w:val="left" w:pos="10490"/>
        </w:tabs>
        <w:spacing w:after="0" w:line="240" w:lineRule="auto"/>
        <w:ind w:left="567" w:firstLine="567"/>
        <w:jc w:val="both"/>
        <w:rPr>
          <w:rFonts w:ascii="Times New Roman" w:eastAsia="Calibri" w:hAnsi="Times New Roman" w:cs="Times New Roman"/>
          <w:sz w:val="28"/>
          <w:szCs w:val="28"/>
        </w:rPr>
      </w:pPr>
      <w:r w:rsidRPr="009F6737">
        <w:rPr>
          <w:rFonts w:ascii="Times New Roman" w:eastAsia="Calibri" w:hAnsi="Times New Roman" w:cs="Times New Roman"/>
          <w:sz w:val="28"/>
          <w:szCs w:val="28"/>
        </w:rPr>
        <w:t>5. Управліннями соціального захисту населення у</w:t>
      </w:r>
      <w:r w:rsidRPr="009F6737">
        <w:rPr>
          <w:rFonts w:ascii="Times New Roman" w:eastAsia="Times New Roman" w:hAnsi="Times New Roman" w:cs="Times New Roman"/>
          <w:sz w:val="28"/>
          <w:szCs w:val="28"/>
          <w:lang w:eastAsia="ru-RU"/>
        </w:rPr>
        <w:t xml:space="preserve">кладання тристоронніх договорів, </w:t>
      </w:r>
      <w:r w:rsidRPr="009F6737">
        <w:rPr>
          <w:rFonts w:ascii="Times New Roman" w:eastAsia="Calibri" w:hAnsi="Times New Roman" w:cs="Times New Roman"/>
          <w:sz w:val="28"/>
          <w:szCs w:val="28"/>
        </w:rPr>
        <w:t>перерахування санаторіям Полтавської області грошової допомоги для компенсації вартості путівки громадянам, віднесеним до категорії 1 та подання звітності здійснюється відповідно Порядку, затвердженого постановою Кабінету Міністрів України від 23.11.2016 № 854.</w:t>
      </w:r>
    </w:p>
    <w:p w14:paraId="17F73816" w14:textId="77777777" w:rsidR="009F6737" w:rsidRPr="009F6737" w:rsidRDefault="009F6737" w:rsidP="002275A1">
      <w:pPr>
        <w:tabs>
          <w:tab w:val="left" w:pos="10348"/>
          <w:tab w:val="left" w:pos="10490"/>
        </w:tabs>
        <w:spacing w:after="0" w:line="240" w:lineRule="auto"/>
        <w:ind w:left="567" w:firstLine="567"/>
        <w:jc w:val="both"/>
        <w:rPr>
          <w:rFonts w:ascii="Times New Roman" w:eastAsia="Calibri" w:hAnsi="Times New Roman" w:cs="Times New Roman"/>
          <w:sz w:val="28"/>
          <w:szCs w:val="28"/>
        </w:rPr>
      </w:pPr>
      <w:r w:rsidRPr="009F6737">
        <w:rPr>
          <w:rFonts w:ascii="Times New Roman" w:eastAsia="Calibri" w:hAnsi="Times New Roman" w:cs="Times New Roman"/>
          <w:sz w:val="28"/>
          <w:szCs w:val="28"/>
        </w:rPr>
        <w:t>6. Громадяни, які згідно з укладеним тристороннім договором, здійснили доплату санаторно-курортному закладу за послуги санаторно-курортного лікування за рахунок власних коштів, мають право на отримання додаткової матеріальної допомоги відповідно до Порядку</w:t>
      </w:r>
      <w:r w:rsidR="004468A0">
        <w:rPr>
          <w:rFonts w:ascii="Times New Roman" w:eastAsia="Calibri" w:hAnsi="Times New Roman" w:cs="Times New Roman"/>
          <w:sz w:val="28"/>
          <w:szCs w:val="28"/>
        </w:rPr>
        <w:t xml:space="preserve"> </w:t>
      </w:r>
      <w:r w:rsidRPr="009F6737">
        <w:rPr>
          <w:rFonts w:ascii="Times New Roman" w:eastAsia="Calibri" w:hAnsi="Times New Roman" w:cs="Times New Roman"/>
          <w:sz w:val="28"/>
          <w:szCs w:val="28"/>
        </w:rPr>
        <w:t>виплати додаткової матеріальної допомоги на оздоровлення окремим пільговим категоріям громадян за рахунок коштів обласного бюджету.</w:t>
      </w:r>
    </w:p>
    <w:p w14:paraId="022F7080" w14:textId="77777777" w:rsidR="009F6737" w:rsidRPr="009F6737" w:rsidRDefault="009F6737" w:rsidP="002275A1">
      <w:pPr>
        <w:tabs>
          <w:tab w:val="left" w:pos="10348"/>
          <w:tab w:val="left" w:pos="10490"/>
        </w:tabs>
        <w:spacing w:after="0" w:line="240" w:lineRule="auto"/>
        <w:ind w:left="567" w:firstLine="567"/>
        <w:jc w:val="both"/>
        <w:rPr>
          <w:rFonts w:ascii="Times New Roman" w:eastAsia="Calibri" w:hAnsi="Times New Roman" w:cs="Times New Roman"/>
          <w:sz w:val="28"/>
          <w:szCs w:val="28"/>
        </w:rPr>
      </w:pPr>
      <w:r w:rsidRPr="009F6737">
        <w:rPr>
          <w:rFonts w:ascii="Times New Roman" w:eastAsia="Calibri" w:hAnsi="Times New Roman" w:cs="Times New Roman"/>
          <w:sz w:val="28"/>
          <w:szCs w:val="28"/>
        </w:rPr>
        <w:t>7. Громадяни, зазначені у п.</w:t>
      </w:r>
      <w:r w:rsidR="004468A0">
        <w:rPr>
          <w:rFonts w:ascii="Times New Roman" w:eastAsia="Calibri" w:hAnsi="Times New Roman" w:cs="Times New Roman"/>
          <w:sz w:val="28"/>
          <w:szCs w:val="28"/>
        </w:rPr>
        <w:t> </w:t>
      </w:r>
      <w:r w:rsidRPr="009F6737">
        <w:rPr>
          <w:rFonts w:ascii="Times New Roman" w:eastAsia="Calibri" w:hAnsi="Times New Roman" w:cs="Times New Roman"/>
          <w:sz w:val="28"/>
          <w:szCs w:val="28"/>
        </w:rPr>
        <w:t>3 Порядку, які забезпечені у поточному році безоплатним санаторно-курортним лікуванням за рахунок коштів державного, обласного або міського, районного, сільського, селищного бюджету знімаються з обліку.</w:t>
      </w:r>
    </w:p>
    <w:p w14:paraId="70FB7D11" w14:textId="77777777" w:rsidR="009F6737" w:rsidRPr="009F6737" w:rsidRDefault="009F6737" w:rsidP="002275A1">
      <w:pPr>
        <w:tabs>
          <w:tab w:val="left" w:pos="10348"/>
          <w:tab w:val="left" w:pos="10490"/>
        </w:tabs>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8. Департамент соціального захисту населення Полтавської обласної державної адміністрації :</w:t>
      </w:r>
    </w:p>
    <w:p w14:paraId="7AF9F993" w14:textId="77777777" w:rsidR="009F6737" w:rsidRPr="009F6737" w:rsidRDefault="009F6737" w:rsidP="002275A1">
      <w:pPr>
        <w:tabs>
          <w:tab w:val="left" w:pos="10348"/>
          <w:tab w:val="left" w:pos="10490"/>
        </w:tabs>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координує діяльність органів соціального захисту населення з питання проведення санаторно-курортного лікування громадян, які постраждали внаслідок Чорнобильської катастрофи, віднесених до категорії 1;</w:t>
      </w:r>
    </w:p>
    <w:p w14:paraId="62E86BAB" w14:textId="77777777" w:rsidR="009F6737" w:rsidRPr="009F6737" w:rsidRDefault="009F6737" w:rsidP="002275A1">
      <w:pPr>
        <w:tabs>
          <w:tab w:val="left" w:pos="10348"/>
          <w:tab w:val="left" w:pos="10490"/>
        </w:tabs>
        <w:spacing w:after="0" w:line="240" w:lineRule="auto"/>
        <w:ind w:left="567" w:firstLine="567"/>
        <w:jc w:val="both"/>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 проводить моніторинг чисельності осіб, які отримали послуги з санаторно-курортного лікування, на підставі звітів місцевих органів соціального захисту населення.</w:t>
      </w:r>
    </w:p>
    <w:p w14:paraId="09777549" w14:textId="77777777" w:rsidR="009F6737" w:rsidRPr="009F6737" w:rsidRDefault="009F6737" w:rsidP="002275A1">
      <w:pPr>
        <w:tabs>
          <w:tab w:val="left" w:pos="10348"/>
          <w:tab w:val="left" w:pos="10490"/>
        </w:tabs>
        <w:spacing w:after="0" w:line="240" w:lineRule="auto"/>
        <w:ind w:left="567" w:firstLine="567"/>
        <w:jc w:val="both"/>
        <w:rPr>
          <w:rFonts w:ascii="Times New Roman" w:eastAsia="Times New Roman" w:hAnsi="Times New Roman" w:cs="Times New Roman"/>
          <w:sz w:val="28"/>
          <w:szCs w:val="28"/>
          <w:lang w:val="ru-RU" w:eastAsia="ru-RU"/>
        </w:rPr>
      </w:pPr>
      <w:r w:rsidRPr="009F6737">
        <w:rPr>
          <w:rFonts w:ascii="Times New Roman" w:eastAsia="Times New Roman" w:hAnsi="Times New Roman" w:cs="Times New Roman"/>
          <w:sz w:val="28"/>
          <w:szCs w:val="28"/>
          <w:lang w:eastAsia="ru-RU"/>
        </w:rPr>
        <w:t>9. Складання та подання фінансової звітності про використання бюджетних коштів здійснюється в установленому законодавством порядку.</w:t>
      </w:r>
    </w:p>
    <w:p w14:paraId="46DB3627" w14:textId="77777777" w:rsidR="009F6737" w:rsidRPr="009F6737" w:rsidRDefault="009F6737" w:rsidP="009F6737">
      <w:pPr>
        <w:tabs>
          <w:tab w:val="left" w:pos="10348"/>
          <w:tab w:val="left" w:pos="10490"/>
        </w:tabs>
        <w:spacing w:after="0" w:line="240" w:lineRule="auto"/>
        <w:ind w:left="567" w:firstLine="851"/>
        <w:jc w:val="both"/>
        <w:rPr>
          <w:rFonts w:ascii="Times New Roman" w:eastAsia="Times New Roman" w:hAnsi="Times New Roman" w:cs="Times New Roman"/>
          <w:sz w:val="28"/>
          <w:szCs w:val="28"/>
          <w:lang w:eastAsia="ru-RU"/>
        </w:rPr>
      </w:pPr>
    </w:p>
    <w:p w14:paraId="62B95EB1"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7C72950C"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52CCEB03"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 xml:space="preserve">Директор Департаменту </w:t>
      </w:r>
    </w:p>
    <w:p w14:paraId="1A60C375"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 xml:space="preserve">соціального захисту населення </w:t>
      </w:r>
    </w:p>
    <w:p w14:paraId="0D373287"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Полтавської обласної</w:t>
      </w:r>
    </w:p>
    <w:p w14:paraId="199A2269" w14:textId="1D944E5E" w:rsidR="002275A1" w:rsidRDefault="009F6737" w:rsidP="00B13165">
      <w:pPr>
        <w:tabs>
          <w:tab w:val="left" w:pos="7088"/>
        </w:tabs>
        <w:spacing w:after="0" w:line="240" w:lineRule="auto"/>
        <w:ind w:left="567"/>
        <w:jc w:val="both"/>
        <w:rPr>
          <w:rFonts w:ascii="Times New Roman" w:eastAsia="Arial Unicode MS" w:hAnsi="Times New Roman" w:cs="Times New Roman"/>
          <w:sz w:val="28"/>
          <w:szCs w:val="28"/>
          <w:lang w:eastAsia="uk-UA"/>
        </w:rPr>
      </w:pPr>
      <w:r w:rsidRPr="009F6737">
        <w:rPr>
          <w:rFonts w:ascii="Times New Roman" w:eastAsia="Times New Roman" w:hAnsi="Times New Roman" w:cs="Times New Roman"/>
          <w:b/>
          <w:sz w:val="28"/>
          <w:szCs w:val="28"/>
          <w:lang w:eastAsia="ru-RU"/>
        </w:rPr>
        <w:t>державної адміністрації</w:t>
      </w:r>
      <w:r w:rsidRPr="009F6737">
        <w:rPr>
          <w:rFonts w:ascii="Times New Roman" w:eastAsia="Times New Roman" w:hAnsi="Times New Roman" w:cs="Times New Roman"/>
          <w:b/>
          <w:sz w:val="28"/>
          <w:szCs w:val="28"/>
          <w:lang w:eastAsia="ru-RU"/>
        </w:rPr>
        <w:tab/>
      </w:r>
      <w:r w:rsidR="0064069A">
        <w:rPr>
          <w:rFonts w:ascii="Times New Roman" w:eastAsia="Times New Roman" w:hAnsi="Times New Roman" w:cs="Times New Roman"/>
          <w:b/>
          <w:sz w:val="28"/>
          <w:szCs w:val="28"/>
          <w:lang w:eastAsia="ru-RU"/>
        </w:rPr>
        <w:tab/>
      </w:r>
      <w:r w:rsidRPr="009F6737">
        <w:rPr>
          <w:rFonts w:ascii="Times New Roman" w:eastAsia="Times New Roman" w:hAnsi="Times New Roman" w:cs="Times New Roman"/>
          <w:b/>
          <w:sz w:val="28"/>
          <w:szCs w:val="28"/>
          <w:lang w:eastAsia="ru-RU"/>
        </w:rPr>
        <w:t>Л. КОРНІЄНКО</w:t>
      </w:r>
    </w:p>
    <w:p w14:paraId="4926E6EB" w14:textId="77777777" w:rsidR="002275A1" w:rsidRDefault="002275A1" w:rsidP="009F6737">
      <w:pPr>
        <w:tabs>
          <w:tab w:val="left" w:pos="9639"/>
        </w:tabs>
        <w:spacing w:after="0" w:line="240" w:lineRule="auto"/>
        <w:ind w:left="5387" w:right="590"/>
        <w:rPr>
          <w:rFonts w:ascii="Times New Roman" w:eastAsia="Arial Unicode MS" w:hAnsi="Times New Roman" w:cs="Times New Roman"/>
          <w:sz w:val="28"/>
          <w:szCs w:val="28"/>
          <w:lang w:eastAsia="uk-UA"/>
        </w:rPr>
      </w:pPr>
    </w:p>
    <w:p w14:paraId="747597DD" w14:textId="77777777" w:rsidR="002275A1" w:rsidRDefault="002275A1" w:rsidP="009F6737">
      <w:pPr>
        <w:tabs>
          <w:tab w:val="left" w:pos="9639"/>
        </w:tabs>
        <w:spacing w:after="0" w:line="240" w:lineRule="auto"/>
        <w:ind w:left="5387" w:right="590"/>
        <w:rPr>
          <w:rFonts w:ascii="Times New Roman" w:eastAsia="Arial Unicode MS" w:hAnsi="Times New Roman" w:cs="Times New Roman"/>
          <w:sz w:val="28"/>
          <w:szCs w:val="28"/>
          <w:lang w:eastAsia="uk-UA"/>
        </w:rPr>
      </w:pPr>
    </w:p>
    <w:p w14:paraId="5E4FF8F6" w14:textId="77777777" w:rsidR="002275A1" w:rsidRDefault="002275A1" w:rsidP="009F6737">
      <w:pPr>
        <w:tabs>
          <w:tab w:val="left" w:pos="9639"/>
        </w:tabs>
        <w:spacing w:after="0" w:line="240" w:lineRule="auto"/>
        <w:ind w:left="5387" w:right="590"/>
        <w:rPr>
          <w:rFonts w:ascii="Times New Roman" w:eastAsia="Arial Unicode MS" w:hAnsi="Times New Roman" w:cs="Times New Roman"/>
          <w:sz w:val="28"/>
          <w:szCs w:val="28"/>
          <w:lang w:eastAsia="uk-UA"/>
        </w:rPr>
      </w:pPr>
    </w:p>
    <w:p w14:paraId="3D0EE2FD" w14:textId="77777777" w:rsidR="0043708E" w:rsidRDefault="0043708E">
      <w:pPr>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br w:type="page"/>
      </w:r>
    </w:p>
    <w:p w14:paraId="7F26D3C8" w14:textId="77777777" w:rsidR="0043708E" w:rsidRDefault="0043708E" w:rsidP="009F6737">
      <w:pPr>
        <w:tabs>
          <w:tab w:val="left" w:pos="9639"/>
        </w:tabs>
        <w:spacing w:after="0" w:line="240" w:lineRule="auto"/>
        <w:ind w:left="5387" w:right="590"/>
        <w:rPr>
          <w:rFonts w:ascii="Times New Roman" w:eastAsia="Arial Unicode MS" w:hAnsi="Times New Roman" w:cs="Times New Roman"/>
          <w:sz w:val="28"/>
          <w:szCs w:val="28"/>
          <w:lang w:eastAsia="uk-UA"/>
        </w:rPr>
        <w:sectPr w:rsidR="0043708E" w:rsidSect="00711FF7">
          <w:pgSz w:w="11906" w:h="16838"/>
          <w:pgMar w:top="850" w:right="850" w:bottom="850" w:left="851" w:header="708" w:footer="708" w:gutter="0"/>
          <w:pgNumType w:start="1"/>
          <w:cols w:space="708"/>
          <w:titlePg/>
          <w:docGrid w:linePitch="360"/>
        </w:sectPr>
      </w:pPr>
    </w:p>
    <w:p w14:paraId="0F9791A0" w14:textId="77777777" w:rsidR="009F6737" w:rsidRPr="009F6737" w:rsidRDefault="009F6737" w:rsidP="009F6737">
      <w:pPr>
        <w:tabs>
          <w:tab w:val="left" w:pos="9639"/>
        </w:tabs>
        <w:spacing w:after="0" w:line="240" w:lineRule="auto"/>
        <w:ind w:left="5387" w:right="590"/>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ЗАТВЕРДЖЕНО</w:t>
      </w:r>
    </w:p>
    <w:p w14:paraId="44BA653E" w14:textId="77777777" w:rsidR="009F6737" w:rsidRPr="0064069A" w:rsidRDefault="009F6737" w:rsidP="009F6737">
      <w:pPr>
        <w:spacing w:after="0" w:line="240" w:lineRule="auto"/>
        <w:ind w:left="8222" w:hanging="2835"/>
        <w:rPr>
          <w:rFonts w:ascii="Times New Roman" w:eastAsia="Times New Roman" w:hAnsi="Times New Roman" w:cs="Times New Roman"/>
          <w:color w:val="FFFFFF" w:themeColor="background1"/>
          <w:sz w:val="28"/>
          <w:szCs w:val="28"/>
          <w:lang w:eastAsia="ru-RU"/>
        </w:rPr>
      </w:pPr>
      <w:r w:rsidRPr="009F6737">
        <w:rPr>
          <w:rFonts w:ascii="Times New Roman" w:eastAsia="Times New Roman" w:hAnsi="Times New Roman" w:cs="Times New Roman"/>
          <w:sz w:val="28"/>
          <w:szCs w:val="28"/>
          <w:lang w:eastAsia="ru-RU"/>
        </w:rPr>
        <w:t xml:space="preserve">Рішення </w:t>
      </w:r>
      <w:r w:rsidRPr="0064069A">
        <w:rPr>
          <w:rFonts w:ascii="Times New Roman" w:eastAsia="Times New Roman" w:hAnsi="Times New Roman" w:cs="Times New Roman"/>
          <w:color w:val="FFFFFF" w:themeColor="background1"/>
          <w:sz w:val="28"/>
          <w:szCs w:val="28"/>
          <w:lang w:eastAsia="ru-RU"/>
        </w:rPr>
        <w:t>пленарного засідання</w:t>
      </w:r>
    </w:p>
    <w:p w14:paraId="5F005814" w14:textId="77777777" w:rsidR="0064069A" w:rsidRDefault="0064069A" w:rsidP="0064069A">
      <w:pPr>
        <w:spacing w:after="0" w:line="240" w:lineRule="auto"/>
        <w:ind w:left="8222" w:hanging="2835"/>
        <w:rPr>
          <w:rFonts w:ascii="Times New Roman" w:eastAsia="Times New Roman" w:hAnsi="Times New Roman" w:cs="Times New Roman"/>
          <w:sz w:val="28"/>
          <w:szCs w:val="28"/>
          <w:lang w:eastAsia="ru-RU"/>
        </w:rPr>
      </w:pPr>
      <w:r w:rsidRPr="0064069A">
        <w:rPr>
          <w:rFonts w:ascii="Times New Roman" w:eastAsia="Times New Roman" w:hAnsi="Times New Roman" w:cs="Times New Roman"/>
          <w:color w:val="FFFFFF" w:themeColor="background1"/>
          <w:sz w:val="28"/>
          <w:szCs w:val="28"/>
          <w:lang w:eastAsia="ru-RU"/>
        </w:rPr>
        <w:t>другої</w:t>
      </w:r>
      <w:r>
        <w:rPr>
          <w:rFonts w:ascii="Times New Roman" w:eastAsia="Times New Roman" w:hAnsi="Times New Roman" w:cs="Times New Roman"/>
          <w:sz w:val="28"/>
          <w:szCs w:val="28"/>
          <w:lang w:eastAsia="ru-RU"/>
        </w:rPr>
        <w:t xml:space="preserve"> </w:t>
      </w:r>
      <w:r w:rsidR="009F6737" w:rsidRPr="009F6737">
        <w:rPr>
          <w:rFonts w:ascii="Times New Roman" w:eastAsia="Times New Roman" w:hAnsi="Times New Roman" w:cs="Times New Roman"/>
          <w:sz w:val="28"/>
          <w:szCs w:val="28"/>
          <w:lang w:eastAsia="ru-RU"/>
        </w:rPr>
        <w:t>сесії</w:t>
      </w:r>
      <w:r>
        <w:rPr>
          <w:rFonts w:ascii="Times New Roman" w:eastAsia="Times New Roman" w:hAnsi="Times New Roman" w:cs="Times New Roman"/>
          <w:sz w:val="28"/>
          <w:szCs w:val="28"/>
          <w:lang w:eastAsia="ru-RU"/>
        </w:rPr>
        <w:t xml:space="preserve"> </w:t>
      </w:r>
      <w:r w:rsidR="009F6737" w:rsidRPr="009F6737">
        <w:rPr>
          <w:rFonts w:ascii="Times New Roman" w:eastAsia="Times New Roman" w:hAnsi="Times New Roman" w:cs="Times New Roman"/>
          <w:sz w:val="28"/>
          <w:szCs w:val="28"/>
          <w:lang w:eastAsia="ru-RU"/>
        </w:rPr>
        <w:t xml:space="preserve">обласної ради </w:t>
      </w:r>
      <w:r w:rsidR="00D85CA6">
        <w:rPr>
          <w:rFonts w:ascii="Times New Roman" w:eastAsia="Times New Roman" w:hAnsi="Times New Roman" w:cs="Times New Roman"/>
          <w:sz w:val="28"/>
          <w:szCs w:val="28"/>
          <w:lang w:eastAsia="ru-RU"/>
        </w:rPr>
        <w:t>восьмого</w:t>
      </w:r>
    </w:p>
    <w:p w14:paraId="26FE1E44" w14:textId="37414BA9" w:rsidR="009F6737" w:rsidRPr="009F6737" w:rsidRDefault="009F6737" w:rsidP="0064069A">
      <w:pPr>
        <w:spacing w:after="0" w:line="240" w:lineRule="auto"/>
        <w:ind w:left="8222" w:hanging="2835"/>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скликання</w:t>
      </w:r>
    </w:p>
    <w:p w14:paraId="7DDBCD66" w14:textId="20E6DE04" w:rsidR="009F6737" w:rsidRPr="009F6737" w:rsidRDefault="0064069A" w:rsidP="009F6737">
      <w:pPr>
        <w:spacing w:after="0" w:line="240" w:lineRule="auto"/>
        <w:ind w:left="8222" w:hanging="2835"/>
        <w:rPr>
          <w:rFonts w:ascii="Times New Roman" w:eastAsia="Times New Roman" w:hAnsi="Times New Roman" w:cs="Times New Roman"/>
          <w:sz w:val="28"/>
          <w:szCs w:val="28"/>
          <w:lang w:eastAsia="ru-RU"/>
        </w:rPr>
      </w:pPr>
      <w:r w:rsidRPr="0064069A">
        <w:rPr>
          <w:rFonts w:ascii="Times New Roman" w:eastAsia="Times New Roman" w:hAnsi="Times New Roman" w:cs="Times New Roman"/>
          <w:color w:val="FFFFFF" w:themeColor="background1"/>
          <w:sz w:val="28"/>
          <w:szCs w:val="28"/>
          <w:lang w:eastAsia="ru-RU"/>
        </w:rPr>
        <w:t>22.12.</w:t>
      </w:r>
      <w:r w:rsidR="009F6737" w:rsidRPr="009F6737">
        <w:rPr>
          <w:rFonts w:ascii="Times New Roman" w:eastAsia="Times New Roman" w:hAnsi="Times New Roman" w:cs="Times New Roman"/>
          <w:sz w:val="28"/>
          <w:szCs w:val="28"/>
          <w:lang w:eastAsia="ru-RU"/>
        </w:rPr>
        <w:t>202</w:t>
      </w:r>
      <w:r w:rsidR="00D85CA6">
        <w:rPr>
          <w:rFonts w:ascii="Times New Roman" w:eastAsia="Times New Roman" w:hAnsi="Times New Roman" w:cs="Times New Roman"/>
          <w:sz w:val="28"/>
          <w:szCs w:val="28"/>
          <w:lang w:eastAsia="ru-RU"/>
        </w:rPr>
        <w:t>0</w:t>
      </w:r>
      <w:r w:rsidR="009F6737" w:rsidRPr="009F6737">
        <w:rPr>
          <w:rFonts w:ascii="Times New Roman" w:eastAsia="Times New Roman" w:hAnsi="Times New Roman" w:cs="Times New Roman"/>
          <w:sz w:val="28"/>
          <w:szCs w:val="28"/>
          <w:lang w:eastAsia="ru-RU"/>
        </w:rPr>
        <w:t xml:space="preserve"> № </w:t>
      </w:r>
    </w:p>
    <w:p w14:paraId="7463B2D2" w14:textId="77777777" w:rsidR="009F6737" w:rsidRPr="009F6737" w:rsidRDefault="009F6737" w:rsidP="009F6737">
      <w:pPr>
        <w:tabs>
          <w:tab w:val="left" w:pos="9639"/>
        </w:tabs>
        <w:spacing w:after="0" w:line="240" w:lineRule="auto"/>
        <w:ind w:left="5387" w:right="590"/>
        <w:rPr>
          <w:rFonts w:ascii="Times New Roman" w:eastAsia="Arial Unicode MS" w:hAnsi="Times New Roman" w:cs="Times New Roman"/>
          <w:sz w:val="28"/>
          <w:szCs w:val="28"/>
          <w:highlight w:val="yellow"/>
          <w:lang w:eastAsia="uk-UA"/>
        </w:rPr>
      </w:pPr>
    </w:p>
    <w:p w14:paraId="2FD00A5E" w14:textId="77777777" w:rsidR="009F6737" w:rsidRPr="00521808" w:rsidRDefault="009F6737" w:rsidP="009F6737">
      <w:pPr>
        <w:spacing w:after="0" w:line="240" w:lineRule="auto"/>
        <w:ind w:left="567"/>
        <w:jc w:val="center"/>
        <w:rPr>
          <w:rFonts w:ascii="Times New Roman" w:eastAsia="Arial Unicode MS" w:hAnsi="Times New Roman" w:cs="Times New Roman"/>
          <w:b/>
          <w:sz w:val="28"/>
          <w:szCs w:val="28"/>
          <w:lang w:eastAsia="uk-UA"/>
        </w:rPr>
      </w:pPr>
      <w:r w:rsidRPr="00521808">
        <w:rPr>
          <w:rFonts w:ascii="Times New Roman" w:eastAsia="Arial Unicode MS" w:hAnsi="Times New Roman" w:cs="Times New Roman"/>
          <w:b/>
          <w:sz w:val="28"/>
          <w:szCs w:val="28"/>
          <w:lang w:eastAsia="uk-UA"/>
        </w:rPr>
        <w:t>ПОРЯДОК</w:t>
      </w:r>
    </w:p>
    <w:p w14:paraId="5B2A7729" w14:textId="77777777" w:rsidR="009F6737" w:rsidRPr="009F6737" w:rsidRDefault="009F6737" w:rsidP="009F6737">
      <w:pPr>
        <w:spacing w:after="0" w:line="240" w:lineRule="auto"/>
        <w:ind w:left="567"/>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використання коштів, передбачених в обласному бюджеті для надання грошової допомоги громадянам, які опинилися в складних життєвих обставинах, та іншим категоріям громадян</w:t>
      </w:r>
    </w:p>
    <w:p w14:paraId="072A56E2" w14:textId="77777777" w:rsidR="009F6737" w:rsidRPr="009F6737" w:rsidRDefault="009F6737" w:rsidP="009F6737">
      <w:pPr>
        <w:spacing w:after="0" w:line="240" w:lineRule="auto"/>
        <w:ind w:left="567"/>
        <w:jc w:val="center"/>
        <w:rPr>
          <w:rFonts w:ascii="Times New Roman" w:eastAsia="Arial Unicode MS" w:hAnsi="Times New Roman" w:cs="Times New Roman"/>
          <w:sz w:val="28"/>
          <w:szCs w:val="28"/>
          <w:lang w:eastAsia="uk-UA"/>
        </w:rPr>
      </w:pPr>
    </w:p>
    <w:p w14:paraId="7E53E0A8" w14:textId="77777777" w:rsidR="009F6737" w:rsidRPr="009F6737" w:rsidRDefault="009F6737" w:rsidP="009F6737">
      <w:pPr>
        <w:spacing w:after="0" w:line="240" w:lineRule="auto"/>
        <w:ind w:left="567"/>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І. Загальні положення</w:t>
      </w:r>
    </w:p>
    <w:p w14:paraId="72DE94F3" w14:textId="77777777" w:rsidR="009F6737" w:rsidRPr="009F6737" w:rsidRDefault="009F6737" w:rsidP="009F6737">
      <w:pPr>
        <w:tabs>
          <w:tab w:val="left" w:pos="540"/>
        </w:tabs>
        <w:spacing w:after="0" w:line="240" w:lineRule="auto"/>
        <w:ind w:left="567"/>
        <w:jc w:val="both"/>
        <w:rPr>
          <w:rFonts w:ascii="Times New Roman" w:eastAsia="Arial Unicode MS" w:hAnsi="Times New Roman" w:cs="Times New Roman"/>
          <w:sz w:val="28"/>
          <w:szCs w:val="28"/>
          <w:lang w:eastAsia="uk-UA"/>
        </w:rPr>
      </w:pPr>
    </w:p>
    <w:p w14:paraId="60051B4C"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Порядок використання коштів, передбачених в обласному бюджеті для надання грошової допомоги громадянам, які опинилися в складних життєвих обставинах, та іншим категоріям громадян (далі – Порядок), розроблений на виконання Комплексної програми соціального захисту населення Полтавської області на 2021 – 2025 роки (далі – Програма).</w:t>
      </w:r>
    </w:p>
    <w:p w14:paraId="3EF5178A"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p>
    <w:p w14:paraId="5B94D64F"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2. Порядок регулює механізм надання коштів з обласного бюджету згідно з пунктами 5.1.1., 5.1.2, 5.1.3, 5.1.4, 5.1.5., 5.1.6., 5.1.6, 5.1.7., </w:t>
      </w:r>
      <w:r w:rsidR="00521808">
        <w:rPr>
          <w:rFonts w:ascii="Times New Roman" w:eastAsia="Arial Unicode MS" w:hAnsi="Times New Roman" w:cs="Times New Roman"/>
          <w:sz w:val="28"/>
          <w:szCs w:val="28"/>
          <w:lang w:eastAsia="uk-UA"/>
        </w:rPr>
        <w:t>5.1.8 підрозділу 5.1 розділу 5 «</w:t>
      </w:r>
      <w:r w:rsidRPr="009F6737">
        <w:rPr>
          <w:rFonts w:ascii="Times New Roman" w:eastAsia="Arial Unicode MS" w:hAnsi="Times New Roman" w:cs="Arial Unicode MS"/>
          <w:bCs/>
          <w:sz w:val="28"/>
          <w:szCs w:val="28"/>
          <w:lang w:eastAsia="uk-UA"/>
        </w:rPr>
        <w:t>Надання грошової допомоги, соціальних гарантій та пільг окремим категоріям громадян</w:t>
      </w:r>
      <w:r w:rsidR="00521808">
        <w:rPr>
          <w:rFonts w:ascii="Times New Roman" w:eastAsia="Arial Unicode MS" w:hAnsi="Times New Roman" w:cs="Arial Unicode MS"/>
          <w:bCs/>
          <w:sz w:val="28"/>
          <w:szCs w:val="28"/>
          <w:lang w:eastAsia="uk-UA"/>
        </w:rPr>
        <w:t>»</w:t>
      </w:r>
      <w:r w:rsidRPr="009F6737">
        <w:rPr>
          <w:rFonts w:ascii="Times New Roman" w:eastAsia="Arial Unicode MS" w:hAnsi="Times New Roman" w:cs="Times New Roman"/>
          <w:sz w:val="28"/>
          <w:szCs w:val="28"/>
          <w:lang w:eastAsia="uk-UA"/>
        </w:rPr>
        <w:t xml:space="preserve"> Програми у межах асигнувань за КПКВК МБ 0813242 </w:t>
      </w:r>
      <w:r w:rsidR="00521808">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Інші заходи у сфері соціального захисту і соціального забезпечення</w:t>
      </w:r>
      <w:r w:rsidR="00521808">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w:t>
      </w:r>
    </w:p>
    <w:p w14:paraId="77EE71FB"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p>
    <w:p w14:paraId="1197AFDC"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3. Головним розпорядником коштів, що надаються згідно з цим Порядком, є Департамент соціального захисту населення Полтавської обласної державної адміністрації (далі – Департамент соціального захисту).</w:t>
      </w:r>
    </w:p>
    <w:p w14:paraId="03424033"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Розпорядником бюджетних коштів нижчого рівня є Центр по нарахуванню та здійсненню соціальних виплат у Полтавській області (далі – Центр).</w:t>
      </w:r>
    </w:p>
    <w:p w14:paraId="1FA59DA0"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p>
    <w:p w14:paraId="2F9CC657" w14:textId="77777777" w:rsidR="00EC309E"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4. Допомога надається</w:t>
      </w:r>
      <w:r w:rsidR="00EC309E">
        <w:rPr>
          <w:rFonts w:ascii="Times New Roman" w:eastAsia="Arial Unicode MS" w:hAnsi="Times New Roman" w:cs="Times New Roman"/>
          <w:sz w:val="28"/>
          <w:szCs w:val="28"/>
          <w:lang w:eastAsia="uk-UA"/>
        </w:rPr>
        <w:t>:</w:t>
      </w:r>
    </w:p>
    <w:p w14:paraId="2C71BF77" w14:textId="77777777" w:rsidR="00EC309E" w:rsidRDefault="00EC309E"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w:t>
      </w:r>
      <w:r w:rsidR="009F6737" w:rsidRPr="009F6737">
        <w:rPr>
          <w:rFonts w:ascii="Times New Roman" w:eastAsia="Arial Unicode MS" w:hAnsi="Times New Roman" w:cs="Times New Roman"/>
          <w:sz w:val="28"/>
          <w:szCs w:val="28"/>
          <w:lang w:eastAsia="uk-UA"/>
        </w:rPr>
        <w:t xml:space="preserve"> громадянам, які проживають в селах, селищах та містах </w:t>
      </w:r>
      <w:r>
        <w:rPr>
          <w:rFonts w:ascii="Times New Roman" w:eastAsia="Arial Unicode MS" w:hAnsi="Times New Roman" w:cs="Times New Roman"/>
          <w:sz w:val="28"/>
          <w:szCs w:val="28"/>
          <w:lang w:eastAsia="uk-UA"/>
        </w:rPr>
        <w:t>Полтавської області;</w:t>
      </w:r>
    </w:p>
    <w:p w14:paraId="22CAF320" w14:textId="77777777" w:rsidR="009F6737" w:rsidRPr="009F6737" w:rsidRDefault="00EC309E"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w:t>
      </w:r>
      <w:r w:rsidR="009F6737" w:rsidRPr="009F6737">
        <w:rPr>
          <w:rFonts w:ascii="Times New Roman" w:eastAsia="Arial Unicode MS" w:hAnsi="Times New Roman" w:cs="Times New Roman"/>
          <w:sz w:val="28"/>
          <w:szCs w:val="28"/>
          <w:lang w:eastAsia="uk-UA"/>
        </w:rPr>
        <w:t xml:space="preserve"> особам, які перемістилися в Полтавську область з тимчасово окупованих територій у Донецькій та Луганській областях, Автономній Республіці Крим і м. Севастополі, населених пунктів, на території яких органи державної влади тимчасово не здійснюють свої повноваження, та населених пунктів, що розташовані на лінії зіткнення (далі – внутрішньо переміщеним особам).</w:t>
      </w:r>
    </w:p>
    <w:p w14:paraId="5EDDE39F" w14:textId="77777777" w:rsidR="009F6737" w:rsidRPr="009F6737" w:rsidRDefault="009F6737" w:rsidP="009F6737">
      <w:pPr>
        <w:tabs>
          <w:tab w:val="left" w:pos="540"/>
        </w:tabs>
        <w:spacing w:after="0" w:line="240" w:lineRule="auto"/>
        <w:ind w:left="567" w:firstLine="851"/>
        <w:jc w:val="center"/>
        <w:rPr>
          <w:rFonts w:ascii="Times New Roman" w:eastAsia="Arial Unicode MS" w:hAnsi="Times New Roman" w:cs="Times New Roman"/>
          <w:sz w:val="28"/>
          <w:szCs w:val="28"/>
          <w:lang w:eastAsia="uk-UA"/>
        </w:rPr>
      </w:pPr>
    </w:p>
    <w:p w14:paraId="0172322B" w14:textId="77777777" w:rsidR="009F6737" w:rsidRPr="009F6737" w:rsidRDefault="009F6737" w:rsidP="009F6737">
      <w:pPr>
        <w:tabs>
          <w:tab w:val="left" w:pos="540"/>
        </w:tabs>
        <w:spacing w:after="0" w:line="240" w:lineRule="auto"/>
        <w:ind w:left="567" w:firstLine="851"/>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ІІ. Види грошової допомоги</w:t>
      </w:r>
    </w:p>
    <w:p w14:paraId="14FB4236" w14:textId="77777777" w:rsidR="009F6737" w:rsidRPr="009F6737" w:rsidRDefault="009F6737" w:rsidP="009F6737">
      <w:pPr>
        <w:tabs>
          <w:tab w:val="left" w:pos="540"/>
        </w:tabs>
        <w:spacing w:after="0" w:line="240" w:lineRule="auto"/>
        <w:ind w:left="567"/>
        <w:jc w:val="center"/>
        <w:rPr>
          <w:rFonts w:ascii="Times New Roman" w:eastAsia="Arial Unicode MS" w:hAnsi="Times New Roman" w:cs="Times New Roman"/>
          <w:sz w:val="28"/>
          <w:szCs w:val="28"/>
          <w:lang w:eastAsia="uk-UA"/>
        </w:rPr>
      </w:pPr>
    </w:p>
    <w:p w14:paraId="0627DA01"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Одноразова грошова допомога за рішенням Комісії з розгляду питань з надання матеріальної допомоги населенню з обласного бюджету</w:t>
      </w:r>
      <w:r w:rsidR="00521808">
        <w:rPr>
          <w:rFonts w:ascii="Times New Roman" w:eastAsia="Arial Unicode MS" w:hAnsi="Times New Roman" w:cs="Times New Roman"/>
          <w:sz w:val="28"/>
          <w:szCs w:val="28"/>
          <w:lang w:eastAsia="uk-UA"/>
        </w:rPr>
        <w:t xml:space="preserve"> </w:t>
      </w:r>
      <w:r w:rsidRPr="009F6737">
        <w:rPr>
          <w:rFonts w:ascii="Times New Roman" w:eastAsia="Arial Unicode MS" w:hAnsi="Times New Roman" w:cs="Times New Roman"/>
          <w:sz w:val="28"/>
          <w:szCs w:val="28"/>
          <w:lang w:eastAsia="uk-UA"/>
        </w:rPr>
        <w:t>(далі – Комісія</w:t>
      </w:r>
      <w:r w:rsidR="00EC309E" w:rsidRPr="009F6737">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 xml:space="preserve"> надається:</w:t>
      </w:r>
    </w:p>
    <w:p w14:paraId="41E302C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громадянам, які опинилися в складних життєвих обставинах;</w:t>
      </w:r>
    </w:p>
    <w:p w14:paraId="3CEFA85D"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дітям та особам, які мають онкологічні захворювання і потребують довготривалого та дороговартісного лікування;</w:t>
      </w:r>
    </w:p>
    <w:p w14:paraId="511ABBD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потерпілим (пораненим) учасникам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та Луганської областей (далі – АТО/ООС);</w:t>
      </w:r>
    </w:p>
    <w:p w14:paraId="09A43E6F" w14:textId="77777777" w:rsidR="009F6737" w:rsidRPr="009F6737" w:rsidRDefault="009F6737" w:rsidP="009F6737">
      <w:pPr>
        <w:spacing w:after="0" w:line="240" w:lineRule="auto"/>
        <w:ind w:left="567" w:firstLine="567"/>
        <w:jc w:val="both"/>
        <w:rPr>
          <w:rFonts w:ascii="Times New Roman" w:eastAsia="Arial Unicode MS" w:hAnsi="Times New Roman" w:cs="Arial Unicode MS"/>
          <w:sz w:val="28"/>
          <w:szCs w:val="28"/>
          <w:lang w:eastAsia="uk-UA"/>
        </w:rPr>
      </w:pPr>
      <w:r w:rsidRPr="009F6737">
        <w:rPr>
          <w:rFonts w:ascii="Times New Roman" w:eastAsia="Arial Unicode MS" w:hAnsi="Times New Roman" w:cs="Times New Roman"/>
          <w:sz w:val="28"/>
          <w:szCs w:val="28"/>
          <w:lang w:eastAsia="uk-UA"/>
        </w:rPr>
        <w:t>членам сімей осіб, які беруть участь в АТО/ООС;</w:t>
      </w:r>
    </w:p>
    <w:p w14:paraId="7CFBE55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членам сімей загиблих (померлих) учасників АТО/ООС;</w:t>
      </w:r>
    </w:p>
    <w:p w14:paraId="669928B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членам сімей загиблих (померлих) осіб, які брали участь в АТО/ООС, загинули захищаючи незалежність, суверенітет та територіальну цілісність України, а також осіб, смерть яких пов’язана з участю в масових акціях громадського протесту, що відбулися у період з 21 листопада 2013 року по</w:t>
      </w:r>
      <w:r w:rsidRPr="009F6737">
        <w:rPr>
          <w:rFonts w:ascii="Times New Roman" w:eastAsia="Arial Unicode MS" w:hAnsi="Times New Roman" w:cs="Times New Roman"/>
          <w:sz w:val="28"/>
          <w:szCs w:val="28"/>
          <w:lang w:eastAsia="uk-UA"/>
        </w:rPr>
        <w:br/>
        <w:t>21 лютого 2014 року;</w:t>
      </w:r>
    </w:p>
    <w:p w14:paraId="1CBC0206"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членам сімей медичних та інших працівників закладів охорони здоров’я, які загинули (померли) від гострої респіраторної хвороби COVID-19, спричиненої </w:t>
      </w:r>
      <w:proofErr w:type="spellStart"/>
      <w:r w:rsidRPr="009F6737">
        <w:rPr>
          <w:rFonts w:ascii="Times New Roman" w:eastAsia="Arial Unicode MS" w:hAnsi="Times New Roman" w:cs="Times New Roman"/>
          <w:sz w:val="28"/>
          <w:szCs w:val="28"/>
          <w:lang w:eastAsia="uk-UA"/>
        </w:rPr>
        <w:t>коронавірусом</w:t>
      </w:r>
      <w:proofErr w:type="spellEnd"/>
      <w:r w:rsidRPr="009F6737">
        <w:rPr>
          <w:rFonts w:ascii="Times New Roman" w:eastAsia="Arial Unicode MS" w:hAnsi="Times New Roman" w:cs="Times New Roman"/>
          <w:sz w:val="28"/>
          <w:szCs w:val="28"/>
          <w:lang w:eastAsia="uk-UA"/>
        </w:rPr>
        <w:t xml:space="preserve"> SARS-CoV-2, що пов’язано з виконанням робіт з ліквідації такої хвороби;</w:t>
      </w:r>
    </w:p>
    <w:p w14:paraId="73A6583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внутрішньо переміщеним особам на вирішення соціально-побутових питань;</w:t>
      </w:r>
    </w:p>
    <w:p w14:paraId="4F937DD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матеріальна допомога на придбання санаторно-курортної путівки особі, супроводжуючій постраждалого внаслідок аварії на Чорнобильській АЕС 1 категорії, якому встановлено інвалідність 1 групи, пов’язану з Чорнобильською катастрофою, та якому за висновком лікувально-профілактичного закладу необхідна постійна стороння допомога.</w:t>
      </w:r>
    </w:p>
    <w:p w14:paraId="684E7F2F"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p>
    <w:p w14:paraId="26721A1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Щомісячна допомога сім’ям з дітьми загиблих (померлих) ветеранів війни з числа учасників АТО/ООС.</w:t>
      </w:r>
    </w:p>
    <w:p w14:paraId="0260EE42" w14:textId="77777777" w:rsidR="009F6737" w:rsidRPr="009F6737" w:rsidRDefault="009F6737" w:rsidP="009F6737">
      <w:pPr>
        <w:tabs>
          <w:tab w:val="left" w:pos="540"/>
        </w:tabs>
        <w:spacing w:after="0" w:line="240" w:lineRule="auto"/>
        <w:ind w:left="567" w:firstLine="567"/>
        <w:jc w:val="both"/>
        <w:rPr>
          <w:rFonts w:ascii="Times New Roman" w:eastAsia="Arial Unicode MS" w:hAnsi="Times New Roman" w:cs="Times New Roman"/>
          <w:sz w:val="28"/>
          <w:szCs w:val="28"/>
          <w:lang w:eastAsia="uk-UA"/>
        </w:rPr>
      </w:pPr>
    </w:p>
    <w:p w14:paraId="5BA1090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shd w:val="clear" w:color="auto" w:fill="FFFFFF"/>
          <w:lang w:eastAsia="uk-UA"/>
        </w:rPr>
      </w:pPr>
      <w:r w:rsidRPr="009F6737">
        <w:rPr>
          <w:rFonts w:ascii="Times New Roman" w:eastAsia="Arial Unicode MS" w:hAnsi="Times New Roman" w:cs="Times New Roman"/>
          <w:sz w:val="28"/>
          <w:szCs w:val="28"/>
          <w:shd w:val="clear" w:color="auto" w:fill="FFFFFF"/>
          <w:lang w:eastAsia="uk-UA"/>
        </w:rPr>
        <w:t>3. Щоквартальна грошова допомога членам сімей осіб, які перебувають у полоні або пропали безвісти в районі проведення АТО/ООС.</w:t>
      </w:r>
    </w:p>
    <w:p w14:paraId="4BE4547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shd w:val="clear" w:color="auto" w:fill="FFFFFF"/>
          <w:lang w:eastAsia="uk-UA"/>
        </w:rPr>
      </w:pPr>
    </w:p>
    <w:p w14:paraId="11887069" w14:textId="77777777" w:rsidR="009F6737" w:rsidRPr="009F6737" w:rsidRDefault="00F453F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4</w:t>
      </w:r>
      <w:r w:rsidR="009F6737" w:rsidRPr="009F6737">
        <w:rPr>
          <w:rFonts w:ascii="Times New Roman" w:eastAsia="Arial Unicode MS" w:hAnsi="Times New Roman" w:cs="Times New Roman"/>
          <w:sz w:val="28"/>
          <w:szCs w:val="28"/>
          <w:lang w:eastAsia="uk-UA"/>
        </w:rPr>
        <w:t>. Щорічна разова грошова допомога, згідно встановлених статусів</w:t>
      </w:r>
      <w:r w:rsidR="00521808">
        <w:rPr>
          <w:rFonts w:ascii="Times New Roman" w:eastAsia="Arial Unicode MS" w:hAnsi="Times New Roman" w:cs="Times New Roman"/>
          <w:sz w:val="28"/>
          <w:szCs w:val="28"/>
          <w:lang w:eastAsia="uk-UA"/>
        </w:rPr>
        <w:t xml:space="preserve"> </w:t>
      </w:r>
      <w:r w:rsidR="009F6737" w:rsidRPr="009F6737">
        <w:rPr>
          <w:rFonts w:ascii="Times New Roman" w:eastAsia="Arial Unicode MS" w:hAnsi="Times New Roman" w:cs="Times New Roman"/>
          <w:sz w:val="28"/>
          <w:szCs w:val="28"/>
          <w:lang w:eastAsia="uk-UA"/>
        </w:rPr>
        <w:t>надається:</w:t>
      </w:r>
    </w:p>
    <w:p w14:paraId="3A4D1B33"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членам сімей загиблих (померлих) ветеранів війни з числа учасників             АТО/ ООС;</w:t>
      </w:r>
    </w:p>
    <w:p w14:paraId="3B195010"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членам сімей загиблих (померлих) ветеранів війни з числа учасників бойових дій на території інших держав;</w:t>
      </w:r>
    </w:p>
    <w:p w14:paraId="55215C2A"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дружинам (чоловікам) померлого громадянина, смерть якого пов'язана з Чорнобильською катастрофою;</w:t>
      </w:r>
    </w:p>
    <w:p w14:paraId="7BD995BD"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сім’ям, у складі яких є діти з інвалідністю, інвалідність яких пов’язана з наслідками Чорнобильської катастрофи;</w:t>
      </w:r>
    </w:p>
    <w:p w14:paraId="655275BC"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сім’ям, у складі яких є діти з інвалідністю підгрупи А;</w:t>
      </w:r>
    </w:p>
    <w:p w14:paraId="277B93BA" w14:textId="77777777" w:rsid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іншим пільговим категоріям громадян за рішенням Комісії.</w:t>
      </w:r>
    </w:p>
    <w:p w14:paraId="4ADF05A9" w14:textId="77777777" w:rsidR="00D16246" w:rsidRPr="009F6737" w:rsidRDefault="00D16246"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p>
    <w:p w14:paraId="68E8FBFC" w14:textId="77777777" w:rsidR="009F6737" w:rsidRPr="009F6737" w:rsidRDefault="009F6737" w:rsidP="009F6737">
      <w:pPr>
        <w:spacing w:after="0" w:line="240" w:lineRule="auto"/>
        <w:ind w:left="567" w:firstLine="709"/>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ІІІ. Одноразова грошова допомога громадянам, які опинилися в складних життєвих обставинах</w:t>
      </w:r>
    </w:p>
    <w:p w14:paraId="4D17D959" w14:textId="77777777" w:rsidR="009F6737" w:rsidRPr="009F6737" w:rsidRDefault="009F6737" w:rsidP="009F6737">
      <w:pPr>
        <w:spacing w:after="0" w:line="240" w:lineRule="auto"/>
        <w:ind w:left="567" w:firstLine="709"/>
        <w:jc w:val="center"/>
        <w:rPr>
          <w:rFonts w:ascii="Times New Roman" w:eastAsia="Arial Unicode MS" w:hAnsi="Times New Roman" w:cs="Times New Roman"/>
          <w:b/>
          <w:sz w:val="28"/>
          <w:szCs w:val="28"/>
          <w:lang w:eastAsia="uk-UA"/>
        </w:rPr>
      </w:pPr>
    </w:p>
    <w:p w14:paraId="26FA0D44"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отримання грошової допомоги особа письмово звертається до органів державної влади, місцевого самоврядування або безпосередньо до Комісії з відповідною заявою, до якої додаються:</w:t>
      </w:r>
    </w:p>
    <w:p w14:paraId="61DBACB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437CC49D"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248F8B5C"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довідка з лікувального закладу про необхідність лікування (за потреби);</w:t>
      </w:r>
    </w:p>
    <w:p w14:paraId="31E2177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акт про пожежу, складений територіальним органом Державної служби України з надзвичайних ситуацій (за потреби);</w:t>
      </w:r>
    </w:p>
    <w:p w14:paraId="49AB48A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смерть особи, загиблої від транспортної аварії (катастрофи), пожежі, вибуху, аварії з викидом небезпечних хімічних, радіоактивних біологічних речовин, раптового руйнування споруд та будівель, аварії на інженерних мережах і спорудах життєзабезпечення, інших надзвичайних ситуацій (за потреби);</w:t>
      </w:r>
    </w:p>
    <w:p w14:paraId="4B0E5A3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загиблої (померлої) особи – для виплати одноразової грошової допомоги батькам загиблого (померлого) (за потреби);</w:t>
      </w:r>
    </w:p>
    <w:p w14:paraId="00A821B7"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дитини загиблої (померлої) особи – для виплати одноразової грошової допомоги дитині загиблого (померлого) (за потреби);</w:t>
      </w:r>
    </w:p>
    <w:p w14:paraId="4D221743"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шлюб – для виплати грошової допомоги дружині (чоловікові) (за потреби).</w:t>
      </w:r>
    </w:p>
    <w:p w14:paraId="2FE33E8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3BE1C603" w14:textId="77777777" w:rsidR="009F6737" w:rsidRPr="009F6737" w:rsidRDefault="009F6737" w:rsidP="009F6737">
      <w:pPr>
        <w:tabs>
          <w:tab w:val="left" w:pos="567"/>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Допомога надається:</w:t>
      </w:r>
    </w:p>
    <w:p w14:paraId="5F76313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громадянам, які потребують довготривалого та дороговартісного лікування (у тому числі за межами області) у розмірі до 5 тисяч гривень;</w:t>
      </w:r>
    </w:p>
    <w:p w14:paraId="5449DEF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громадянам, які опинилися в складних життєвих обставинах, спричинених інвалідністю, віком, станом здоров’я, соціальним становищем та іншими особливими обставинами, у розмірі до 5 тисяч гривень;</w:t>
      </w:r>
    </w:p>
    <w:p w14:paraId="30FAC1F5"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громадянам у разі пожежі, стихійного лиха, у розмірі до 15 тисяч гривень</w:t>
      </w:r>
      <w:r w:rsidRPr="009F6737">
        <w:rPr>
          <w:rFonts w:ascii="Times New Roman" w:eastAsia="Arial Unicode MS" w:hAnsi="Times New Roman" w:cs="Times New Roman"/>
          <w:sz w:val="28"/>
          <w:szCs w:val="28"/>
          <w:lang w:val="ru-RU" w:eastAsia="uk-UA"/>
        </w:rPr>
        <w:t>;</w:t>
      </w:r>
    </w:p>
    <w:p w14:paraId="1EEF97E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членам сімей осіб, загиблих (померлих) внаслідок транспортних аварій (катастроф), пожеж, вибухів, аварій з викидом небезпечних хімічних, радіоактивних біологічних речовин, раптового руйнування споруд та будівель, аварії на інженерних мережах і спорудах життєзабезпечення, інших надзвичайних ситуацій, що призвели до загибелі людей, у розмірі до </w:t>
      </w:r>
      <w:r w:rsidRPr="009F6737">
        <w:rPr>
          <w:rFonts w:ascii="Times New Roman" w:eastAsia="Arial Unicode MS" w:hAnsi="Times New Roman" w:cs="Times New Roman"/>
          <w:sz w:val="28"/>
          <w:szCs w:val="28"/>
          <w:lang w:eastAsia="uk-UA"/>
        </w:rPr>
        <w:br/>
        <w:t>15 тисяч гривень.</w:t>
      </w:r>
    </w:p>
    <w:p w14:paraId="68A2CF0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Допомога у зв’язку із загибеллю (смертю) особи, виплачується одному з членів сім’ї.</w:t>
      </w:r>
    </w:p>
    <w:p w14:paraId="48ED5181" w14:textId="77777777" w:rsidR="00396D0A" w:rsidRDefault="00396D0A" w:rsidP="009F6737">
      <w:pPr>
        <w:spacing w:after="0" w:line="240" w:lineRule="auto"/>
        <w:ind w:left="567" w:firstLine="709"/>
        <w:jc w:val="center"/>
        <w:rPr>
          <w:rFonts w:ascii="Times New Roman" w:eastAsia="Arial Unicode MS" w:hAnsi="Times New Roman" w:cs="Times New Roman"/>
          <w:sz w:val="28"/>
          <w:szCs w:val="28"/>
          <w:lang w:eastAsia="uk-UA"/>
        </w:rPr>
      </w:pPr>
    </w:p>
    <w:p w14:paraId="535C9568" w14:textId="77777777" w:rsidR="009F6737" w:rsidRPr="009F6737" w:rsidRDefault="009F6737" w:rsidP="009F6737">
      <w:pPr>
        <w:spacing w:after="0" w:line="240" w:lineRule="auto"/>
        <w:ind w:left="567" w:firstLine="709"/>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val="en-US" w:eastAsia="uk-UA"/>
        </w:rPr>
        <w:t>IV</w:t>
      </w:r>
      <w:r w:rsidRPr="009F6737">
        <w:rPr>
          <w:rFonts w:ascii="Times New Roman" w:eastAsia="Arial Unicode MS" w:hAnsi="Times New Roman" w:cs="Times New Roman"/>
          <w:sz w:val="28"/>
          <w:szCs w:val="28"/>
          <w:lang w:val="ru-RU" w:eastAsia="uk-UA"/>
        </w:rPr>
        <w:t>. </w:t>
      </w:r>
      <w:r w:rsidRPr="009F6737">
        <w:rPr>
          <w:rFonts w:ascii="Times New Roman" w:eastAsia="Arial Unicode MS" w:hAnsi="Times New Roman" w:cs="Times New Roman"/>
          <w:sz w:val="28"/>
          <w:szCs w:val="28"/>
          <w:lang w:eastAsia="uk-UA"/>
        </w:rPr>
        <w:t>Одноразова грошова допомога дітям та особам, які мають онкологічні захворювання і потребують довготривалого та дороговартісного лікування</w:t>
      </w:r>
    </w:p>
    <w:p w14:paraId="21DCA4EE" w14:textId="77777777" w:rsidR="009F6737" w:rsidRPr="009F6737" w:rsidRDefault="009F6737" w:rsidP="009F6737">
      <w:pPr>
        <w:spacing w:after="0" w:line="240" w:lineRule="auto"/>
        <w:ind w:left="567" w:firstLine="709"/>
        <w:jc w:val="center"/>
        <w:rPr>
          <w:rFonts w:ascii="Times New Roman" w:eastAsia="Arial Unicode MS" w:hAnsi="Times New Roman" w:cs="Times New Roman"/>
          <w:b/>
          <w:sz w:val="28"/>
          <w:szCs w:val="28"/>
          <w:lang w:eastAsia="uk-UA"/>
        </w:rPr>
      </w:pPr>
    </w:p>
    <w:p w14:paraId="28AFF263"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отримання грошової допомоги особа (законний представник дитини) письмово звертається до органів державної влади, місцевого самоврядування або безпосередньо до Комісії з відповідною заявою, до якої додаються:</w:t>
      </w:r>
    </w:p>
    <w:p w14:paraId="00F29516"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754E2DA7"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533A5681"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довідка з </w:t>
      </w:r>
      <w:proofErr w:type="spellStart"/>
      <w:r w:rsidRPr="009F6737">
        <w:rPr>
          <w:rFonts w:ascii="Times New Roman" w:eastAsia="Arial Unicode MS" w:hAnsi="Times New Roman" w:cs="Times New Roman"/>
          <w:sz w:val="28"/>
          <w:szCs w:val="28"/>
          <w:lang w:eastAsia="uk-UA"/>
        </w:rPr>
        <w:t>онкодиспансера</w:t>
      </w:r>
      <w:proofErr w:type="spellEnd"/>
      <w:r w:rsidRPr="009F6737">
        <w:rPr>
          <w:rFonts w:ascii="Times New Roman" w:eastAsia="Arial Unicode MS" w:hAnsi="Times New Roman" w:cs="Times New Roman"/>
          <w:sz w:val="28"/>
          <w:szCs w:val="28"/>
          <w:lang w:eastAsia="uk-UA"/>
        </w:rPr>
        <w:t xml:space="preserve"> про необхідність лікування.</w:t>
      </w:r>
    </w:p>
    <w:p w14:paraId="00157B6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532B6DB7"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Допомога надається:</w:t>
      </w:r>
    </w:p>
    <w:p w14:paraId="441CDCC6"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онкохворим особам, які потребують динамічного нагляду, у розмірі до </w:t>
      </w:r>
      <w:r w:rsidRPr="009F6737">
        <w:rPr>
          <w:rFonts w:ascii="Times New Roman" w:eastAsia="Arial Unicode MS" w:hAnsi="Times New Roman" w:cs="Times New Roman"/>
          <w:sz w:val="28"/>
          <w:szCs w:val="28"/>
          <w:lang w:eastAsia="uk-UA"/>
        </w:rPr>
        <w:br/>
      </w:r>
      <w:r w:rsidR="0063492E">
        <w:rPr>
          <w:rFonts w:ascii="Times New Roman" w:eastAsia="Arial Unicode MS" w:hAnsi="Times New Roman" w:cs="Times New Roman"/>
          <w:sz w:val="28"/>
          <w:szCs w:val="28"/>
          <w:lang w:eastAsia="uk-UA"/>
        </w:rPr>
        <w:t>4</w:t>
      </w:r>
      <w:r w:rsidRPr="009F6737">
        <w:rPr>
          <w:rFonts w:ascii="Times New Roman" w:eastAsia="Arial Unicode MS" w:hAnsi="Times New Roman" w:cs="Times New Roman"/>
          <w:sz w:val="28"/>
          <w:szCs w:val="28"/>
          <w:lang w:eastAsia="uk-UA"/>
        </w:rPr>
        <w:t xml:space="preserve"> тисячі гривень;</w:t>
      </w:r>
    </w:p>
    <w:p w14:paraId="224E707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онкохворим особам, які потребують реабілітації, гормонотерапії, у розмірі до </w:t>
      </w:r>
      <w:r w:rsidR="0063492E">
        <w:rPr>
          <w:rFonts w:ascii="Times New Roman" w:eastAsia="Arial Unicode MS" w:hAnsi="Times New Roman" w:cs="Times New Roman"/>
          <w:sz w:val="28"/>
          <w:szCs w:val="28"/>
          <w:lang w:eastAsia="uk-UA"/>
        </w:rPr>
        <w:t>7</w:t>
      </w:r>
      <w:r w:rsidRPr="009F6737">
        <w:rPr>
          <w:rFonts w:ascii="Times New Roman" w:eastAsia="Arial Unicode MS" w:hAnsi="Times New Roman" w:cs="Times New Roman"/>
          <w:sz w:val="28"/>
          <w:szCs w:val="28"/>
          <w:lang w:eastAsia="uk-UA"/>
        </w:rPr>
        <w:t xml:space="preserve"> тисяч гривень;</w:t>
      </w:r>
    </w:p>
    <w:p w14:paraId="363E867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онкохворим особам, які потребують проходження курсу </w:t>
      </w:r>
      <w:proofErr w:type="spellStart"/>
      <w:r w:rsidRPr="009F6737">
        <w:rPr>
          <w:rFonts w:ascii="Times New Roman" w:eastAsia="Arial Unicode MS" w:hAnsi="Times New Roman" w:cs="Times New Roman"/>
          <w:sz w:val="28"/>
          <w:szCs w:val="28"/>
          <w:lang w:eastAsia="uk-UA"/>
        </w:rPr>
        <w:t>поліхіміотерапії</w:t>
      </w:r>
      <w:proofErr w:type="spellEnd"/>
      <w:r w:rsidRPr="009F6737">
        <w:rPr>
          <w:rFonts w:ascii="Times New Roman" w:eastAsia="Arial Unicode MS" w:hAnsi="Times New Roman" w:cs="Times New Roman"/>
          <w:sz w:val="28"/>
          <w:szCs w:val="28"/>
          <w:lang w:eastAsia="uk-UA"/>
        </w:rPr>
        <w:t xml:space="preserve">, хірургічного лікування, променевої терапії (активне лікування), у розмірі до </w:t>
      </w:r>
      <w:r w:rsidRPr="009F6737">
        <w:rPr>
          <w:rFonts w:ascii="Times New Roman" w:eastAsia="Arial Unicode MS" w:hAnsi="Times New Roman" w:cs="Times New Roman"/>
          <w:sz w:val="28"/>
          <w:szCs w:val="28"/>
          <w:lang w:eastAsia="uk-UA"/>
        </w:rPr>
        <w:br/>
      </w:r>
      <w:r w:rsidR="0063492E">
        <w:rPr>
          <w:rFonts w:ascii="Times New Roman" w:eastAsia="Arial Unicode MS" w:hAnsi="Times New Roman" w:cs="Times New Roman"/>
          <w:sz w:val="28"/>
          <w:szCs w:val="28"/>
          <w:lang w:eastAsia="uk-UA"/>
        </w:rPr>
        <w:t>10</w:t>
      </w:r>
      <w:r w:rsidRPr="009F6737">
        <w:rPr>
          <w:rFonts w:ascii="Times New Roman" w:eastAsia="Arial Unicode MS" w:hAnsi="Times New Roman" w:cs="Times New Roman"/>
          <w:sz w:val="28"/>
          <w:szCs w:val="28"/>
          <w:lang w:eastAsia="uk-UA"/>
        </w:rPr>
        <w:t xml:space="preserve"> тисяч гривень;</w:t>
      </w:r>
    </w:p>
    <w:p w14:paraId="17B84969" w14:textId="77777777" w:rsidR="009F6737" w:rsidRPr="009F6737" w:rsidRDefault="009F6737" w:rsidP="009F6737">
      <w:pPr>
        <w:spacing w:after="0" w:line="240" w:lineRule="auto"/>
        <w:ind w:left="567" w:firstLine="567"/>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онкохворим дітям віком до 18 років у розмірі до </w:t>
      </w:r>
      <w:r w:rsidR="008F6D5D">
        <w:rPr>
          <w:rFonts w:ascii="Times New Roman" w:eastAsia="Arial Unicode MS" w:hAnsi="Times New Roman" w:cs="Times New Roman"/>
          <w:sz w:val="28"/>
          <w:szCs w:val="28"/>
          <w:lang w:eastAsia="uk-UA"/>
        </w:rPr>
        <w:t>3</w:t>
      </w:r>
      <w:r w:rsidRPr="009F6737">
        <w:rPr>
          <w:rFonts w:ascii="Times New Roman" w:eastAsia="Arial Unicode MS" w:hAnsi="Times New Roman" w:cs="Times New Roman"/>
          <w:sz w:val="28"/>
          <w:szCs w:val="28"/>
          <w:lang w:eastAsia="uk-UA"/>
        </w:rPr>
        <w:t xml:space="preserve">0 тисяч гривень; </w:t>
      </w:r>
    </w:p>
    <w:p w14:paraId="13E50901"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онкохворим дітям віком до 18 років у надзвичайно складних випадках, які потребують дороговартісного лікування, у розмірі до </w:t>
      </w:r>
      <w:r w:rsidR="00834ADC">
        <w:rPr>
          <w:rFonts w:ascii="Times New Roman" w:eastAsia="Arial Unicode MS" w:hAnsi="Times New Roman" w:cs="Times New Roman"/>
          <w:sz w:val="28"/>
          <w:szCs w:val="28"/>
          <w:lang w:eastAsia="uk-UA"/>
        </w:rPr>
        <w:t>5</w:t>
      </w:r>
      <w:r w:rsidRPr="009F6737">
        <w:rPr>
          <w:rFonts w:ascii="Times New Roman" w:eastAsia="Arial Unicode MS" w:hAnsi="Times New Roman" w:cs="Times New Roman"/>
          <w:sz w:val="28"/>
          <w:szCs w:val="28"/>
          <w:lang w:eastAsia="uk-UA"/>
        </w:rPr>
        <w:t>0 тисяч гривень.</w:t>
      </w:r>
    </w:p>
    <w:p w14:paraId="5497264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У разі звернення за наданням матеріальної допомоги одного з батьків (законного представника) онкохворої дитини на запит Комісії Департамент охорони здоров’я Полтавської обласної державної адміністрації надає розрахунок потреби у коштах на проведення лікування (реабілітації) онкохворої дитини з урахуванням розмірів, передбачених цим Порядком, затверджений підписом головного лікаря (заступника головного лікаря) та печаткою медичного закладу, де дитина перебуває на лікуванні чи обліку.</w:t>
      </w:r>
    </w:p>
    <w:p w14:paraId="45A382F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2CE471DC" w14:textId="77777777" w:rsidR="00F453F7" w:rsidRDefault="00F453F7" w:rsidP="009F6737">
      <w:pPr>
        <w:spacing w:after="0" w:line="240" w:lineRule="auto"/>
        <w:ind w:left="567" w:firstLine="851"/>
        <w:jc w:val="center"/>
        <w:rPr>
          <w:rFonts w:ascii="Times New Roman" w:eastAsia="Arial Unicode MS" w:hAnsi="Times New Roman" w:cs="Times New Roman"/>
          <w:sz w:val="28"/>
          <w:szCs w:val="28"/>
          <w:lang w:eastAsia="uk-UA"/>
        </w:rPr>
      </w:pPr>
    </w:p>
    <w:p w14:paraId="52F0D1DF" w14:textId="77777777" w:rsidR="00F453F7" w:rsidRDefault="00F453F7" w:rsidP="009F6737">
      <w:pPr>
        <w:spacing w:after="0" w:line="240" w:lineRule="auto"/>
        <w:ind w:left="567" w:firstLine="851"/>
        <w:jc w:val="center"/>
        <w:rPr>
          <w:rFonts w:ascii="Times New Roman" w:eastAsia="Arial Unicode MS" w:hAnsi="Times New Roman" w:cs="Times New Roman"/>
          <w:sz w:val="28"/>
          <w:szCs w:val="28"/>
          <w:lang w:eastAsia="uk-UA"/>
        </w:rPr>
      </w:pPr>
    </w:p>
    <w:p w14:paraId="7BB046C1" w14:textId="77777777" w:rsidR="00F453F7" w:rsidRDefault="00F453F7" w:rsidP="009F6737">
      <w:pPr>
        <w:spacing w:after="0" w:line="240" w:lineRule="auto"/>
        <w:ind w:left="567" w:firstLine="851"/>
        <w:jc w:val="center"/>
        <w:rPr>
          <w:rFonts w:ascii="Times New Roman" w:eastAsia="Arial Unicode MS" w:hAnsi="Times New Roman" w:cs="Times New Roman"/>
          <w:sz w:val="28"/>
          <w:szCs w:val="28"/>
          <w:lang w:eastAsia="uk-UA"/>
        </w:rPr>
      </w:pPr>
    </w:p>
    <w:p w14:paraId="349745C9" w14:textId="77777777" w:rsidR="009F6737" w:rsidRPr="009F6737" w:rsidRDefault="009F6737" w:rsidP="009F6737">
      <w:pPr>
        <w:spacing w:after="0" w:line="240" w:lineRule="auto"/>
        <w:ind w:left="567" w:firstLine="851"/>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V. Одноразова грошова допомога потерпілим (пораненим) учасникам бойових дій з числа учасників АТО/ООС</w:t>
      </w:r>
    </w:p>
    <w:p w14:paraId="2A5D0A9C" w14:textId="77777777" w:rsidR="009F6737" w:rsidRPr="009F6737" w:rsidRDefault="009F6737" w:rsidP="009F6737">
      <w:pPr>
        <w:spacing w:after="0" w:line="240" w:lineRule="auto"/>
        <w:ind w:left="567" w:firstLine="851"/>
        <w:jc w:val="center"/>
        <w:rPr>
          <w:rFonts w:ascii="Times New Roman" w:eastAsia="Arial Unicode MS" w:hAnsi="Times New Roman" w:cs="Times New Roman"/>
          <w:b/>
          <w:sz w:val="28"/>
          <w:szCs w:val="28"/>
          <w:lang w:eastAsia="uk-UA"/>
        </w:rPr>
      </w:pPr>
    </w:p>
    <w:p w14:paraId="4E6CCD4D"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отримання грошової допомоги особа письмово звертається до органів державної влади, місцевого самоврядування або безпосередньо до Комісії з відповідною заявою, до якої додаються:</w:t>
      </w:r>
    </w:p>
    <w:p w14:paraId="3F0CD98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6B016EEC"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3109490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довідка про обставини травми (поранення, контузії, каліцтва) або інша медична довідка про необхідність лікування;</w:t>
      </w:r>
    </w:p>
    <w:p w14:paraId="4C4242D1" w14:textId="77777777" w:rsidR="009F6737" w:rsidRPr="009F6737" w:rsidRDefault="009F6737" w:rsidP="009F6737">
      <w:pPr>
        <w:tabs>
          <w:tab w:val="left" w:pos="486"/>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довідка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довідка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посвідчення </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учасник бойових дій</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 xml:space="preserve"> чи </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особа з інвалідністю внаслідок війни</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w:t>
      </w:r>
    </w:p>
    <w:p w14:paraId="250A2026" w14:textId="77777777" w:rsidR="009F6737" w:rsidRPr="009F6737" w:rsidRDefault="009F6737" w:rsidP="009F6737">
      <w:pPr>
        <w:tabs>
          <w:tab w:val="left" w:pos="486"/>
        </w:tabs>
        <w:spacing w:after="0" w:line="240" w:lineRule="auto"/>
        <w:ind w:left="567" w:firstLine="567"/>
        <w:jc w:val="both"/>
        <w:rPr>
          <w:rFonts w:ascii="Times New Roman" w:eastAsia="Arial Unicode MS" w:hAnsi="Times New Roman" w:cs="Times New Roman"/>
          <w:sz w:val="28"/>
          <w:szCs w:val="28"/>
          <w:lang w:eastAsia="uk-UA"/>
        </w:rPr>
      </w:pPr>
    </w:p>
    <w:p w14:paraId="10800B94" w14:textId="77777777" w:rsidR="009F6737" w:rsidRPr="009F6737" w:rsidRDefault="009F6737" w:rsidP="009F6737">
      <w:pPr>
        <w:tabs>
          <w:tab w:val="left" w:pos="567"/>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Допомога надається на лікування учасникам бойових дій з числа  учасників АТО/ООС, які отримали поранення, контузію, каліцтво чи захворювання під час участі у антитерористичній операції, операції об’єднаних сил в районах її проведення, у розмірі до 15 тисяч гривень.</w:t>
      </w:r>
    </w:p>
    <w:p w14:paraId="1B48E1F8" w14:textId="77777777" w:rsidR="009F6737" w:rsidRPr="009F6737" w:rsidRDefault="009F6737" w:rsidP="009F6737">
      <w:pPr>
        <w:tabs>
          <w:tab w:val="left" w:pos="486"/>
        </w:tabs>
        <w:spacing w:after="0" w:line="240" w:lineRule="auto"/>
        <w:ind w:left="567"/>
        <w:jc w:val="both"/>
        <w:rPr>
          <w:rFonts w:ascii="Times New Roman" w:eastAsia="Arial Unicode MS" w:hAnsi="Times New Roman" w:cs="Times New Roman"/>
          <w:sz w:val="28"/>
          <w:szCs w:val="28"/>
          <w:lang w:eastAsia="uk-UA"/>
        </w:rPr>
      </w:pPr>
    </w:p>
    <w:p w14:paraId="56119938" w14:textId="77777777" w:rsidR="009F6737" w:rsidRPr="009F6737" w:rsidRDefault="009F6737" w:rsidP="009F6737">
      <w:pPr>
        <w:spacing w:after="0" w:line="240" w:lineRule="auto"/>
        <w:ind w:left="567" w:firstLine="851"/>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val="en-US" w:eastAsia="uk-UA"/>
        </w:rPr>
        <w:t>VI</w:t>
      </w:r>
      <w:r w:rsidRPr="009F6737">
        <w:rPr>
          <w:rFonts w:ascii="Times New Roman" w:eastAsia="Arial Unicode MS" w:hAnsi="Times New Roman" w:cs="Times New Roman"/>
          <w:sz w:val="28"/>
          <w:szCs w:val="28"/>
          <w:lang w:eastAsia="uk-UA"/>
        </w:rPr>
        <w:t>. Одноразова грошова допомога членам сімей осіб, які беруть участь в АТО/ООС</w:t>
      </w:r>
    </w:p>
    <w:p w14:paraId="7C2FE709" w14:textId="77777777" w:rsidR="009F6737" w:rsidRPr="009F6737" w:rsidRDefault="009F6737" w:rsidP="009F6737">
      <w:pPr>
        <w:spacing w:after="0" w:line="240" w:lineRule="auto"/>
        <w:ind w:left="567" w:firstLine="851"/>
        <w:jc w:val="center"/>
        <w:rPr>
          <w:rFonts w:ascii="Times New Roman" w:eastAsia="Arial Unicode MS" w:hAnsi="Times New Roman" w:cs="Times New Roman"/>
          <w:b/>
          <w:sz w:val="28"/>
          <w:szCs w:val="28"/>
          <w:lang w:eastAsia="uk-UA"/>
        </w:rPr>
      </w:pPr>
    </w:p>
    <w:p w14:paraId="54BF417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отримання грошової допомоги особа письмово звертається до органів державної влади, місцевого самоврядування або безпосередньо до Комісії з відповідною заявою, до якої додаються:</w:t>
      </w:r>
    </w:p>
    <w:p w14:paraId="483FACE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4DD7F91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w:t>
      </w:r>
      <w:r w:rsidRPr="009F6737">
        <w:rPr>
          <w:rFonts w:ascii="Times New Roman" w:eastAsia="Arial Unicode MS" w:hAnsi="Times New Roman" w:cs="Times New Roman"/>
          <w:sz w:val="28"/>
          <w:szCs w:val="28"/>
          <w:lang w:eastAsia="uk-UA"/>
        </w:rPr>
        <w:lastRenderedPageBreak/>
        <w:t>сторінки паспорта, де є відмітка про наявність у неї права здійснювати будь-які платежі за серією та номером паспорта;</w:t>
      </w:r>
    </w:p>
    <w:p w14:paraId="717CFBBE" w14:textId="77777777" w:rsidR="009F6737" w:rsidRPr="009F6737" w:rsidRDefault="009F6737" w:rsidP="009F6737">
      <w:pPr>
        <w:tabs>
          <w:tab w:val="left" w:pos="486"/>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довідка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довідка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14:paraId="62D28DED" w14:textId="77777777" w:rsidR="009F6737" w:rsidRPr="009F6737" w:rsidRDefault="009F6737" w:rsidP="009F6737">
      <w:pPr>
        <w:shd w:val="clear" w:color="auto" w:fill="FFFFFF"/>
        <w:tabs>
          <w:tab w:val="left" w:pos="486"/>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дитини особи, яка бере участь в                   АТО/ООС;</w:t>
      </w:r>
    </w:p>
    <w:p w14:paraId="429B9823" w14:textId="77777777" w:rsidR="009F6737" w:rsidRPr="009F6737" w:rsidRDefault="009F6737" w:rsidP="009F6737">
      <w:pPr>
        <w:shd w:val="clear" w:color="auto" w:fill="FFFFFF"/>
        <w:tabs>
          <w:tab w:val="left" w:pos="486"/>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особи, яка бере участь в АТО/ООС – для виплати одноразової грошової допомоги одному з батьків;</w:t>
      </w:r>
    </w:p>
    <w:p w14:paraId="662844CA" w14:textId="77777777" w:rsidR="009F6737" w:rsidRPr="009F6737" w:rsidRDefault="009F6737" w:rsidP="009F6737">
      <w:pPr>
        <w:shd w:val="clear" w:color="auto" w:fill="FFFFFF"/>
        <w:tabs>
          <w:tab w:val="left" w:pos="486"/>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шлюб – для виплати грошової допомоги дружині (чоловікові).</w:t>
      </w:r>
    </w:p>
    <w:p w14:paraId="31E3DD90" w14:textId="77777777" w:rsidR="009F6737" w:rsidRPr="009F6737" w:rsidRDefault="009F6737" w:rsidP="009F6737">
      <w:pPr>
        <w:tabs>
          <w:tab w:val="left" w:pos="486"/>
        </w:tabs>
        <w:spacing w:after="0" w:line="240" w:lineRule="auto"/>
        <w:ind w:left="567" w:firstLine="567"/>
        <w:jc w:val="both"/>
        <w:rPr>
          <w:rFonts w:ascii="Times New Roman" w:eastAsia="Arial Unicode MS" w:hAnsi="Times New Roman" w:cs="Times New Roman"/>
          <w:sz w:val="28"/>
          <w:szCs w:val="28"/>
          <w:lang w:eastAsia="uk-UA"/>
        </w:rPr>
      </w:pPr>
    </w:p>
    <w:p w14:paraId="0DB7B189" w14:textId="77777777" w:rsidR="009F6737" w:rsidRPr="009F6737" w:rsidRDefault="009F6737" w:rsidP="009F6737">
      <w:pPr>
        <w:tabs>
          <w:tab w:val="left" w:pos="486"/>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Допомога надається членам сімей осіб, які беруть участь в АТО/ООС, у розмірі до 5 тисяч гривень.</w:t>
      </w:r>
    </w:p>
    <w:p w14:paraId="5B228E8A" w14:textId="77777777" w:rsidR="009F6737" w:rsidRPr="009F6737" w:rsidRDefault="009F6737" w:rsidP="009F6737">
      <w:pPr>
        <w:tabs>
          <w:tab w:val="left" w:pos="486"/>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Допомога виплачується одному з членів сім’ї, з яким проживала особа, яка бере участь в АТО/ООС.</w:t>
      </w:r>
    </w:p>
    <w:p w14:paraId="57C31FB2" w14:textId="77777777" w:rsidR="009F6737" w:rsidRPr="009F6737" w:rsidRDefault="009F6737" w:rsidP="009F6737">
      <w:pPr>
        <w:tabs>
          <w:tab w:val="left" w:pos="486"/>
        </w:tabs>
        <w:spacing w:after="0" w:line="240" w:lineRule="auto"/>
        <w:ind w:left="567" w:firstLine="567"/>
        <w:jc w:val="both"/>
        <w:rPr>
          <w:rFonts w:ascii="Times New Roman" w:eastAsia="Arial Unicode MS" w:hAnsi="Times New Roman" w:cs="Times New Roman"/>
          <w:sz w:val="28"/>
          <w:szCs w:val="28"/>
          <w:lang w:eastAsia="uk-UA"/>
        </w:rPr>
      </w:pPr>
    </w:p>
    <w:p w14:paraId="73A3C827" w14:textId="77777777" w:rsidR="009F6737" w:rsidRPr="009F6737" w:rsidRDefault="009F6737" w:rsidP="009F6737">
      <w:pPr>
        <w:tabs>
          <w:tab w:val="left" w:pos="486"/>
        </w:tabs>
        <w:spacing w:after="0" w:line="240" w:lineRule="auto"/>
        <w:ind w:left="567" w:firstLine="851"/>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val="en-US" w:eastAsia="uk-UA"/>
        </w:rPr>
        <w:t>VII</w:t>
      </w:r>
      <w:r w:rsidRPr="009F6737">
        <w:rPr>
          <w:rFonts w:ascii="Times New Roman" w:eastAsia="Arial Unicode MS" w:hAnsi="Times New Roman" w:cs="Times New Roman"/>
          <w:sz w:val="28"/>
          <w:szCs w:val="28"/>
          <w:lang w:eastAsia="uk-UA"/>
        </w:rPr>
        <w:t>. Одноразова грошова допомога членам сімей загиблих (померлих) учасників бойових дій з числа учасників АТО/ООС</w:t>
      </w:r>
    </w:p>
    <w:p w14:paraId="6D426DDC" w14:textId="77777777" w:rsidR="009F6737" w:rsidRPr="009F6737" w:rsidRDefault="009F6737" w:rsidP="009F6737">
      <w:pPr>
        <w:tabs>
          <w:tab w:val="left" w:pos="486"/>
        </w:tabs>
        <w:spacing w:after="0" w:line="240" w:lineRule="auto"/>
        <w:ind w:left="567" w:firstLine="851"/>
        <w:jc w:val="center"/>
        <w:rPr>
          <w:rFonts w:ascii="Times New Roman" w:eastAsia="Arial Unicode MS" w:hAnsi="Times New Roman" w:cs="Times New Roman"/>
          <w:b/>
          <w:sz w:val="28"/>
          <w:szCs w:val="28"/>
          <w:lang w:eastAsia="uk-UA"/>
        </w:rPr>
      </w:pPr>
    </w:p>
    <w:p w14:paraId="287D8E21"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отримання грошової допомоги особа письмово звертається до органів державної влади, місцевого самоврядування або безпосередньо до Комісії з відповідною заявою, до якої додаються:</w:t>
      </w:r>
    </w:p>
    <w:p w14:paraId="73C24F8B"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0072733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41BBF32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довідка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довідка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14:paraId="626C130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лікарського свідоцтва про смерть (форма 106/о);</w:t>
      </w:r>
    </w:p>
    <w:p w14:paraId="672211FC"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смерть учасника бойових дій з числа учасників АТО/ООС;</w:t>
      </w:r>
    </w:p>
    <w:p w14:paraId="2118DDB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копія свідоцтва про народження учасника бойових дій з числа учасників АТО/ООС – для виплати одноразової грошової допомоги батькам загиблого (померлого);</w:t>
      </w:r>
    </w:p>
    <w:p w14:paraId="51FEA845"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шлюб – для виплати грошової допомоги дружині (чоловікові);</w:t>
      </w:r>
    </w:p>
    <w:p w14:paraId="318A4366"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сторінок паспортів повнолітніх членів сім’ї з даними про прізвище, ім’я та по батькові і місце реєстрації;</w:t>
      </w:r>
    </w:p>
    <w:p w14:paraId="20485BDA"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дитини – для виплати одноразової грошової допомоги дитині.</w:t>
      </w:r>
    </w:p>
    <w:p w14:paraId="12F86BBA"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5F49748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Допомога надається:</w:t>
      </w:r>
    </w:p>
    <w:p w14:paraId="2007E3C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членам сімей загиблих (померлих)</w:t>
      </w:r>
      <w:r w:rsidR="000F14AF">
        <w:rPr>
          <w:rFonts w:ascii="Times New Roman" w:eastAsia="Arial Unicode MS" w:hAnsi="Times New Roman" w:cs="Times New Roman"/>
          <w:sz w:val="28"/>
          <w:szCs w:val="28"/>
          <w:lang w:eastAsia="uk-UA"/>
        </w:rPr>
        <w:t xml:space="preserve"> </w:t>
      </w:r>
      <w:r w:rsidRPr="009F6737">
        <w:rPr>
          <w:rFonts w:ascii="Times New Roman" w:eastAsia="Arial Unicode MS" w:hAnsi="Times New Roman" w:cs="Times New Roman"/>
          <w:sz w:val="28"/>
          <w:szCs w:val="28"/>
          <w:lang w:eastAsia="uk-UA"/>
        </w:rPr>
        <w:t>учасників бойових дій з числа учасників АТО/ООС у розмірі 25 тисяч гривень;</w:t>
      </w:r>
    </w:p>
    <w:p w14:paraId="69B99AA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іншим особам, які пов’язані родинними стосунками з загиблим (померлим) учасником бойових дій з числа учасників АТО/ООС, у розмірі до                                  10 тисяч гривень.</w:t>
      </w:r>
    </w:p>
    <w:p w14:paraId="10702C87"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Допомога виплачується одному з членів сім’ї загиблого (померлого) учасника бойових дій з числа учасників АТО/ООС за умови подання письмової згоди довільної форми про виплату допомоги цій особі від інших членів сім’ї загиблої (померлої) особи. У разі відсутності такої згоди виплата проводиться рівними частинами членам сім’ї загиблого (померлого) учасника бойових дій з числа учасників АТО/ООС.</w:t>
      </w:r>
    </w:p>
    <w:p w14:paraId="3A6901AC"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Члени сім’ї та батьки загиблого (померлого) учасника бойових дій з числа учасників АТО/ООС визначаються відповідно до Сімейного кодексу України, а утриманці – відповідно до Закону України </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Про пенсійне забезпечення осіб, звільнених з військової служби, та деяких інших осіб</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w:t>
      </w:r>
    </w:p>
    <w:p w14:paraId="6971FA06"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У разі відсутності членів сім’ї, визначених Сімейним кодексом України та утриманців, ви</w:t>
      </w:r>
      <w:r w:rsidR="000F14AF">
        <w:rPr>
          <w:rFonts w:ascii="Times New Roman" w:eastAsia="Arial Unicode MS" w:hAnsi="Times New Roman" w:cs="Times New Roman"/>
          <w:sz w:val="28"/>
          <w:szCs w:val="28"/>
          <w:lang w:eastAsia="uk-UA"/>
        </w:rPr>
        <w:t>значених Законом України «</w:t>
      </w:r>
      <w:r w:rsidRPr="009F6737">
        <w:rPr>
          <w:rFonts w:ascii="Times New Roman" w:eastAsia="Arial Unicode MS" w:hAnsi="Times New Roman" w:cs="Times New Roman"/>
          <w:sz w:val="28"/>
          <w:szCs w:val="28"/>
          <w:lang w:eastAsia="uk-UA"/>
        </w:rPr>
        <w:t>Про пенсійне забезпечення осіб, звільнених з військової служби, та деяких інших осіб</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 xml:space="preserve"> рішення щодо виплати матеріальної допомоги іншим особам, які пов’язані родинними стосунками з загиблими (померлими) учасниками бойових дій з числа учасників АТО/ООС, приймається Комісією в межах бюджетних коштів, передбачених на таку виплату.</w:t>
      </w:r>
    </w:p>
    <w:p w14:paraId="5491B083" w14:textId="77777777" w:rsidR="0043708E" w:rsidRPr="009F6737" w:rsidRDefault="0043708E" w:rsidP="009F6737">
      <w:pPr>
        <w:spacing w:after="0" w:line="240" w:lineRule="auto"/>
        <w:ind w:left="567" w:firstLine="851"/>
        <w:jc w:val="both"/>
        <w:rPr>
          <w:rFonts w:ascii="Times New Roman" w:eastAsia="Arial Unicode MS" w:hAnsi="Times New Roman" w:cs="Times New Roman"/>
          <w:sz w:val="28"/>
          <w:szCs w:val="28"/>
          <w:lang w:eastAsia="uk-UA"/>
        </w:rPr>
      </w:pPr>
    </w:p>
    <w:p w14:paraId="742D86DA" w14:textId="77777777" w:rsidR="009F6737" w:rsidRPr="009F6737" w:rsidRDefault="009F6737" w:rsidP="009F6737">
      <w:pPr>
        <w:spacing w:after="0" w:line="240" w:lineRule="auto"/>
        <w:ind w:left="567" w:firstLine="851"/>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val="en-US" w:eastAsia="uk-UA"/>
        </w:rPr>
        <w:t>VIII</w:t>
      </w:r>
      <w:r w:rsidRPr="009F6737">
        <w:rPr>
          <w:rFonts w:ascii="Times New Roman" w:eastAsia="Arial Unicode MS" w:hAnsi="Times New Roman" w:cs="Times New Roman"/>
          <w:sz w:val="28"/>
          <w:szCs w:val="28"/>
          <w:lang w:eastAsia="uk-UA"/>
        </w:rPr>
        <w:t xml:space="preserve">. Одноразова грошова допомога членам сімей загиблих (померлих) осіб, які брали участь в АТО/ООС, загинули захищаючи незалежність, суверенітет та територіальну цілісність України, а також осіб, смерть яких пов’язана з участю в масових акціях громадського протесту, що відбулися у період з 21 листопада 2013 року по 21 лютого 2014 року </w:t>
      </w:r>
    </w:p>
    <w:p w14:paraId="119B3D4D" w14:textId="77777777" w:rsidR="009F6737" w:rsidRPr="009F6737" w:rsidRDefault="009F6737" w:rsidP="009F6737">
      <w:pPr>
        <w:spacing w:after="0" w:line="240" w:lineRule="auto"/>
        <w:ind w:left="567" w:firstLine="851"/>
        <w:jc w:val="center"/>
        <w:rPr>
          <w:rFonts w:ascii="Times New Roman" w:eastAsia="Arial Unicode MS" w:hAnsi="Times New Roman" w:cs="Times New Roman"/>
          <w:b/>
          <w:sz w:val="28"/>
          <w:szCs w:val="28"/>
          <w:lang w:eastAsia="uk-UA"/>
        </w:rPr>
      </w:pPr>
    </w:p>
    <w:p w14:paraId="0B8B803A"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отримання грошової допомоги особа письмово звертається до органів державної влади, місцевого самоврядування або безпосередньо до Комісії з відповідною заявою, до якої додаються:</w:t>
      </w:r>
    </w:p>
    <w:p w14:paraId="01C2EEF7"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копія паспорта у формі книжечки (1, 2 сторінки та сторінки з відміткою про місце реєстрації) або копія паспорта у формі пластикової картки типу ID-1 </w:t>
      </w:r>
      <w:r w:rsidRPr="009F6737">
        <w:rPr>
          <w:rFonts w:ascii="Times New Roman" w:eastAsia="Arial Unicode MS" w:hAnsi="Times New Roman" w:cs="Times New Roman"/>
          <w:sz w:val="28"/>
          <w:szCs w:val="28"/>
          <w:lang w:eastAsia="uk-UA"/>
        </w:rPr>
        <w:lastRenderedPageBreak/>
        <w:t>(лицьового та зворотного боку), разом із копією витягу з Єдиного державного демографічного реєстру щодо реєстрації місця проживання;</w:t>
      </w:r>
    </w:p>
    <w:p w14:paraId="2E562E8E"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3B44D99A"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посвідчення члена сім’ї загиблого (померлого) ветерана війни.</w:t>
      </w:r>
    </w:p>
    <w:p w14:paraId="5B5CB585"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0EACA196"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2. Допомога надається членам сімей загиблих ветеранів війни на увічнення пам’яті загиблих (померлих) осіб, які брали участь в АТО/ООС, загинули захищаючи незалежність, суверенітет та територіальну цілісність України, а також членам сімей осіб, смерть яких пов’язана з участю в масових акціях громадського протесту, що відбулися у період з 21 листопада 2013 року по </w:t>
      </w:r>
      <w:r w:rsidRPr="009F6737">
        <w:rPr>
          <w:rFonts w:ascii="Times New Roman" w:eastAsia="Arial Unicode MS" w:hAnsi="Times New Roman" w:cs="Times New Roman"/>
          <w:sz w:val="28"/>
          <w:szCs w:val="28"/>
          <w:lang w:eastAsia="uk-UA"/>
        </w:rPr>
        <w:br/>
        <w:t>21 лютого 2014 року (спорудження надгробка на могилі загиблого (померлого), упорядкування території поховання, інше), у розмірі 10 тисяч гривень.</w:t>
      </w:r>
    </w:p>
    <w:p w14:paraId="0FBFAB0C"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Допомога виплачується одному з членів сім’ї загиблих ветеранів війни, які брали участь в АТО/ООС, та осіб, смерть яких пов’язана з участю в масових акціях громадського протесту, що відбулися у період з 21 листопада 2013 року по 21 лютого 2014 року (батько, мати, дружина, чоловік) за умови подання письмової згоди довільної форми про виплату допомоги цій особі від інших членів сім’ї. У разі відсутності такої згоди виплата проводиться рівними частинами членам сім’ї загиблого (померлого).</w:t>
      </w:r>
    </w:p>
    <w:p w14:paraId="47119DA3"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У разі відсутності таких осіб виплата допомоги проводиться повнолітнім дітям або законному представнику неповнолітньої дитини загиблих ветеранів війни, які брали участь в АТО/ООС, чи особи, смерть якої пов’язана з участю в масових акціях громадського протесту, що відбулися у період з </w:t>
      </w:r>
      <w:r w:rsidRPr="009F6737">
        <w:rPr>
          <w:rFonts w:ascii="Times New Roman" w:eastAsia="Arial Unicode MS" w:hAnsi="Times New Roman" w:cs="Times New Roman"/>
          <w:sz w:val="28"/>
          <w:szCs w:val="28"/>
          <w:lang w:eastAsia="uk-UA"/>
        </w:rPr>
        <w:br/>
        <w:t>21 листопада 2013 року по 21 лютого 2014 року, або іншим особам, які пов’язані родинними стосунками з загиблими (померлими), за рішенням Комісії, в межах бюджетних коштів, передбачених на таку виплату.</w:t>
      </w:r>
    </w:p>
    <w:p w14:paraId="09D94B7D" w14:textId="77777777" w:rsidR="009F6737" w:rsidRPr="009F6737" w:rsidRDefault="009F6737" w:rsidP="009F6737">
      <w:pPr>
        <w:tabs>
          <w:tab w:val="left" w:pos="540"/>
        </w:tabs>
        <w:spacing w:after="0" w:line="240" w:lineRule="auto"/>
        <w:ind w:left="567" w:firstLine="567"/>
        <w:jc w:val="center"/>
        <w:rPr>
          <w:rFonts w:ascii="Times New Roman" w:eastAsia="Arial Unicode MS" w:hAnsi="Times New Roman" w:cs="Times New Roman"/>
          <w:sz w:val="28"/>
          <w:szCs w:val="28"/>
          <w:lang w:eastAsia="uk-UA"/>
        </w:rPr>
      </w:pPr>
    </w:p>
    <w:p w14:paraId="7031A2A5" w14:textId="77777777" w:rsidR="009F6737" w:rsidRPr="009F6737" w:rsidRDefault="009F6737" w:rsidP="009F6737">
      <w:pPr>
        <w:tabs>
          <w:tab w:val="left" w:pos="540"/>
        </w:tabs>
        <w:spacing w:after="0" w:line="240" w:lineRule="auto"/>
        <w:ind w:left="567" w:firstLine="567"/>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IX. Одноразова грошова допомога членам сімей медичних та інших працівників закладів охорони здоров’я, які загинули (померли) від гострої респіраторної хвороби COVID-19, спричиненої </w:t>
      </w:r>
      <w:proofErr w:type="spellStart"/>
      <w:r w:rsidRPr="009F6737">
        <w:rPr>
          <w:rFonts w:ascii="Times New Roman" w:eastAsia="Arial Unicode MS" w:hAnsi="Times New Roman" w:cs="Times New Roman"/>
          <w:sz w:val="28"/>
          <w:szCs w:val="28"/>
          <w:lang w:eastAsia="uk-UA"/>
        </w:rPr>
        <w:t>коронавірусом</w:t>
      </w:r>
      <w:proofErr w:type="spellEnd"/>
      <w:r w:rsidRPr="009F6737">
        <w:rPr>
          <w:rFonts w:ascii="Times New Roman" w:eastAsia="Arial Unicode MS" w:hAnsi="Times New Roman" w:cs="Times New Roman"/>
          <w:sz w:val="28"/>
          <w:szCs w:val="28"/>
          <w:lang w:eastAsia="uk-UA"/>
        </w:rPr>
        <w:t xml:space="preserve"> SARS-CoV-2, що пов’язано з виконанням робіт з ліквідації такої хвороби</w:t>
      </w:r>
    </w:p>
    <w:p w14:paraId="3B398289" w14:textId="77777777" w:rsidR="009F6737" w:rsidRPr="009F6737" w:rsidRDefault="009F6737" w:rsidP="009F6737">
      <w:pPr>
        <w:tabs>
          <w:tab w:val="left" w:pos="540"/>
        </w:tabs>
        <w:spacing w:after="0" w:line="240" w:lineRule="auto"/>
        <w:ind w:left="567" w:firstLine="567"/>
        <w:jc w:val="center"/>
        <w:rPr>
          <w:rFonts w:ascii="Times New Roman" w:eastAsia="Arial Unicode MS" w:hAnsi="Times New Roman" w:cs="Times New Roman"/>
          <w:sz w:val="28"/>
          <w:szCs w:val="28"/>
          <w:lang w:eastAsia="uk-UA"/>
        </w:rPr>
      </w:pPr>
    </w:p>
    <w:p w14:paraId="28519F8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отримання грошової допомоги особа письмово звертається до Департаменту охорони здоров’я обласної державної адміністрації з відповідною заявою, до якої додаються:</w:t>
      </w:r>
    </w:p>
    <w:p w14:paraId="5E60FA9E"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497B68AC"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1E6B7031"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копія свідоцтва про смерть медичного та іншого працівника закладу охорони здоров’я, який загинув (помер) від гострої респіраторної хвороби COVID-19, спричиненої </w:t>
      </w:r>
      <w:proofErr w:type="spellStart"/>
      <w:r w:rsidRPr="009F6737">
        <w:rPr>
          <w:rFonts w:ascii="Times New Roman" w:eastAsia="Arial Unicode MS" w:hAnsi="Times New Roman" w:cs="Times New Roman"/>
          <w:sz w:val="28"/>
          <w:szCs w:val="28"/>
          <w:lang w:eastAsia="uk-UA"/>
        </w:rPr>
        <w:t>коронавірусом</w:t>
      </w:r>
      <w:proofErr w:type="spellEnd"/>
      <w:r w:rsidRPr="009F6737">
        <w:rPr>
          <w:rFonts w:ascii="Times New Roman" w:eastAsia="Arial Unicode MS" w:hAnsi="Times New Roman" w:cs="Times New Roman"/>
          <w:sz w:val="28"/>
          <w:szCs w:val="28"/>
          <w:lang w:eastAsia="uk-UA"/>
        </w:rPr>
        <w:t xml:space="preserve"> SARS-CoV-2, що пов’язано з виконанням робіт з ліквідації такої хвороби;</w:t>
      </w:r>
    </w:p>
    <w:p w14:paraId="1ABBDC3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лікарського свідоцтва про смерть (форма 106/о);</w:t>
      </w:r>
    </w:p>
    <w:p w14:paraId="33FD2B9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акта розслідування (спеціального розслідування) нещасного випадку, гострого професійного захворювання (отруєння), аварії, що стався (сталося/сталася) (форма Н-1), затверджений постановою Кабінету Міністрів України від 17 квітня 2019 року № 337;</w:t>
      </w:r>
    </w:p>
    <w:p w14:paraId="127D028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загиблої (померлої) особи – для виплати одноразової грошової допомоги батькам загиблого (померлого) (за потреби);</w:t>
      </w:r>
    </w:p>
    <w:p w14:paraId="60D6353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дитини загиблої (померлої) особи – для виплати одноразової грошової допомоги дитині загиблого (померлого) (за потреби);</w:t>
      </w:r>
    </w:p>
    <w:p w14:paraId="14C3EF06"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шлюб – для виплати грошової допомоги дружині (чоловікові) (за потреби).</w:t>
      </w:r>
    </w:p>
    <w:p w14:paraId="3BB5789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Департамент охорони здоров’я обласної державної адміністрації готує подання на виплату зазначеної допомоги. Подання та необхідний пакет документів направляє на розгляд Комісії.</w:t>
      </w:r>
    </w:p>
    <w:p w14:paraId="3BDF462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7F92A96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2. Допомога надається членам сімей медичних та інших працівників закладу охорони здоров’я, які загинули (померли) від гострої респіраторної хвороби COVID-19, спричиненої </w:t>
      </w:r>
      <w:proofErr w:type="spellStart"/>
      <w:r w:rsidRPr="009F6737">
        <w:rPr>
          <w:rFonts w:ascii="Times New Roman" w:eastAsia="Arial Unicode MS" w:hAnsi="Times New Roman" w:cs="Times New Roman"/>
          <w:sz w:val="28"/>
          <w:szCs w:val="28"/>
          <w:lang w:eastAsia="uk-UA"/>
        </w:rPr>
        <w:t>коронавірусом</w:t>
      </w:r>
      <w:proofErr w:type="spellEnd"/>
      <w:r w:rsidRPr="009F6737">
        <w:rPr>
          <w:rFonts w:ascii="Times New Roman" w:eastAsia="Arial Unicode MS" w:hAnsi="Times New Roman" w:cs="Times New Roman"/>
          <w:sz w:val="28"/>
          <w:szCs w:val="28"/>
          <w:lang w:eastAsia="uk-UA"/>
        </w:rPr>
        <w:t xml:space="preserve"> SARS-CoV-2, що пов’язано з виконанням робіт з ліквідації такої хвороби у розмірі 100 тисяч гривень.</w:t>
      </w:r>
    </w:p>
    <w:p w14:paraId="38796B1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Допомога призначається та виплачується </w:t>
      </w:r>
      <w:proofErr w:type="spellStart"/>
      <w:r w:rsidRPr="009F6737">
        <w:rPr>
          <w:rFonts w:ascii="Times New Roman" w:eastAsia="Arial Unicode MS" w:hAnsi="Times New Roman" w:cs="Times New Roman"/>
          <w:sz w:val="28"/>
          <w:szCs w:val="28"/>
          <w:lang w:eastAsia="uk-UA"/>
        </w:rPr>
        <w:t>разово</w:t>
      </w:r>
      <w:proofErr w:type="spellEnd"/>
      <w:r w:rsidRPr="009F6737">
        <w:rPr>
          <w:rFonts w:ascii="Times New Roman" w:eastAsia="Arial Unicode MS" w:hAnsi="Times New Roman" w:cs="Times New Roman"/>
          <w:sz w:val="28"/>
          <w:szCs w:val="28"/>
          <w:lang w:eastAsia="uk-UA"/>
        </w:rPr>
        <w:t xml:space="preserve"> та в рівних частинах членам сім’ї, батькам та утриманцям померлого працівника. Члени сім’ї та батьки померлого працівника визначаються відповідно до Сімейного кодексу України.</w:t>
      </w:r>
    </w:p>
    <w:p w14:paraId="250F5F9A" w14:textId="77777777" w:rsidR="009F6737" w:rsidRPr="009F6737" w:rsidRDefault="009F6737" w:rsidP="009F6737">
      <w:pPr>
        <w:spacing w:after="0" w:line="240" w:lineRule="auto"/>
        <w:ind w:left="567" w:firstLine="709"/>
        <w:jc w:val="center"/>
        <w:rPr>
          <w:rFonts w:ascii="Times New Roman" w:eastAsia="Arial Unicode MS" w:hAnsi="Times New Roman" w:cs="Times New Roman"/>
          <w:sz w:val="28"/>
          <w:szCs w:val="28"/>
          <w:lang w:eastAsia="uk-UA"/>
        </w:rPr>
      </w:pPr>
    </w:p>
    <w:p w14:paraId="59D35A88" w14:textId="77777777" w:rsidR="009F6737" w:rsidRPr="009F6737" w:rsidRDefault="000F14AF" w:rsidP="009F6737">
      <w:pPr>
        <w:spacing w:after="0" w:line="240" w:lineRule="auto"/>
        <w:ind w:left="567" w:firstLine="709"/>
        <w:jc w:val="center"/>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X. </w:t>
      </w:r>
      <w:r w:rsidR="009F6737" w:rsidRPr="009F6737">
        <w:rPr>
          <w:rFonts w:ascii="Times New Roman" w:eastAsia="Arial Unicode MS" w:hAnsi="Times New Roman" w:cs="Times New Roman"/>
          <w:sz w:val="28"/>
          <w:szCs w:val="28"/>
          <w:lang w:eastAsia="uk-UA"/>
        </w:rPr>
        <w:t>Одноразова грошова допомога внутрішньо переміщеним особам на вирішення соціально-побутових питань</w:t>
      </w:r>
    </w:p>
    <w:p w14:paraId="1C44E71B" w14:textId="77777777" w:rsidR="009F6737" w:rsidRPr="009F6737" w:rsidRDefault="009F6737" w:rsidP="009F6737">
      <w:pPr>
        <w:spacing w:after="0" w:line="240" w:lineRule="auto"/>
        <w:ind w:left="567" w:firstLine="709"/>
        <w:jc w:val="center"/>
        <w:rPr>
          <w:rFonts w:ascii="Times New Roman" w:eastAsia="Arial Unicode MS" w:hAnsi="Times New Roman" w:cs="Times New Roman"/>
          <w:sz w:val="28"/>
          <w:szCs w:val="28"/>
          <w:lang w:eastAsia="uk-UA"/>
        </w:rPr>
      </w:pPr>
    </w:p>
    <w:p w14:paraId="1A62A62A"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отримання грошової допомоги особа письмово звертається до органів державної влади, місцевого самоврядування або безпосередньо до Комісії з відповідною заявою, до якої додаються:</w:t>
      </w:r>
    </w:p>
    <w:p w14:paraId="558D6B4E"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2D5A6535"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7FE95BD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про взяття на облік внутрішньо переміщеної особи.</w:t>
      </w:r>
    </w:p>
    <w:p w14:paraId="36766E0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7866D6BB"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Допомога надається внутрішньо переміщеним особам на вирішення соціально-побутових питань у розмірі до 5 тисяч гривень.</w:t>
      </w:r>
    </w:p>
    <w:p w14:paraId="1C48B0E2" w14:textId="77777777" w:rsidR="009F6737" w:rsidRPr="009F6737" w:rsidRDefault="009F6737" w:rsidP="009F6737">
      <w:pPr>
        <w:spacing w:after="0" w:line="240" w:lineRule="auto"/>
        <w:ind w:left="567" w:firstLine="851"/>
        <w:jc w:val="both"/>
        <w:rPr>
          <w:rFonts w:ascii="Times New Roman" w:eastAsia="Arial Unicode MS" w:hAnsi="Times New Roman" w:cs="Times New Roman"/>
          <w:sz w:val="28"/>
          <w:szCs w:val="28"/>
          <w:lang w:eastAsia="uk-UA"/>
        </w:rPr>
      </w:pPr>
    </w:p>
    <w:p w14:paraId="2BB685C6" w14:textId="77777777" w:rsidR="009F6737" w:rsidRPr="009F6737" w:rsidRDefault="000F14AF" w:rsidP="009F6737">
      <w:pPr>
        <w:spacing w:after="0" w:line="240" w:lineRule="auto"/>
        <w:ind w:left="567" w:firstLine="851"/>
        <w:jc w:val="center"/>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XI. </w:t>
      </w:r>
      <w:r w:rsidR="009F6737" w:rsidRPr="009F6737">
        <w:rPr>
          <w:rFonts w:ascii="Times New Roman" w:eastAsia="Arial Unicode MS" w:hAnsi="Times New Roman" w:cs="Times New Roman"/>
          <w:sz w:val="28"/>
          <w:szCs w:val="28"/>
          <w:lang w:eastAsia="uk-UA"/>
        </w:rPr>
        <w:t>Щомісячна допомога сім’ям з дітьми загиблих (померлих) ветеранів війни з числа учасників АТО/ООС</w:t>
      </w:r>
    </w:p>
    <w:p w14:paraId="1436D533" w14:textId="77777777" w:rsidR="009F6737" w:rsidRPr="009F6737" w:rsidRDefault="009F6737" w:rsidP="009F6737">
      <w:pPr>
        <w:spacing w:after="0" w:line="240" w:lineRule="auto"/>
        <w:ind w:left="567" w:firstLine="851"/>
        <w:jc w:val="center"/>
        <w:rPr>
          <w:rFonts w:ascii="Times New Roman" w:eastAsia="Arial Unicode MS" w:hAnsi="Times New Roman" w:cs="Times New Roman"/>
          <w:b/>
          <w:sz w:val="27"/>
          <w:szCs w:val="27"/>
          <w:lang w:eastAsia="uk-UA"/>
        </w:rPr>
      </w:pPr>
    </w:p>
    <w:p w14:paraId="169DB7F5"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Виплата щомісячної допомоги здійснюється на підставі списків, наданих Центру управліннями соціального захисту населення районних державних адміністрацій, виконкомів міських (районних) у містах рад. На кожну дитину загиблого (померлого) ветерана війни з числа учасників АТО/ООС, Революції Гідності додаються такі документи:</w:t>
      </w:r>
    </w:p>
    <w:p w14:paraId="3BA6EED9"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або посвідчення члена сім’ї загиблого (померлого) ветерана війни або копія витягу з протоколу засідання військово-лікарської комісії з визначення причинного зв’язку захворювань, поранень, контузій, травм, каліцтв, отриманого в період проходження військової служби;</w:t>
      </w:r>
    </w:p>
    <w:p w14:paraId="0E25C131"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смерть загиблого (померлого) учасника АТО/ООС, Революції Гідності;</w:t>
      </w:r>
    </w:p>
    <w:p w14:paraId="59713DC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дитини.</w:t>
      </w:r>
    </w:p>
    <w:p w14:paraId="685BF85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Протягом року, за необхідності, зміст списків уточнюється. </w:t>
      </w:r>
    </w:p>
    <w:p w14:paraId="2B534E3E" w14:textId="77777777" w:rsidR="009F6737" w:rsidRPr="009F6737" w:rsidRDefault="009F6737" w:rsidP="009F6737">
      <w:pPr>
        <w:spacing w:after="0" w:line="240" w:lineRule="auto"/>
        <w:ind w:left="567" w:firstLine="567"/>
        <w:jc w:val="center"/>
        <w:rPr>
          <w:rFonts w:ascii="Times New Roman" w:eastAsia="Arial Unicode MS" w:hAnsi="Times New Roman" w:cs="Times New Roman"/>
          <w:b/>
          <w:sz w:val="28"/>
          <w:szCs w:val="28"/>
          <w:lang w:eastAsia="uk-UA"/>
        </w:rPr>
      </w:pPr>
    </w:p>
    <w:p w14:paraId="35ED672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Допомога надається сім’ям з дітьми загиблих (померлих) ветеранів війни з числа учасників АТО/ООС, яким встановлено статус відповід</w:t>
      </w:r>
      <w:r w:rsidR="000F14AF">
        <w:rPr>
          <w:rFonts w:ascii="Times New Roman" w:eastAsia="Arial Unicode MS" w:hAnsi="Times New Roman" w:cs="Times New Roman"/>
          <w:sz w:val="28"/>
          <w:szCs w:val="28"/>
          <w:lang w:eastAsia="uk-UA"/>
        </w:rPr>
        <w:t>но до статті 10 Закону України «</w:t>
      </w:r>
      <w:r w:rsidRPr="009F6737">
        <w:rPr>
          <w:rFonts w:ascii="Times New Roman" w:eastAsia="Arial Unicode MS" w:hAnsi="Times New Roman" w:cs="Times New Roman"/>
          <w:sz w:val="28"/>
          <w:szCs w:val="28"/>
          <w:lang w:eastAsia="uk-UA"/>
        </w:rPr>
        <w:t>Про статус ветеранів війни, гарантії їх соціального захисту</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 а також сім’ям з дітьми військовослужбовців з числа учасників АТО/ООС, які померли внаслідок захворювання (поранення, контузії, травми, каліцтва), отриманого в період проходження військової служби, сім’ям з дітьми загиблих (померлих) учасників Революції Гідності, на кожну дитину віком до 18 років (якщо діти навчаються за денною формою навчання у закладах загальної середньої,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w:t>
      </w:r>
    </w:p>
    <w:p w14:paraId="6F9C349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Якщо діти навчаються за денною формою здобуття освіти в закладах загальної середньої, професійної (професійно-технічної), фахової передвищої, вищої освіти до досягнення 23 років і не мають власних сімей, виплата допомоги проводиться незалежно від реєстрації їх місця проживання чи місця перебування.</w:t>
      </w:r>
    </w:p>
    <w:p w14:paraId="569964E2"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Допомога виплачується матері (батькові), іншому законному представнику дитини.</w:t>
      </w:r>
    </w:p>
    <w:p w14:paraId="55C01395" w14:textId="77777777" w:rsidR="001274CF" w:rsidRDefault="009F6737" w:rsidP="00396D0A">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Допомога виплачується у розмірі прожиткового мінімуму на одну особу, визначеного в Законі України </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Про Державний бюджет України</w:t>
      </w:r>
      <w:r w:rsidR="000F14AF">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 xml:space="preserve"> на відповідний рік в розрахунку на місяць, за який здійснюється виплата.</w:t>
      </w:r>
    </w:p>
    <w:p w14:paraId="44BC2108" w14:textId="77777777" w:rsidR="00F453F7" w:rsidRDefault="00F453F7" w:rsidP="009F6737">
      <w:pPr>
        <w:tabs>
          <w:tab w:val="left" w:pos="1162"/>
        </w:tabs>
        <w:spacing w:after="0" w:line="240" w:lineRule="auto"/>
        <w:ind w:left="567" w:firstLine="851"/>
        <w:jc w:val="center"/>
        <w:rPr>
          <w:rFonts w:ascii="Times New Roman" w:eastAsia="Arial Unicode MS" w:hAnsi="Times New Roman" w:cs="Times New Roman"/>
          <w:sz w:val="28"/>
          <w:szCs w:val="28"/>
          <w:lang w:eastAsia="uk-UA"/>
        </w:rPr>
      </w:pPr>
    </w:p>
    <w:p w14:paraId="004C0AF3" w14:textId="77777777" w:rsidR="009F6737" w:rsidRPr="009F6737" w:rsidRDefault="009F6737" w:rsidP="009F6737">
      <w:pPr>
        <w:tabs>
          <w:tab w:val="left" w:pos="1162"/>
        </w:tabs>
        <w:spacing w:after="0" w:line="240" w:lineRule="auto"/>
        <w:ind w:left="567" w:firstLine="851"/>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X</w:t>
      </w:r>
      <w:r w:rsidRPr="009F6737">
        <w:rPr>
          <w:rFonts w:ascii="Times New Roman" w:eastAsia="Arial Unicode MS" w:hAnsi="Times New Roman" w:cs="Times New Roman"/>
          <w:sz w:val="28"/>
          <w:szCs w:val="28"/>
          <w:lang w:val="en-US" w:eastAsia="uk-UA"/>
        </w:rPr>
        <w:t>II</w:t>
      </w:r>
      <w:r w:rsidRPr="009F6737">
        <w:rPr>
          <w:rFonts w:ascii="Times New Roman" w:eastAsia="Arial Unicode MS" w:hAnsi="Times New Roman" w:cs="Times New Roman"/>
          <w:sz w:val="28"/>
          <w:szCs w:val="28"/>
          <w:lang w:eastAsia="uk-UA"/>
        </w:rPr>
        <w:t>. Щоквартальна грошова допомога членам сімей осіб, які перебувають у полоні або пропали безвісти в районі проведення АТО/ООС</w:t>
      </w:r>
    </w:p>
    <w:p w14:paraId="004CB3FE" w14:textId="77777777" w:rsidR="009F6737" w:rsidRPr="009F6737" w:rsidRDefault="009F6737" w:rsidP="009F6737">
      <w:pPr>
        <w:tabs>
          <w:tab w:val="left" w:pos="1162"/>
        </w:tabs>
        <w:spacing w:after="0" w:line="240" w:lineRule="auto"/>
        <w:ind w:left="567" w:firstLine="851"/>
        <w:jc w:val="center"/>
        <w:rPr>
          <w:rFonts w:ascii="Times New Roman" w:eastAsia="Arial Unicode MS" w:hAnsi="Times New Roman" w:cs="Times New Roman"/>
          <w:b/>
          <w:sz w:val="28"/>
          <w:szCs w:val="28"/>
          <w:lang w:eastAsia="uk-UA"/>
        </w:rPr>
      </w:pPr>
    </w:p>
    <w:p w14:paraId="19A1D51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Виплата грошової допомоги здійснюється на підставі списків, наданих Центру управліннями соціального захисту населення районних державних адміністрацій, виконкомів міських (районних) у містах рад на початок року.</w:t>
      </w:r>
    </w:p>
    <w:p w14:paraId="7078B5F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 списків додаються:</w:t>
      </w:r>
    </w:p>
    <w:p w14:paraId="61E900FA"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паспорта у формі книжечки (1, 2 сторінки та сторінки з відміткою про місце реєстрації)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w:t>
      </w:r>
    </w:p>
    <w:p w14:paraId="42D750C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5943F4CE"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надана Об’єднаним центром з координації пошуку, звільнення незаконного позбавлення волі осіб, заручників  та встановлення місцезнаходження безвісти зниклих в районі проведення антитерористичної операції Служби Безпеки України, щодо перебування осіб у полоні або осіб, які пропали безвісти в районі проведення антитерористичної операції;</w:t>
      </w:r>
    </w:p>
    <w:p w14:paraId="1F137A5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особи, яка перебуває у полоні або пропала безвісти в районі проведення АТО/ООС, – для виплати одноразової грошової допомоги батькам (за потреби);</w:t>
      </w:r>
    </w:p>
    <w:p w14:paraId="4949774E"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народження дитини особи, яка перебуває у полоні або пропала безвісти в районі проведення АТО/ООС, – для виплати одноразової грошової допомоги дитині (за потреби);</w:t>
      </w:r>
    </w:p>
    <w:p w14:paraId="2272D66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свідоцтва про шлюб – для виплати грошової допомоги дружині (чоловікові) (за потреби).</w:t>
      </w:r>
    </w:p>
    <w:p w14:paraId="2A984347"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2E59B90F"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w:t>
      </w:r>
      <w:r w:rsidRPr="00E77439">
        <w:rPr>
          <w:rFonts w:ascii="Times New Roman" w:eastAsia="Times New Roman" w:hAnsi="Times New Roman" w:cs="Times New Roman"/>
          <w:sz w:val="28"/>
          <w:szCs w:val="28"/>
          <w:lang w:eastAsia="ru-RU"/>
        </w:rPr>
        <w:t>Допомога</w:t>
      </w:r>
      <w:r w:rsidR="000F14AF">
        <w:rPr>
          <w:rFonts w:ascii="Times New Roman" w:eastAsia="Times New Roman" w:hAnsi="Times New Roman" w:cs="Times New Roman"/>
          <w:sz w:val="28"/>
          <w:szCs w:val="28"/>
          <w:lang w:eastAsia="ru-RU"/>
        </w:rPr>
        <w:t xml:space="preserve"> </w:t>
      </w:r>
      <w:r w:rsidRPr="00E77439">
        <w:rPr>
          <w:rFonts w:ascii="Times New Roman" w:eastAsia="Times New Roman" w:hAnsi="Times New Roman" w:cs="Times New Roman"/>
          <w:sz w:val="28"/>
          <w:szCs w:val="28"/>
          <w:lang w:eastAsia="ru-RU"/>
        </w:rPr>
        <w:t>виплачується</w:t>
      </w:r>
      <w:r w:rsidR="000F14AF">
        <w:rPr>
          <w:rFonts w:ascii="Times New Roman" w:eastAsia="Times New Roman" w:hAnsi="Times New Roman" w:cs="Times New Roman"/>
          <w:sz w:val="28"/>
          <w:szCs w:val="28"/>
          <w:lang w:eastAsia="ru-RU"/>
        </w:rPr>
        <w:t xml:space="preserve"> </w:t>
      </w:r>
      <w:r w:rsidRPr="00E77439">
        <w:rPr>
          <w:rFonts w:ascii="Times New Roman" w:eastAsia="Times New Roman" w:hAnsi="Times New Roman" w:cs="Times New Roman"/>
          <w:sz w:val="28"/>
          <w:szCs w:val="28"/>
          <w:lang w:eastAsia="ru-RU"/>
        </w:rPr>
        <w:t>щоквартально у розмірі</w:t>
      </w:r>
      <w:r w:rsidR="000F14AF">
        <w:rPr>
          <w:rFonts w:ascii="Times New Roman" w:eastAsia="Times New Roman" w:hAnsi="Times New Roman" w:cs="Times New Roman"/>
          <w:sz w:val="28"/>
          <w:szCs w:val="28"/>
          <w:lang w:eastAsia="ru-RU"/>
        </w:rPr>
        <w:t xml:space="preserve"> </w:t>
      </w:r>
      <w:r w:rsidRPr="00E77439">
        <w:rPr>
          <w:rFonts w:ascii="Times New Roman" w:eastAsia="Times New Roman" w:hAnsi="Times New Roman" w:cs="Times New Roman"/>
          <w:sz w:val="28"/>
          <w:szCs w:val="28"/>
          <w:lang w:eastAsia="ru-RU"/>
        </w:rPr>
        <w:t>двох</w:t>
      </w:r>
      <w:r w:rsidR="000F14AF">
        <w:rPr>
          <w:rFonts w:ascii="Times New Roman" w:eastAsia="Times New Roman" w:hAnsi="Times New Roman" w:cs="Times New Roman"/>
          <w:sz w:val="28"/>
          <w:szCs w:val="28"/>
          <w:lang w:eastAsia="ru-RU"/>
        </w:rPr>
        <w:t xml:space="preserve"> </w:t>
      </w:r>
      <w:r w:rsidRPr="00E77439">
        <w:rPr>
          <w:rFonts w:ascii="Times New Roman" w:eastAsia="Times New Roman" w:hAnsi="Times New Roman" w:cs="Times New Roman"/>
          <w:sz w:val="28"/>
          <w:szCs w:val="28"/>
          <w:lang w:eastAsia="ru-RU"/>
        </w:rPr>
        <w:t>прожиткових</w:t>
      </w:r>
      <w:r w:rsidR="000F14AF">
        <w:rPr>
          <w:rFonts w:ascii="Times New Roman" w:eastAsia="Times New Roman" w:hAnsi="Times New Roman" w:cs="Times New Roman"/>
          <w:sz w:val="28"/>
          <w:szCs w:val="28"/>
          <w:lang w:eastAsia="ru-RU"/>
        </w:rPr>
        <w:t xml:space="preserve"> </w:t>
      </w:r>
      <w:r w:rsidRPr="00E77439">
        <w:rPr>
          <w:rFonts w:ascii="Times New Roman" w:eastAsia="Times New Roman" w:hAnsi="Times New Roman" w:cs="Times New Roman"/>
          <w:sz w:val="28"/>
          <w:szCs w:val="28"/>
          <w:lang w:eastAsia="ru-RU"/>
        </w:rPr>
        <w:t xml:space="preserve">мінімумів на одну особу, визначеного Законом України </w:t>
      </w:r>
      <w:r w:rsidR="000F14AF">
        <w:rPr>
          <w:rFonts w:ascii="Times New Roman" w:eastAsia="Times New Roman" w:hAnsi="Times New Roman" w:cs="Times New Roman"/>
          <w:sz w:val="28"/>
          <w:szCs w:val="28"/>
          <w:lang w:eastAsia="ru-RU"/>
        </w:rPr>
        <w:t>«</w:t>
      </w:r>
      <w:r w:rsidRPr="00E77439">
        <w:rPr>
          <w:rFonts w:ascii="Times New Roman" w:eastAsia="Times New Roman" w:hAnsi="Times New Roman" w:cs="Times New Roman"/>
          <w:sz w:val="28"/>
          <w:szCs w:val="28"/>
          <w:lang w:eastAsia="ru-RU"/>
        </w:rPr>
        <w:t>Про Державний бюджет України</w:t>
      </w:r>
      <w:r w:rsidR="000F14AF">
        <w:rPr>
          <w:rFonts w:ascii="Times New Roman" w:eastAsia="Times New Roman" w:hAnsi="Times New Roman" w:cs="Times New Roman"/>
          <w:sz w:val="28"/>
          <w:szCs w:val="28"/>
          <w:lang w:eastAsia="ru-RU"/>
        </w:rPr>
        <w:t>»</w:t>
      </w:r>
      <w:r w:rsidRPr="00E77439">
        <w:rPr>
          <w:rFonts w:ascii="Times New Roman" w:eastAsia="Times New Roman" w:hAnsi="Times New Roman" w:cs="Times New Roman"/>
          <w:sz w:val="28"/>
          <w:szCs w:val="28"/>
          <w:lang w:eastAsia="ru-RU"/>
        </w:rPr>
        <w:t xml:space="preserve"> на відповідний</w:t>
      </w:r>
      <w:r w:rsidR="000F14AF">
        <w:rPr>
          <w:rFonts w:ascii="Times New Roman" w:eastAsia="Times New Roman" w:hAnsi="Times New Roman" w:cs="Times New Roman"/>
          <w:sz w:val="28"/>
          <w:szCs w:val="28"/>
          <w:lang w:eastAsia="ru-RU"/>
        </w:rPr>
        <w:t xml:space="preserve"> </w:t>
      </w:r>
      <w:r w:rsidRPr="00E77439">
        <w:rPr>
          <w:rFonts w:ascii="Times New Roman" w:eastAsia="Times New Roman" w:hAnsi="Times New Roman" w:cs="Times New Roman"/>
          <w:sz w:val="28"/>
          <w:szCs w:val="28"/>
          <w:lang w:eastAsia="ru-RU"/>
        </w:rPr>
        <w:t>рік у розрахунку на перший місяць кварталу, за який</w:t>
      </w:r>
      <w:r w:rsidR="000F14AF">
        <w:rPr>
          <w:rFonts w:ascii="Times New Roman" w:eastAsia="Times New Roman" w:hAnsi="Times New Roman" w:cs="Times New Roman"/>
          <w:sz w:val="28"/>
          <w:szCs w:val="28"/>
          <w:lang w:eastAsia="ru-RU"/>
        </w:rPr>
        <w:t xml:space="preserve"> </w:t>
      </w:r>
      <w:r w:rsidRPr="00E77439">
        <w:rPr>
          <w:rFonts w:ascii="Times New Roman" w:eastAsia="Times New Roman" w:hAnsi="Times New Roman" w:cs="Times New Roman"/>
          <w:sz w:val="28"/>
          <w:szCs w:val="28"/>
          <w:lang w:eastAsia="ru-RU"/>
        </w:rPr>
        <w:t>здійснюється</w:t>
      </w:r>
      <w:r w:rsidR="000F14AF">
        <w:rPr>
          <w:rFonts w:ascii="Times New Roman" w:eastAsia="Times New Roman" w:hAnsi="Times New Roman" w:cs="Times New Roman"/>
          <w:sz w:val="28"/>
          <w:szCs w:val="28"/>
          <w:lang w:eastAsia="ru-RU"/>
        </w:rPr>
        <w:t xml:space="preserve"> </w:t>
      </w:r>
      <w:r w:rsidRPr="00E77439">
        <w:rPr>
          <w:rFonts w:ascii="Times New Roman" w:eastAsia="Times New Roman" w:hAnsi="Times New Roman" w:cs="Times New Roman"/>
          <w:sz w:val="28"/>
          <w:szCs w:val="28"/>
          <w:lang w:eastAsia="ru-RU"/>
        </w:rPr>
        <w:t>виплата</w:t>
      </w:r>
      <w:r w:rsidRPr="009F6737">
        <w:rPr>
          <w:rFonts w:ascii="Times New Roman" w:eastAsia="Arial Unicode MS" w:hAnsi="Times New Roman" w:cs="Times New Roman"/>
          <w:sz w:val="28"/>
          <w:szCs w:val="28"/>
          <w:lang w:eastAsia="uk-UA"/>
        </w:rPr>
        <w:t>.</w:t>
      </w:r>
    </w:p>
    <w:p w14:paraId="431D4C1E" w14:textId="77777777" w:rsidR="009F6737" w:rsidRDefault="009F6737" w:rsidP="009F6737">
      <w:pPr>
        <w:tabs>
          <w:tab w:val="left" w:pos="1162"/>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Допомога виплачується кожному члену сім’ї осіб,які перебувають у полоні або пропали безвісти в районі проведення АТО, ООС (батько, мати, дружина, чоловік, діти, які не мають (і не мали) своїх сімей, діти, які мають свої сім’ї, але стали особами з інвалідністю до досягнення повноліття).</w:t>
      </w:r>
    </w:p>
    <w:p w14:paraId="55FDE24E" w14:textId="77777777" w:rsidR="009F6737" w:rsidRPr="009F6737" w:rsidRDefault="009F6737" w:rsidP="009F6737">
      <w:pPr>
        <w:tabs>
          <w:tab w:val="left" w:pos="1162"/>
        </w:tabs>
        <w:spacing w:after="0" w:line="240" w:lineRule="auto"/>
        <w:ind w:left="567" w:firstLine="851"/>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XII</w:t>
      </w:r>
      <w:r w:rsidRPr="009F6737">
        <w:rPr>
          <w:rFonts w:ascii="Times New Roman" w:eastAsia="Arial Unicode MS" w:hAnsi="Times New Roman" w:cs="Times New Roman"/>
          <w:sz w:val="28"/>
          <w:szCs w:val="28"/>
          <w:lang w:val="en-US" w:eastAsia="uk-UA"/>
        </w:rPr>
        <w:t>I</w:t>
      </w:r>
      <w:r w:rsidRPr="009F6737">
        <w:rPr>
          <w:rFonts w:ascii="Times New Roman" w:eastAsia="Arial Unicode MS" w:hAnsi="Times New Roman" w:cs="Times New Roman"/>
          <w:sz w:val="28"/>
          <w:szCs w:val="28"/>
          <w:lang w:eastAsia="uk-UA"/>
        </w:rPr>
        <w:t>. Матеріальна допомога на придбання санаторно-курортної путівки особі, супроводжуючій постраждалого внаслідок аварії на Чорнобильській АЕС 1 категорії, якому встановлено інвалідність 1 групи, пов’язану з Чорнобильською катастрофою та якому за висновком лікувально-профілактичного закладу необхідна постійна стороння допомога</w:t>
      </w:r>
    </w:p>
    <w:p w14:paraId="07DFA826" w14:textId="77777777" w:rsidR="009F6737" w:rsidRPr="009F6737" w:rsidRDefault="009F6737" w:rsidP="009F6737">
      <w:pPr>
        <w:tabs>
          <w:tab w:val="left" w:pos="1162"/>
        </w:tabs>
        <w:spacing w:after="0" w:line="240" w:lineRule="auto"/>
        <w:ind w:left="567" w:firstLine="851"/>
        <w:jc w:val="center"/>
        <w:rPr>
          <w:rFonts w:ascii="Times New Roman" w:eastAsia="Arial Unicode MS" w:hAnsi="Times New Roman" w:cs="Times New Roman"/>
          <w:b/>
          <w:sz w:val="28"/>
          <w:szCs w:val="28"/>
          <w:lang w:eastAsia="uk-UA"/>
        </w:rPr>
      </w:pPr>
    </w:p>
    <w:p w14:paraId="2A427D2B"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Для виплати матеріальної допомоги на придбання санаторно-курортної путівки особою, що супроводжує постраждалого внаслідок аварії на Чорнобильській АЕС 1 категорії, якому встановлено інвалідність 1 групи, пов’язану з Чорнобильською катастрофою та якому за висновком лікувально-профілактичного закладу необхідна постійна стороння допомога надається:</w:t>
      </w:r>
    </w:p>
    <w:p w14:paraId="53C89969"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заява від особи, що супроводжує, про надання матеріальної допомоги на придбання санаторно-курортної путівки для супроводу постраждалого </w:t>
      </w:r>
      <w:r w:rsidRPr="009F6737">
        <w:rPr>
          <w:rFonts w:ascii="Times New Roman" w:eastAsia="Arial Unicode MS" w:hAnsi="Times New Roman" w:cs="Times New Roman"/>
          <w:sz w:val="28"/>
          <w:szCs w:val="28"/>
          <w:lang w:eastAsia="uk-UA"/>
        </w:rPr>
        <w:br/>
        <w:t>1 категорії з числа осіб з інвалідністю 1 групи;</w:t>
      </w:r>
    </w:p>
    <w:p w14:paraId="51B2333A"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заява від постраждалого 1 категорії, особи з інвалідністю 1 групи про необхідність супроводу до санаторного закладу;</w:t>
      </w:r>
    </w:p>
    <w:p w14:paraId="3C6408FE"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довідки лікувально-профілактичного закладу для одержання путівки на санаторно-курортне лікування (форма 070/о) із зазначенням потреби особи, постраждалої від наслідків аварії на Чорнобильській АЕС 1 категорії, якому встановлено інвалідність 1 групи, у супроводі;</w:t>
      </w:r>
    </w:p>
    <w:p w14:paraId="64B9D8B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копія посвідчення особи, яка постраждала внаслідок Чорнобильської катастрофи (категорія 1) з вкладкою та копія довідки медико-соціальної експертної комісії про встановлення 1 групи інвалідності;</w:t>
      </w:r>
    </w:p>
    <w:p w14:paraId="48BB68D3"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довідка управління соціального захисту населення про санаторний заклад та дати перебування на оздоровленні особи, постраждалої від наслідків аварії на Чорнобильській АЕС, яка відповідно до медичних рекомендацій потребує супроводу.</w:t>
      </w:r>
    </w:p>
    <w:p w14:paraId="58B15505"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Заява та документи для виплати компенсації особі, що супроводжує, на придбання санаторно-курортної путівки для супроводу постраждалого </w:t>
      </w:r>
      <w:r w:rsidRPr="009F6737">
        <w:rPr>
          <w:rFonts w:ascii="Times New Roman" w:eastAsia="Arial Unicode MS" w:hAnsi="Times New Roman" w:cs="Times New Roman"/>
          <w:sz w:val="28"/>
          <w:szCs w:val="28"/>
          <w:lang w:eastAsia="uk-UA"/>
        </w:rPr>
        <w:br/>
        <w:t>1 категорії з числа осіб з інвалідністю 1 групи подаються заявниками до управління соціального захисту населення за місцем фактичного проживання (перебування), які передаються на розгляд Комісії.</w:t>
      </w:r>
    </w:p>
    <w:p w14:paraId="26179003"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70FC8BD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2. Допомога надається на придбання санаторно-курортної путівки особам, що супроводжуватимуть постраждалих внаслідок аварії на Чорнобильській АЕС </w:t>
      </w:r>
      <w:r w:rsidRPr="009F6737">
        <w:rPr>
          <w:rFonts w:ascii="Times New Roman" w:eastAsia="Arial Unicode MS" w:hAnsi="Times New Roman" w:cs="Times New Roman"/>
          <w:sz w:val="28"/>
          <w:szCs w:val="28"/>
          <w:lang w:eastAsia="ru-RU"/>
        </w:rPr>
        <w:t xml:space="preserve">1 </w:t>
      </w:r>
      <w:r w:rsidRPr="009F6737">
        <w:rPr>
          <w:rFonts w:ascii="Times New Roman" w:eastAsia="Arial Unicode MS" w:hAnsi="Times New Roman" w:cs="Times New Roman"/>
          <w:sz w:val="28"/>
          <w:szCs w:val="28"/>
          <w:lang w:eastAsia="uk-UA"/>
        </w:rPr>
        <w:t xml:space="preserve">категорії, яким встановлено інвалідність </w:t>
      </w:r>
      <w:r w:rsidRPr="009F6737">
        <w:rPr>
          <w:rFonts w:ascii="Times New Roman" w:eastAsia="Arial Unicode MS" w:hAnsi="Times New Roman" w:cs="Times New Roman"/>
          <w:sz w:val="28"/>
          <w:szCs w:val="28"/>
          <w:lang w:eastAsia="ru-RU"/>
        </w:rPr>
        <w:t xml:space="preserve">1 </w:t>
      </w:r>
      <w:r w:rsidRPr="009F6737">
        <w:rPr>
          <w:rFonts w:ascii="Times New Roman" w:eastAsia="Arial Unicode MS" w:hAnsi="Times New Roman" w:cs="Times New Roman"/>
          <w:sz w:val="28"/>
          <w:szCs w:val="28"/>
          <w:lang w:eastAsia="uk-UA"/>
        </w:rPr>
        <w:t>групи, пов’язану з Чорнобильською катастрофою та яким за висновком лікувально-профілактичного закладу необхідна постійна стороння допомога, за умови забезпеченням особи з інвалідністю санаторно-курортною путівкою, у розмірі  6тисяч гривень.</w:t>
      </w:r>
    </w:p>
    <w:p w14:paraId="238DC59F" w14:textId="77777777" w:rsid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10E32AD3" w14:textId="77777777" w:rsidR="009F6737" w:rsidRPr="00E77439" w:rsidRDefault="00F453F7" w:rsidP="009F6737">
      <w:pPr>
        <w:tabs>
          <w:tab w:val="left" w:pos="1018"/>
        </w:tabs>
        <w:spacing w:after="0" w:line="240" w:lineRule="auto"/>
        <w:ind w:left="567"/>
        <w:jc w:val="center"/>
        <w:rPr>
          <w:rFonts w:ascii="Times New Roman" w:eastAsia="Arial Unicode MS" w:hAnsi="Times New Roman" w:cs="Times New Roman"/>
          <w:sz w:val="28"/>
          <w:szCs w:val="28"/>
          <w:lang w:eastAsia="uk-UA"/>
        </w:rPr>
      </w:pPr>
      <w:r w:rsidRPr="00F453F7">
        <w:rPr>
          <w:rFonts w:ascii="Times New Roman" w:eastAsia="Arial Unicode MS" w:hAnsi="Times New Roman" w:cs="Times New Roman"/>
          <w:sz w:val="28"/>
          <w:szCs w:val="28"/>
          <w:lang w:val="ru-RU" w:eastAsia="uk-UA"/>
        </w:rPr>
        <w:t>XIV</w:t>
      </w:r>
      <w:r w:rsidR="009F6737" w:rsidRPr="00E77439">
        <w:rPr>
          <w:rFonts w:ascii="Times New Roman" w:eastAsia="Arial Unicode MS" w:hAnsi="Times New Roman" w:cs="Times New Roman"/>
          <w:sz w:val="28"/>
          <w:szCs w:val="28"/>
          <w:lang w:eastAsia="uk-UA"/>
        </w:rPr>
        <w:t>. Щорічна</w:t>
      </w:r>
      <w:r w:rsidR="00C44B11">
        <w:rPr>
          <w:rFonts w:ascii="Times New Roman" w:eastAsia="Arial Unicode MS" w:hAnsi="Times New Roman" w:cs="Times New Roman"/>
          <w:sz w:val="28"/>
          <w:szCs w:val="28"/>
          <w:lang w:eastAsia="uk-UA"/>
        </w:rPr>
        <w:t xml:space="preserve"> </w:t>
      </w:r>
      <w:r w:rsidR="009F6737" w:rsidRPr="00E77439">
        <w:rPr>
          <w:rFonts w:ascii="Times New Roman" w:eastAsia="Arial Unicode MS" w:hAnsi="Times New Roman" w:cs="Times New Roman"/>
          <w:sz w:val="28"/>
          <w:szCs w:val="28"/>
          <w:lang w:eastAsia="uk-UA"/>
        </w:rPr>
        <w:t>разова</w:t>
      </w:r>
      <w:r w:rsidR="00C44B11">
        <w:rPr>
          <w:rFonts w:ascii="Times New Roman" w:eastAsia="Arial Unicode MS" w:hAnsi="Times New Roman" w:cs="Times New Roman"/>
          <w:sz w:val="28"/>
          <w:szCs w:val="28"/>
          <w:lang w:eastAsia="uk-UA"/>
        </w:rPr>
        <w:t xml:space="preserve"> </w:t>
      </w:r>
      <w:r w:rsidR="009F6737" w:rsidRPr="00E77439">
        <w:rPr>
          <w:rFonts w:ascii="Times New Roman" w:eastAsia="Arial Unicode MS" w:hAnsi="Times New Roman" w:cs="Times New Roman"/>
          <w:sz w:val="28"/>
          <w:szCs w:val="28"/>
          <w:lang w:eastAsia="uk-UA"/>
        </w:rPr>
        <w:t>грошова</w:t>
      </w:r>
      <w:r w:rsidR="00C44B11">
        <w:rPr>
          <w:rFonts w:ascii="Times New Roman" w:eastAsia="Arial Unicode MS" w:hAnsi="Times New Roman" w:cs="Times New Roman"/>
          <w:sz w:val="28"/>
          <w:szCs w:val="28"/>
          <w:lang w:eastAsia="uk-UA"/>
        </w:rPr>
        <w:t xml:space="preserve"> </w:t>
      </w:r>
      <w:r w:rsidR="009F6737" w:rsidRPr="00E77439">
        <w:rPr>
          <w:rFonts w:ascii="Times New Roman" w:eastAsia="Arial Unicode MS" w:hAnsi="Times New Roman" w:cs="Times New Roman"/>
          <w:sz w:val="28"/>
          <w:szCs w:val="28"/>
          <w:lang w:eastAsia="uk-UA"/>
        </w:rPr>
        <w:t>допомога, згідно</w:t>
      </w:r>
      <w:r w:rsidR="00C44B11">
        <w:rPr>
          <w:rFonts w:ascii="Times New Roman" w:eastAsia="Arial Unicode MS" w:hAnsi="Times New Roman" w:cs="Times New Roman"/>
          <w:sz w:val="28"/>
          <w:szCs w:val="28"/>
          <w:lang w:eastAsia="uk-UA"/>
        </w:rPr>
        <w:t xml:space="preserve"> </w:t>
      </w:r>
      <w:r w:rsidR="009F6737" w:rsidRPr="00E77439">
        <w:rPr>
          <w:rFonts w:ascii="Times New Roman" w:eastAsia="Arial Unicode MS" w:hAnsi="Times New Roman" w:cs="Times New Roman"/>
          <w:sz w:val="28"/>
          <w:szCs w:val="28"/>
          <w:lang w:eastAsia="uk-UA"/>
        </w:rPr>
        <w:t>встановлених</w:t>
      </w:r>
      <w:r w:rsidR="00C44B11">
        <w:rPr>
          <w:rFonts w:ascii="Times New Roman" w:eastAsia="Arial Unicode MS" w:hAnsi="Times New Roman" w:cs="Times New Roman"/>
          <w:sz w:val="28"/>
          <w:szCs w:val="28"/>
          <w:lang w:eastAsia="uk-UA"/>
        </w:rPr>
        <w:t xml:space="preserve"> </w:t>
      </w:r>
      <w:r w:rsidR="009F6737" w:rsidRPr="00E77439">
        <w:rPr>
          <w:rFonts w:ascii="Times New Roman" w:eastAsia="Arial Unicode MS" w:hAnsi="Times New Roman" w:cs="Times New Roman"/>
          <w:sz w:val="28"/>
          <w:szCs w:val="28"/>
          <w:lang w:eastAsia="uk-UA"/>
        </w:rPr>
        <w:t>статусів</w:t>
      </w:r>
    </w:p>
    <w:p w14:paraId="75EE8DC2" w14:textId="77777777" w:rsidR="009F6737" w:rsidRPr="00E77439" w:rsidRDefault="009F6737" w:rsidP="009F6737">
      <w:pPr>
        <w:tabs>
          <w:tab w:val="left" w:pos="1018"/>
        </w:tabs>
        <w:spacing w:after="0" w:line="240" w:lineRule="auto"/>
        <w:ind w:left="567"/>
        <w:jc w:val="center"/>
        <w:rPr>
          <w:rFonts w:ascii="Times New Roman" w:eastAsia="Arial Unicode MS" w:hAnsi="Times New Roman" w:cs="Times New Roman"/>
          <w:sz w:val="28"/>
          <w:szCs w:val="28"/>
          <w:lang w:eastAsia="uk-UA"/>
        </w:rPr>
      </w:pPr>
    </w:p>
    <w:p w14:paraId="5BC132A7"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1. Виплата щорічної разової грошової допомоги, згідно встановлених статусів, здійснюється на підставі списків пільгових категорій громадян, </w:t>
      </w:r>
      <w:r w:rsidRPr="009F6737">
        <w:rPr>
          <w:rFonts w:ascii="Times New Roman" w:eastAsia="Arial Unicode MS" w:hAnsi="Times New Roman" w:cs="Times New Roman"/>
          <w:sz w:val="28"/>
          <w:szCs w:val="28"/>
          <w:lang w:eastAsia="uk-UA"/>
        </w:rPr>
        <w:lastRenderedPageBreak/>
        <w:t xml:space="preserve">наданих Центру управліннями соціального захисту населення районних державних адміністрацій, виконкомів міських (районних) у містах рад. </w:t>
      </w:r>
    </w:p>
    <w:p w14:paraId="1DC10F28"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Виплата щорічної разової грошової </w:t>
      </w:r>
      <w:proofErr w:type="spellStart"/>
      <w:r w:rsidRPr="009F6737">
        <w:rPr>
          <w:rFonts w:ascii="Times New Roman" w:eastAsia="Arial Unicode MS" w:hAnsi="Times New Roman" w:cs="Times New Roman"/>
          <w:sz w:val="28"/>
          <w:szCs w:val="28"/>
          <w:lang w:eastAsia="uk-UA"/>
        </w:rPr>
        <w:t>допомогиіншим</w:t>
      </w:r>
      <w:proofErr w:type="spellEnd"/>
      <w:r w:rsidRPr="009F6737">
        <w:rPr>
          <w:rFonts w:ascii="Times New Roman" w:eastAsia="Arial Unicode MS" w:hAnsi="Times New Roman" w:cs="Times New Roman"/>
          <w:sz w:val="28"/>
          <w:szCs w:val="28"/>
          <w:lang w:eastAsia="uk-UA"/>
        </w:rPr>
        <w:t xml:space="preserve"> пільговим категоріям громадян здійснюється на підставі рішення Комісії, згідно списків, наданих Центру управліннями соціального захисту населення районних державних адміністрацій, виконкомів міських (районних) у містах рад.</w:t>
      </w:r>
    </w:p>
    <w:p w14:paraId="126F26E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 xml:space="preserve">Протягом року, за необхідності, зміст списків уточнюється. </w:t>
      </w:r>
    </w:p>
    <w:p w14:paraId="4D336C2A"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48C96CB6" w14:textId="77777777" w:rsidR="009F6737" w:rsidRPr="009F6737" w:rsidRDefault="009F6737" w:rsidP="009F6737">
      <w:pPr>
        <w:shd w:val="clear" w:color="auto" w:fill="FFFFFF"/>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w:t>
      </w:r>
      <w:proofErr w:type="spellStart"/>
      <w:r w:rsidRPr="009F6737">
        <w:rPr>
          <w:rFonts w:ascii="Times New Roman" w:eastAsia="Times New Roman" w:hAnsi="Times New Roman" w:cs="Times New Roman"/>
          <w:sz w:val="28"/>
          <w:szCs w:val="28"/>
          <w:lang w:val="ru-RU" w:eastAsia="ru-RU"/>
        </w:rPr>
        <w:t>Допомога</w:t>
      </w:r>
      <w:proofErr w:type="spellEnd"/>
      <w:r w:rsidR="00D85CA6">
        <w:rPr>
          <w:rFonts w:ascii="Times New Roman" w:eastAsia="Times New Roman" w:hAnsi="Times New Roman" w:cs="Times New Roman"/>
          <w:sz w:val="28"/>
          <w:szCs w:val="28"/>
          <w:lang w:val="ru-RU" w:eastAsia="ru-RU"/>
        </w:rPr>
        <w:t xml:space="preserve"> </w:t>
      </w:r>
      <w:proofErr w:type="spellStart"/>
      <w:r w:rsidRPr="009F6737">
        <w:rPr>
          <w:rFonts w:ascii="Times New Roman" w:eastAsia="Times New Roman" w:hAnsi="Times New Roman" w:cs="Times New Roman"/>
          <w:sz w:val="28"/>
          <w:szCs w:val="28"/>
          <w:lang w:val="ru-RU" w:eastAsia="ru-RU"/>
        </w:rPr>
        <w:t>виплачується</w:t>
      </w:r>
      <w:proofErr w:type="spellEnd"/>
      <w:r w:rsidRPr="009F6737">
        <w:rPr>
          <w:rFonts w:ascii="Times New Roman" w:eastAsia="Times New Roman" w:hAnsi="Times New Roman" w:cs="Times New Roman"/>
          <w:sz w:val="28"/>
          <w:szCs w:val="28"/>
          <w:lang w:val="ru-RU" w:eastAsia="ru-RU"/>
        </w:rPr>
        <w:t xml:space="preserve"> у </w:t>
      </w:r>
      <w:proofErr w:type="spellStart"/>
      <w:r w:rsidRPr="009F6737">
        <w:rPr>
          <w:rFonts w:ascii="Times New Roman" w:eastAsia="Times New Roman" w:hAnsi="Times New Roman" w:cs="Times New Roman"/>
          <w:sz w:val="28"/>
          <w:szCs w:val="28"/>
          <w:lang w:val="ru-RU" w:eastAsia="ru-RU"/>
        </w:rPr>
        <w:t>розмірі</w:t>
      </w:r>
      <w:proofErr w:type="spellEnd"/>
      <w:r w:rsidR="00D85CA6">
        <w:rPr>
          <w:rFonts w:ascii="Times New Roman" w:eastAsia="Times New Roman" w:hAnsi="Times New Roman" w:cs="Times New Roman"/>
          <w:sz w:val="28"/>
          <w:szCs w:val="28"/>
          <w:lang w:val="ru-RU" w:eastAsia="ru-RU"/>
        </w:rPr>
        <w:t xml:space="preserve"> </w:t>
      </w:r>
      <w:r w:rsidRPr="009F6737">
        <w:rPr>
          <w:rFonts w:ascii="Times New Roman" w:eastAsia="Times New Roman" w:hAnsi="Times New Roman" w:cs="Times New Roman"/>
          <w:sz w:val="28"/>
          <w:szCs w:val="28"/>
          <w:lang w:eastAsia="ru-RU"/>
        </w:rPr>
        <w:t>3 тис</w:t>
      </w:r>
      <w:r w:rsidR="00D85CA6">
        <w:rPr>
          <w:rFonts w:ascii="Times New Roman" w:eastAsia="Times New Roman" w:hAnsi="Times New Roman" w:cs="Times New Roman"/>
          <w:sz w:val="28"/>
          <w:szCs w:val="28"/>
          <w:lang w:eastAsia="ru-RU"/>
        </w:rPr>
        <w:t>.</w:t>
      </w:r>
      <w:r w:rsidRPr="009F6737">
        <w:rPr>
          <w:rFonts w:ascii="Times New Roman" w:eastAsia="Times New Roman" w:hAnsi="Times New Roman" w:cs="Times New Roman"/>
          <w:sz w:val="28"/>
          <w:szCs w:val="28"/>
          <w:lang w:eastAsia="ru-RU"/>
        </w:rPr>
        <w:t xml:space="preserve"> грн</w:t>
      </w:r>
      <w:r w:rsidR="00D85CA6">
        <w:rPr>
          <w:rFonts w:ascii="Times New Roman" w:eastAsia="Times New Roman" w:hAnsi="Times New Roman" w:cs="Times New Roman"/>
          <w:sz w:val="28"/>
          <w:szCs w:val="28"/>
          <w:lang w:eastAsia="ru-RU"/>
        </w:rPr>
        <w:t>.</w:t>
      </w:r>
    </w:p>
    <w:p w14:paraId="725C59B5" w14:textId="77777777" w:rsidR="009F6737" w:rsidRPr="009F6737" w:rsidRDefault="009F6737" w:rsidP="009F6737">
      <w:pPr>
        <w:tabs>
          <w:tab w:val="left" w:pos="1018"/>
        </w:tabs>
        <w:spacing w:after="0" w:line="240" w:lineRule="auto"/>
        <w:ind w:left="567"/>
        <w:jc w:val="both"/>
        <w:rPr>
          <w:rFonts w:ascii="Times New Roman" w:eastAsia="Arial Unicode MS" w:hAnsi="Times New Roman" w:cs="Times New Roman"/>
          <w:sz w:val="28"/>
          <w:szCs w:val="28"/>
          <w:lang w:eastAsia="uk-UA"/>
        </w:rPr>
      </w:pPr>
    </w:p>
    <w:p w14:paraId="5BEA5B8E" w14:textId="77777777" w:rsidR="009F6737" w:rsidRPr="009F6737" w:rsidRDefault="00F453F7" w:rsidP="009F6737">
      <w:pPr>
        <w:spacing w:after="0" w:line="240" w:lineRule="auto"/>
        <w:ind w:left="567"/>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val="ru-RU" w:eastAsia="uk-UA"/>
        </w:rPr>
        <w:t>XV</w:t>
      </w:r>
      <w:r w:rsidR="009F6737" w:rsidRPr="009F6737">
        <w:rPr>
          <w:rFonts w:ascii="Times New Roman" w:eastAsia="Arial Unicode MS" w:hAnsi="Times New Roman" w:cs="Times New Roman"/>
          <w:sz w:val="28"/>
          <w:szCs w:val="28"/>
          <w:lang w:eastAsia="uk-UA"/>
        </w:rPr>
        <w:t>. Порядок надання грошової допомоги</w:t>
      </w:r>
    </w:p>
    <w:p w14:paraId="48C73884" w14:textId="77777777" w:rsidR="009F6737" w:rsidRPr="009F6737" w:rsidRDefault="009F6737" w:rsidP="009F6737">
      <w:pPr>
        <w:spacing w:after="0" w:line="240" w:lineRule="auto"/>
        <w:ind w:left="567"/>
        <w:rPr>
          <w:rFonts w:ascii="Times New Roman" w:eastAsia="Arial Unicode MS" w:hAnsi="Times New Roman" w:cs="Times New Roman"/>
          <w:b/>
          <w:sz w:val="28"/>
          <w:szCs w:val="28"/>
          <w:lang w:eastAsia="uk-UA"/>
        </w:rPr>
      </w:pPr>
    </w:p>
    <w:p w14:paraId="1DD0094E"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1. Звернення громадян про надання допомоги надсилаються органами державної влади, місцевого самоврядування та управліннями соціального захисту населення до Центру для внесення на розгляд Комісії.</w:t>
      </w:r>
    </w:p>
    <w:p w14:paraId="5101B7A6" w14:textId="77777777" w:rsidR="009F6737" w:rsidRPr="009F6737" w:rsidRDefault="009F6737" w:rsidP="009F6737">
      <w:pPr>
        <w:tabs>
          <w:tab w:val="left" w:pos="1201"/>
        </w:tabs>
        <w:spacing w:after="0" w:line="240" w:lineRule="auto"/>
        <w:ind w:left="567" w:firstLine="567"/>
        <w:jc w:val="both"/>
        <w:rPr>
          <w:rFonts w:ascii="Times New Roman" w:eastAsia="Arial Unicode MS" w:hAnsi="Times New Roman" w:cs="Times New Roman"/>
          <w:sz w:val="28"/>
          <w:szCs w:val="28"/>
          <w:lang w:eastAsia="uk-UA"/>
        </w:rPr>
      </w:pPr>
    </w:p>
    <w:p w14:paraId="49EF2BA1"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Рішення про надання грошової допомоги та її розмір (або відмову в наданні) приймається Комісією. Склад Комісії та Положення, що регламентує її діяльність, затверджуються розпорядженням голови Полтавської обласної державної адміністрації.</w:t>
      </w:r>
    </w:p>
    <w:p w14:paraId="77698E89" w14:textId="77777777" w:rsidR="009F6737" w:rsidRPr="009F6737" w:rsidRDefault="009F6737" w:rsidP="009F6737">
      <w:pPr>
        <w:tabs>
          <w:tab w:val="left" w:pos="1201"/>
        </w:tabs>
        <w:spacing w:after="0" w:line="240" w:lineRule="auto"/>
        <w:ind w:left="567" w:firstLine="567"/>
        <w:jc w:val="both"/>
        <w:rPr>
          <w:rFonts w:ascii="Times New Roman" w:eastAsia="Arial Unicode MS" w:hAnsi="Times New Roman" w:cs="Times New Roman"/>
          <w:sz w:val="28"/>
          <w:szCs w:val="28"/>
          <w:lang w:eastAsia="uk-UA"/>
        </w:rPr>
      </w:pPr>
    </w:p>
    <w:p w14:paraId="278E0FD0" w14:textId="77777777" w:rsidR="009F6737" w:rsidRPr="009F6737" w:rsidRDefault="009F6737" w:rsidP="009F6737">
      <w:pPr>
        <w:tabs>
          <w:tab w:val="left" w:pos="567"/>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3. Розмір допомоги визначається адресно, відповідно до розмірів допомоги, визначених цим Порядком, у межах сум, затверджених в обласному бюджеті на реалізацію заходів Програми.</w:t>
      </w:r>
    </w:p>
    <w:p w14:paraId="100163B9" w14:textId="77777777" w:rsidR="009F6737" w:rsidRPr="009F6737" w:rsidRDefault="009F6737" w:rsidP="009F6737">
      <w:pPr>
        <w:tabs>
          <w:tab w:val="left" w:pos="1018"/>
        </w:tabs>
        <w:spacing w:after="0" w:line="240" w:lineRule="auto"/>
        <w:ind w:left="567" w:firstLine="567"/>
        <w:jc w:val="both"/>
        <w:rPr>
          <w:rFonts w:ascii="Times New Roman" w:eastAsia="Arial Unicode MS" w:hAnsi="Times New Roman" w:cs="Times New Roman"/>
          <w:sz w:val="28"/>
          <w:szCs w:val="28"/>
          <w:lang w:eastAsia="uk-UA"/>
        </w:rPr>
      </w:pPr>
    </w:p>
    <w:p w14:paraId="205B7CC9" w14:textId="77777777" w:rsidR="009F6737" w:rsidRPr="009F6737" w:rsidRDefault="009F6737" w:rsidP="009F6737">
      <w:pPr>
        <w:tabs>
          <w:tab w:val="left" w:pos="567"/>
        </w:tabs>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4. Рішення Комісії оформлюється протоколом, який підписується головою та секретарем Комісії, та подається Полтавській обласній державній адміністрації для затвердження в установленому законодавством порядку.</w:t>
      </w:r>
    </w:p>
    <w:p w14:paraId="70CEF6EB" w14:textId="77777777" w:rsidR="009F6737" w:rsidRPr="009F6737" w:rsidRDefault="009F6737" w:rsidP="009F6737">
      <w:pPr>
        <w:tabs>
          <w:tab w:val="left" w:pos="1018"/>
        </w:tabs>
        <w:spacing w:after="0" w:line="240" w:lineRule="auto"/>
        <w:ind w:left="567" w:firstLine="567"/>
        <w:jc w:val="both"/>
        <w:rPr>
          <w:rFonts w:ascii="Times New Roman" w:eastAsia="Arial Unicode MS" w:hAnsi="Times New Roman" w:cs="Times New Roman"/>
          <w:sz w:val="28"/>
          <w:szCs w:val="28"/>
          <w:lang w:eastAsia="uk-UA"/>
        </w:rPr>
      </w:pPr>
    </w:p>
    <w:p w14:paraId="4EE395A6" w14:textId="77777777" w:rsidR="009F6737" w:rsidRPr="009F6737" w:rsidRDefault="00F453F7" w:rsidP="009F6737">
      <w:pPr>
        <w:spacing w:after="0" w:line="240" w:lineRule="auto"/>
        <w:ind w:left="567"/>
        <w:jc w:val="center"/>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XV</w:t>
      </w:r>
      <w:r w:rsidRPr="009F6737">
        <w:rPr>
          <w:rFonts w:ascii="Times New Roman" w:eastAsia="Arial Unicode MS" w:hAnsi="Times New Roman" w:cs="Times New Roman"/>
          <w:sz w:val="28"/>
          <w:szCs w:val="28"/>
          <w:lang w:val="en-US" w:eastAsia="uk-UA"/>
        </w:rPr>
        <w:t>I</w:t>
      </w:r>
      <w:r w:rsidR="009F6737" w:rsidRPr="009F6737">
        <w:rPr>
          <w:rFonts w:ascii="Times New Roman" w:eastAsia="Arial Unicode MS" w:hAnsi="Times New Roman" w:cs="Times New Roman"/>
          <w:sz w:val="28"/>
          <w:szCs w:val="28"/>
          <w:lang w:eastAsia="uk-UA"/>
        </w:rPr>
        <w:t>. Виплата допомоги</w:t>
      </w:r>
    </w:p>
    <w:p w14:paraId="0BF0D9F3" w14:textId="77777777" w:rsidR="009F6737" w:rsidRPr="009F6737" w:rsidRDefault="009F6737" w:rsidP="009F6737">
      <w:pPr>
        <w:spacing w:after="0" w:line="240" w:lineRule="auto"/>
        <w:ind w:left="567"/>
        <w:rPr>
          <w:rFonts w:ascii="Times New Roman" w:eastAsia="Arial Unicode MS" w:hAnsi="Times New Roman" w:cs="Times New Roman"/>
          <w:sz w:val="28"/>
          <w:szCs w:val="28"/>
          <w:lang w:eastAsia="uk-UA"/>
        </w:rPr>
      </w:pPr>
    </w:p>
    <w:p w14:paraId="31E5EE2F"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ru-RU"/>
        </w:rPr>
        <w:t>1. </w:t>
      </w:r>
      <w:r w:rsidRPr="009F6737">
        <w:rPr>
          <w:rFonts w:ascii="Times New Roman" w:eastAsia="Arial Unicode MS" w:hAnsi="Times New Roman" w:cs="Times New Roman"/>
          <w:sz w:val="28"/>
          <w:szCs w:val="28"/>
          <w:lang w:eastAsia="uk-UA"/>
        </w:rPr>
        <w:t>Виплата грошової допомоги здійснюється на підставі розпорядження голови Полтавської обласної державної адміністрації, після проведення фінансування з обласного бюджету та надходження коштів на розрахунковий рахунок Центру.</w:t>
      </w:r>
    </w:p>
    <w:p w14:paraId="5CEF4FAC"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63D0681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2. Видатки, пов’язані з наданням допомоги, здійснюються у межах коштів обласного бюджету, передбачених на цю мету, і відо</w:t>
      </w:r>
      <w:r w:rsidR="00D85CA6">
        <w:rPr>
          <w:rFonts w:ascii="Times New Roman" w:eastAsia="Arial Unicode MS" w:hAnsi="Times New Roman" w:cs="Times New Roman"/>
          <w:sz w:val="28"/>
          <w:szCs w:val="28"/>
          <w:lang w:eastAsia="uk-UA"/>
        </w:rPr>
        <w:t>бражаються за КПКВК МБ 0813242 «</w:t>
      </w:r>
      <w:r w:rsidRPr="009F6737">
        <w:rPr>
          <w:rFonts w:ascii="Times New Roman" w:eastAsia="Arial Unicode MS" w:hAnsi="Times New Roman" w:cs="Times New Roman"/>
          <w:sz w:val="28"/>
          <w:szCs w:val="28"/>
          <w:lang w:eastAsia="uk-UA"/>
        </w:rPr>
        <w:t>Інші заходи у сфері соціального зах</w:t>
      </w:r>
      <w:r w:rsidR="00D85CA6">
        <w:rPr>
          <w:rFonts w:ascii="Times New Roman" w:eastAsia="Arial Unicode MS" w:hAnsi="Times New Roman" w:cs="Times New Roman"/>
          <w:sz w:val="28"/>
          <w:szCs w:val="28"/>
          <w:lang w:eastAsia="uk-UA"/>
        </w:rPr>
        <w:t>исту і соціального забезпечення»</w:t>
      </w:r>
      <w:r w:rsidRPr="009F6737">
        <w:rPr>
          <w:rFonts w:ascii="Times New Roman" w:eastAsia="Arial Unicode MS" w:hAnsi="Times New Roman" w:cs="Times New Roman"/>
          <w:sz w:val="28"/>
          <w:szCs w:val="28"/>
          <w:lang w:eastAsia="uk-UA"/>
        </w:rPr>
        <w:t>.</w:t>
      </w:r>
    </w:p>
    <w:p w14:paraId="4D35A500"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Реєстрація зобов’язань, фінансування видатків, пов’язаних з наданням допомоги, та проведення таких виплат громадянам здійснюються у межах лімітних асигнувань відповідно до помісячного розпису видатків обласного бюджету.</w:t>
      </w:r>
    </w:p>
    <w:p w14:paraId="1E07D3C2"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2D537C64"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 xml:space="preserve">3. Виплата допомоги здійснюється на рахунок заявника, відкритий в установі уповноваженого банку, або через виплатні об’єкти АТ </w:t>
      </w:r>
      <w:r w:rsidR="00D85CA6">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Укрпошта</w:t>
      </w:r>
      <w:r w:rsidR="00D85CA6">
        <w:rPr>
          <w:rFonts w:ascii="Times New Roman" w:eastAsia="Arial Unicode MS" w:hAnsi="Times New Roman" w:cs="Times New Roman"/>
          <w:sz w:val="28"/>
          <w:szCs w:val="28"/>
          <w:lang w:eastAsia="uk-UA"/>
        </w:rPr>
        <w:t>»</w:t>
      </w:r>
      <w:r w:rsidRPr="009F6737">
        <w:rPr>
          <w:rFonts w:ascii="Times New Roman" w:eastAsia="Arial Unicode MS" w:hAnsi="Times New Roman" w:cs="Times New Roman"/>
          <w:sz w:val="28"/>
          <w:szCs w:val="28"/>
          <w:lang w:eastAsia="uk-UA"/>
        </w:rPr>
        <w:t>.</w:t>
      </w:r>
    </w:p>
    <w:p w14:paraId="76D7C3AB"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t>Одержувачам державних соціальних допомог та пенсій виплата допомоги здійснюється у спосіб одержання соціальних чи пенсійних виплат, якщо інше не обумовлено в заяві.</w:t>
      </w:r>
    </w:p>
    <w:p w14:paraId="4E7A71EE"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4A718636"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val="ru-RU" w:eastAsia="uk-UA"/>
        </w:rPr>
        <w:t>4</w:t>
      </w:r>
      <w:r w:rsidRPr="009F6737">
        <w:rPr>
          <w:rFonts w:ascii="Times New Roman" w:eastAsia="Arial Unicode MS" w:hAnsi="Times New Roman" w:cs="Times New Roman"/>
          <w:sz w:val="28"/>
          <w:szCs w:val="28"/>
          <w:lang w:eastAsia="uk-UA"/>
        </w:rPr>
        <w:t>. У випадку смерті заявника призначена допомога членам сім’ї та рідним заявника виплачується згідно з чинним законодавством.</w:t>
      </w:r>
    </w:p>
    <w:p w14:paraId="00369BCA" w14:textId="77777777" w:rsidR="009F6737" w:rsidRPr="009F6737" w:rsidRDefault="009F6737" w:rsidP="009F6737">
      <w:pPr>
        <w:spacing w:after="0" w:line="240" w:lineRule="auto"/>
        <w:ind w:left="567" w:firstLine="567"/>
        <w:jc w:val="both"/>
        <w:rPr>
          <w:rFonts w:ascii="Times New Roman" w:eastAsia="Arial Unicode MS" w:hAnsi="Times New Roman" w:cs="Times New Roman"/>
          <w:sz w:val="28"/>
          <w:szCs w:val="28"/>
          <w:lang w:eastAsia="uk-UA"/>
        </w:rPr>
      </w:pPr>
    </w:p>
    <w:p w14:paraId="4A034383"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4"/>
          <w:szCs w:val="28"/>
          <w:lang w:val="ru-RU" w:eastAsia="ru-RU"/>
        </w:rPr>
      </w:pPr>
      <w:r w:rsidRPr="009F6737">
        <w:rPr>
          <w:rFonts w:ascii="Times New Roman" w:eastAsia="Arial Unicode MS" w:hAnsi="Times New Roman" w:cs="Times New Roman"/>
          <w:sz w:val="28"/>
          <w:szCs w:val="28"/>
          <w:lang w:val="ru-RU" w:eastAsia="uk-UA"/>
        </w:rPr>
        <w:t>5</w:t>
      </w:r>
      <w:r w:rsidRPr="009F6737">
        <w:rPr>
          <w:rFonts w:ascii="Times New Roman" w:eastAsia="Arial Unicode MS" w:hAnsi="Times New Roman" w:cs="Times New Roman"/>
          <w:sz w:val="28"/>
          <w:szCs w:val="28"/>
          <w:lang w:eastAsia="uk-UA"/>
        </w:rPr>
        <w:t>. Фінансова звітність про використання коштів складається і подається в установленому порядку.</w:t>
      </w:r>
    </w:p>
    <w:p w14:paraId="7A41DC18"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val="ru-RU" w:eastAsia="ru-RU"/>
        </w:rPr>
      </w:pPr>
    </w:p>
    <w:p w14:paraId="4BA57556"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25933E62"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1CCCFCC9"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 xml:space="preserve">Директор Департаменту </w:t>
      </w:r>
    </w:p>
    <w:p w14:paraId="7F0A73EC"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 xml:space="preserve">соціального захисту населення </w:t>
      </w:r>
    </w:p>
    <w:p w14:paraId="4F0E1AD2"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Полтавської обласної</w:t>
      </w:r>
    </w:p>
    <w:p w14:paraId="6B27CE51" w14:textId="53DFFE8B"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державної адміністрації</w:t>
      </w:r>
      <w:r w:rsidRPr="009F6737">
        <w:rPr>
          <w:rFonts w:ascii="Times New Roman" w:eastAsia="Times New Roman" w:hAnsi="Times New Roman" w:cs="Times New Roman"/>
          <w:b/>
          <w:sz w:val="28"/>
          <w:szCs w:val="28"/>
          <w:lang w:eastAsia="ru-RU"/>
        </w:rPr>
        <w:tab/>
      </w:r>
      <w:r w:rsidR="0064069A">
        <w:rPr>
          <w:rFonts w:ascii="Times New Roman" w:eastAsia="Times New Roman" w:hAnsi="Times New Roman" w:cs="Times New Roman"/>
          <w:b/>
          <w:sz w:val="28"/>
          <w:szCs w:val="28"/>
          <w:lang w:eastAsia="ru-RU"/>
        </w:rPr>
        <w:tab/>
      </w:r>
      <w:r w:rsidRPr="009F6737">
        <w:rPr>
          <w:rFonts w:ascii="Times New Roman" w:eastAsia="Times New Roman" w:hAnsi="Times New Roman" w:cs="Times New Roman"/>
          <w:b/>
          <w:sz w:val="28"/>
          <w:szCs w:val="28"/>
          <w:lang w:eastAsia="ru-RU"/>
        </w:rPr>
        <w:t>Л. КОРНІЄНКО</w:t>
      </w:r>
    </w:p>
    <w:p w14:paraId="7122E612"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62E12910"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72F133A2" w14:textId="77777777" w:rsidR="007E5305" w:rsidRDefault="007E5305" w:rsidP="003B71D0">
      <w:pPr>
        <w:spacing w:after="0" w:line="240" w:lineRule="auto"/>
        <w:ind w:left="6237" w:right="-1"/>
        <w:rPr>
          <w:rFonts w:ascii="Times New Roman" w:eastAsia="Times New Roman" w:hAnsi="Times New Roman" w:cs="Times New Roman"/>
          <w:sz w:val="28"/>
          <w:szCs w:val="28"/>
          <w:lang w:eastAsia="ru-RU"/>
        </w:rPr>
      </w:pPr>
    </w:p>
    <w:p w14:paraId="2A56D27A" w14:textId="77777777" w:rsidR="007E5305" w:rsidRDefault="007E5305" w:rsidP="003B71D0">
      <w:pPr>
        <w:spacing w:after="0" w:line="240" w:lineRule="auto"/>
        <w:ind w:left="6237" w:right="-1"/>
        <w:rPr>
          <w:rFonts w:ascii="Times New Roman" w:eastAsia="Times New Roman" w:hAnsi="Times New Roman" w:cs="Times New Roman"/>
          <w:sz w:val="28"/>
          <w:szCs w:val="28"/>
          <w:lang w:eastAsia="ru-RU"/>
        </w:rPr>
      </w:pPr>
    </w:p>
    <w:p w14:paraId="5FD55947" w14:textId="77777777" w:rsidR="007E5305" w:rsidRDefault="007E5305" w:rsidP="003B71D0">
      <w:pPr>
        <w:spacing w:after="0" w:line="240" w:lineRule="auto"/>
        <w:ind w:left="6237" w:right="-1"/>
        <w:rPr>
          <w:rFonts w:ascii="Times New Roman" w:eastAsia="Times New Roman" w:hAnsi="Times New Roman" w:cs="Times New Roman"/>
          <w:sz w:val="28"/>
          <w:szCs w:val="28"/>
          <w:lang w:eastAsia="ru-RU"/>
        </w:rPr>
      </w:pPr>
    </w:p>
    <w:p w14:paraId="16CED329" w14:textId="77777777" w:rsidR="007E5305" w:rsidRDefault="007E5305" w:rsidP="003B71D0">
      <w:pPr>
        <w:spacing w:after="0" w:line="240" w:lineRule="auto"/>
        <w:ind w:left="6237" w:right="-1"/>
        <w:rPr>
          <w:rFonts w:ascii="Times New Roman" w:eastAsia="Times New Roman" w:hAnsi="Times New Roman" w:cs="Times New Roman"/>
          <w:sz w:val="28"/>
          <w:szCs w:val="28"/>
          <w:lang w:eastAsia="ru-RU"/>
        </w:rPr>
      </w:pPr>
    </w:p>
    <w:p w14:paraId="1787819F" w14:textId="77777777" w:rsidR="007E5305" w:rsidRDefault="007E5305" w:rsidP="003B71D0">
      <w:pPr>
        <w:spacing w:after="0" w:line="240" w:lineRule="auto"/>
        <w:ind w:left="6237" w:right="-1"/>
        <w:rPr>
          <w:rFonts w:ascii="Times New Roman" w:eastAsia="Times New Roman" w:hAnsi="Times New Roman" w:cs="Times New Roman"/>
          <w:sz w:val="28"/>
          <w:szCs w:val="28"/>
          <w:lang w:eastAsia="ru-RU"/>
        </w:rPr>
      </w:pPr>
    </w:p>
    <w:p w14:paraId="44846D4E" w14:textId="77777777" w:rsidR="0043708E" w:rsidRDefault="0043708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7621A2F" w14:textId="77777777" w:rsidR="0043708E" w:rsidRDefault="0043708E" w:rsidP="003B71D0">
      <w:pPr>
        <w:spacing w:after="0" w:line="240" w:lineRule="auto"/>
        <w:ind w:left="6237" w:right="-1"/>
        <w:rPr>
          <w:rFonts w:ascii="Times New Roman" w:eastAsia="Times New Roman" w:hAnsi="Times New Roman" w:cs="Times New Roman"/>
          <w:sz w:val="28"/>
          <w:szCs w:val="28"/>
          <w:lang w:eastAsia="ru-RU"/>
        </w:rPr>
        <w:sectPr w:rsidR="0043708E" w:rsidSect="00711FF7">
          <w:pgSz w:w="11906" w:h="16838"/>
          <w:pgMar w:top="850" w:right="850" w:bottom="850" w:left="851" w:header="708" w:footer="708" w:gutter="0"/>
          <w:pgNumType w:start="1"/>
          <w:cols w:space="708"/>
          <w:titlePg/>
          <w:docGrid w:linePitch="360"/>
        </w:sectPr>
      </w:pPr>
    </w:p>
    <w:p w14:paraId="79935689" w14:textId="77777777" w:rsidR="00D85CA6" w:rsidRPr="009F6737" w:rsidRDefault="00D85CA6" w:rsidP="00D85CA6">
      <w:pPr>
        <w:tabs>
          <w:tab w:val="left" w:pos="9639"/>
        </w:tabs>
        <w:spacing w:after="0" w:line="240" w:lineRule="auto"/>
        <w:ind w:left="5954" w:right="590"/>
        <w:jc w:val="both"/>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ЗАТВЕРДЖЕНО</w:t>
      </w:r>
    </w:p>
    <w:p w14:paraId="246BC154" w14:textId="77777777" w:rsidR="00D85CA6" w:rsidRPr="0064069A" w:rsidRDefault="00D85CA6" w:rsidP="00D85CA6">
      <w:pPr>
        <w:spacing w:after="0" w:line="240" w:lineRule="auto"/>
        <w:ind w:left="5954"/>
        <w:jc w:val="both"/>
        <w:rPr>
          <w:rFonts w:ascii="Times New Roman" w:eastAsia="Times New Roman" w:hAnsi="Times New Roman" w:cs="Times New Roman"/>
          <w:color w:val="FFFFFF" w:themeColor="background1"/>
          <w:sz w:val="28"/>
          <w:szCs w:val="28"/>
          <w:lang w:eastAsia="ru-RU"/>
        </w:rPr>
      </w:pPr>
      <w:r w:rsidRPr="009F6737">
        <w:rPr>
          <w:rFonts w:ascii="Times New Roman" w:eastAsia="Times New Roman" w:hAnsi="Times New Roman" w:cs="Times New Roman"/>
          <w:sz w:val="28"/>
          <w:szCs w:val="28"/>
          <w:lang w:eastAsia="ru-RU"/>
        </w:rPr>
        <w:t xml:space="preserve">Рішення </w:t>
      </w:r>
      <w:r w:rsidRPr="0064069A">
        <w:rPr>
          <w:rFonts w:ascii="Times New Roman" w:eastAsia="Times New Roman" w:hAnsi="Times New Roman" w:cs="Times New Roman"/>
          <w:color w:val="FFFFFF" w:themeColor="background1"/>
          <w:sz w:val="28"/>
          <w:szCs w:val="28"/>
          <w:lang w:eastAsia="ru-RU"/>
        </w:rPr>
        <w:t>пленарного засідання</w:t>
      </w:r>
    </w:p>
    <w:p w14:paraId="5C580D07" w14:textId="3715715B" w:rsidR="00D85CA6" w:rsidRPr="009F6737" w:rsidRDefault="0064069A" w:rsidP="0064069A">
      <w:pPr>
        <w:spacing w:after="0" w:line="240" w:lineRule="auto"/>
        <w:ind w:left="5954"/>
        <w:jc w:val="both"/>
        <w:rPr>
          <w:rFonts w:ascii="Times New Roman" w:eastAsia="Times New Roman" w:hAnsi="Times New Roman" w:cs="Times New Roman"/>
          <w:sz w:val="28"/>
          <w:szCs w:val="28"/>
          <w:lang w:eastAsia="ru-RU"/>
        </w:rPr>
      </w:pPr>
      <w:r w:rsidRPr="0064069A">
        <w:rPr>
          <w:rFonts w:ascii="Times New Roman" w:eastAsia="Times New Roman" w:hAnsi="Times New Roman" w:cs="Times New Roman"/>
          <w:color w:val="FFFFFF" w:themeColor="background1"/>
          <w:sz w:val="28"/>
          <w:szCs w:val="28"/>
          <w:lang w:eastAsia="ru-RU"/>
        </w:rPr>
        <w:t>другої</w:t>
      </w:r>
      <w:r>
        <w:rPr>
          <w:rFonts w:ascii="Times New Roman" w:eastAsia="Times New Roman" w:hAnsi="Times New Roman" w:cs="Times New Roman"/>
          <w:sz w:val="28"/>
          <w:szCs w:val="28"/>
          <w:lang w:eastAsia="ru-RU"/>
        </w:rPr>
        <w:t xml:space="preserve"> </w:t>
      </w:r>
      <w:r w:rsidR="00D85CA6" w:rsidRPr="009F6737">
        <w:rPr>
          <w:rFonts w:ascii="Times New Roman" w:eastAsia="Times New Roman" w:hAnsi="Times New Roman" w:cs="Times New Roman"/>
          <w:sz w:val="28"/>
          <w:szCs w:val="28"/>
          <w:lang w:eastAsia="ru-RU"/>
        </w:rPr>
        <w:t>сесії</w:t>
      </w:r>
      <w:r>
        <w:rPr>
          <w:rFonts w:ascii="Times New Roman" w:eastAsia="Times New Roman" w:hAnsi="Times New Roman" w:cs="Times New Roman"/>
          <w:sz w:val="28"/>
          <w:szCs w:val="28"/>
          <w:lang w:eastAsia="ru-RU"/>
        </w:rPr>
        <w:t xml:space="preserve"> </w:t>
      </w:r>
      <w:r w:rsidR="00D85CA6" w:rsidRPr="009F6737">
        <w:rPr>
          <w:rFonts w:ascii="Times New Roman" w:eastAsia="Times New Roman" w:hAnsi="Times New Roman" w:cs="Times New Roman"/>
          <w:sz w:val="28"/>
          <w:szCs w:val="28"/>
          <w:lang w:eastAsia="ru-RU"/>
        </w:rPr>
        <w:t xml:space="preserve">обласної ради </w:t>
      </w:r>
      <w:r w:rsidR="00D85CA6">
        <w:rPr>
          <w:rFonts w:ascii="Times New Roman" w:eastAsia="Times New Roman" w:hAnsi="Times New Roman" w:cs="Times New Roman"/>
          <w:sz w:val="28"/>
          <w:szCs w:val="28"/>
          <w:lang w:eastAsia="ru-RU"/>
        </w:rPr>
        <w:t xml:space="preserve">восьмого </w:t>
      </w:r>
      <w:r w:rsidR="00D85CA6" w:rsidRPr="009F6737">
        <w:rPr>
          <w:rFonts w:ascii="Times New Roman" w:eastAsia="Times New Roman" w:hAnsi="Times New Roman" w:cs="Times New Roman"/>
          <w:sz w:val="28"/>
          <w:szCs w:val="28"/>
          <w:lang w:eastAsia="ru-RU"/>
        </w:rPr>
        <w:t>скликання</w:t>
      </w:r>
    </w:p>
    <w:p w14:paraId="38F89EC9" w14:textId="2461277C" w:rsidR="00D85CA6" w:rsidRPr="009F6737" w:rsidRDefault="0064069A" w:rsidP="00D85CA6">
      <w:pPr>
        <w:spacing w:after="0" w:line="240" w:lineRule="auto"/>
        <w:ind w:left="5954"/>
        <w:jc w:val="both"/>
        <w:rPr>
          <w:rFonts w:ascii="Times New Roman" w:eastAsia="Times New Roman" w:hAnsi="Times New Roman" w:cs="Times New Roman"/>
          <w:sz w:val="28"/>
          <w:szCs w:val="28"/>
          <w:lang w:eastAsia="ru-RU"/>
        </w:rPr>
      </w:pPr>
      <w:r w:rsidRPr="0064069A">
        <w:rPr>
          <w:rFonts w:ascii="Times New Roman" w:eastAsia="Times New Roman" w:hAnsi="Times New Roman" w:cs="Times New Roman"/>
          <w:color w:val="FFFFFF" w:themeColor="background1"/>
          <w:sz w:val="28"/>
          <w:szCs w:val="28"/>
          <w:lang w:eastAsia="ru-RU"/>
        </w:rPr>
        <w:t>22.12.</w:t>
      </w:r>
      <w:r w:rsidR="00D85CA6" w:rsidRPr="009F6737">
        <w:rPr>
          <w:rFonts w:ascii="Times New Roman" w:eastAsia="Times New Roman" w:hAnsi="Times New Roman" w:cs="Times New Roman"/>
          <w:sz w:val="28"/>
          <w:szCs w:val="28"/>
          <w:lang w:eastAsia="ru-RU"/>
        </w:rPr>
        <w:t>202</w:t>
      </w:r>
      <w:r w:rsidR="00D85CA6">
        <w:rPr>
          <w:rFonts w:ascii="Times New Roman" w:eastAsia="Times New Roman" w:hAnsi="Times New Roman" w:cs="Times New Roman"/>
          <w:sz w:val="28"/>
          <w:szCs w:val="28"/>
          <w:lang w:eastAsia="ru-RU"/>
        </w:rPr>
        <w:t>0</w:t>
      </w:r>
      <w:r w:rsidR="00D85CA6" w:rsidRPr="009F6737">
        <w:rPr>
          <w:rFonts w:ascii="Times New Roman" w:eastAsia="Times New Roman" w:hAnsi="Times New Roman" w:cs="Times New Roman"/>
          <w:sz w:val="28"/>
          <w:szCs w:val="28"/>
          <w:lang w:eastAsia="ru-RU"/>
        </w:rPr>
        <w:t xml:space="preserve"> № </w:t>
      </w:r>
    </w:p>
    <w:p w14:paraId="34F0454F" w14:textId="77777777" w:rsidR="003B71D0" w:rsidRPr="00CF1B8C" w:rsidRDefault="003B71D0" w:rsidP="003B71D0">
      <w:pPr>
        <w:spacing w:after="0" w:line="240" w:lineRule="auto"/>
        <w:ind w:left="1134" w:right="-1135" w:firstLine="851"/>
        <w:jc w:val="both"/>
        <w:rPr>
          <w:rFonts w:ascii="Times New Roman" w:eastAsia="Times New Roman" w:hAnsi="Times New Roman" w:cs="Times New Roman"/>
          <w:sz w:val="28"/>
          <w:szCs w:val="28"/>
          <w:lang w:eastAsia="ru-RU"/>
        </w:rPr>
      </w:pPr>
    </w:p>
    <w:p w14:paraId="009FBBB3" w14:textId="77777777" w:rsidR="003B71D0" w:rsidRPr="00CF1B8C" w:rsidRDefault="003B71D0" w:rsidP="003B71D0">
      <w:pPr>
        <w:spacing w:after="0" w:line="240" w:lineRule="auto"/>
        <w:ind w:left="567" w:right="-1" w:firstLine="567"/>
        <w:jc w:val="center"/>
        <w:rPr>
          <w:rFonts w:ascii="Times New Roman" w:eastAsia="Times New Roman" w:hAnsi="Times New Roman" w:cs="Times New Roman"/>
          <w:b/>
          <w:sz w:val="28"/>
          <w:szCs w:val="28"/>
          <w:lang w:eastAsia="ru-RU"/>
        </w:rPr>
      </w:pPr>
      <w:r w:rsidRPr="00CF1B8C">
        <w:rPr>
          <w:rFonts w:ascii="Times New Roman" w:eastAsia="Times New Roman" w:hAnsi="Times New Roman" w:cs="Times New Roman"/>
          <w:b/>
          <w:sz w:val="28"/>
          <w:szCs w:val="28"/>
          <w:lang w:eastAsia="ru-RU"/>
        </w:rPr>
        <w:t>ПОРЯДОК</w:t>
      </w:r>
    </w:p>
    <w:p w14:paraId="0AF066E5" w14:textId="77777777" w:rsidR="003B71D0" w:rsidRPr="00CF1B8C" w:rsidRDefault="003B71D0" w:rsidP="003B71D0">
      <w:pPr>
        <w:spacing w:after="0" w:line="240" w:lineRule="auto"/>
        <w:ind w:left="567" w:right="-1" w:firstLine="567"/>
        <w:jc w:val="center"/>
        <w:rPr>
          <w:rFonts w:ascii="Times New Roman" w:eastAsia="Times New Roman" w:hAnsi="Times New Roman" w:cs="Times New Roman"/>
          <w:sz w:val="28"/>
          <w:szCs w:val="28"/>
          <w:lang w:eastAsia="ru-RU"/>
        </w:rPr>
      </w:pPr>
      <w:r w:rsidRPr="00CF1B8C">
        <w:rPr>
          <w:rFonts w:ascii="Times New Roman" w:eastAsia="Times New Roman" w:hAnsi="Times New Roman" w:cs="Times New Roman"/>
          <w:sz w:val="28"/>
          <w:szCs w:val="28"/>
          <w:lang w:eastAsia="ru-RU"/>
        </w:rPr>
        <w:t>виплати компенсації за проїзд автомобільним транспортом пільгових</w:t>
      </w:r>
    </w:p>
    <w:p w14:paraId="43A820C1" w14:textId="77777777" w:rsidR="003B71D0" w:rsidRPr="00CF1B8C" w:rsidRDefault="003B71D0" w:rsidP="003B71D0">
      <w:pPr>
        <w:spacing w:after="0" w:line="240" w:lineRule="auto"/>
        <w:ind w:left="567" w:right="-1" w:firstLine="567"/>
        <w:jc w:val="center"/>
        <w:rPr>
          <w:rFonts w:ascii="Times New Roman" w:eastAsia="Times New Roman" w:hAnsi="Times New Roman" w:cs="Times New Roman"/>
          <w:sz w:val="28"/>
          <w:szCs w:val="28"/>
          <w:lang w:eastAsia="ru-RU"/>
        </w:rPr>
      </w:pPr>
      <w:r w:rsidRPr="00CF1B8C">
        <w:rPr>
          <w:rFonts w:ascii="Times New Roman" w:eastAsia="Times New Roman" w:hAnsi="Times New Roman" w:cs="Times New Roman"/>
          <w:sz w:val="28"/>
          <w:szCs w:val="28"/>
          <w:lang w:eastAsia="ru-RU"/>
        </w:rPr>
        <w:t>категорій громадян на міжміських та міжобласних автобусних маршрутах загального користування (протяжність перевищує 50 км)</w:t>
      </w:r>
    </w:p>
    <w:p w14:paraId="23FD6EFC" w14:textId="77777777" w:rsidR="003B71D0" w:rsidRPr="00EF5F45" w:rsidRDefault="003B71D0" w:rsidP="003B71D0">
      <w:pPr>
        <w:spacing w:after="0" w:line="240" w:lineRule="auto"/>
        <w:ind w:left="567" w:right="-1" w:firstLine="567"/>
        <w:jc w:val="center"/>
        <w:rPr>
          <w:rFonts w:ascii="Times New Roman" w:eastAsia="Times New Roman" w:hAnsi="Times New Roman" w:cs="Times New Roman"/>
          <w:sz w:val="24"/>
          <w:szCs w:val="24"/>
          <w:lang w:eastAsia="ru-RU"/>
        </w:rPr>
      </w:pPr>
    </w:p>
    <w:p w14:paraId="4C9773B1" w14:textId="77777777" w:rsidR="003B71D0" w:rsidRPr="00EC309E" w:rsidRDefault="003B71D0" w:rsidP="003B71D0">
      <w:pPr>
        <w:pStyle w:val="a5"/>
        <w:numPr>
          <w:ilvl w:val="0"/>
          <w:numId w:val="5"/>
        </w:numPr>
        <w:spacing w:after="0" w:line="240" w:lineRule="auto"/>
        <w:ind w:left="567" w:right="-1" w:firstLine="567"/>
        <w:jc w:val="both"/>
        <w:rPr>
          <w:rFonts w:ascii="Times New Roman" w:eastAsia="Times New Roman" w:hAnsi="Times New Roman" w:cs="Times New Roman"/>
          <w:sz w:val="28"/>
          <w:szCs w:val="28"/>
          <w:lang w:eastAsia="ru-RU"/>
        </w:rPr>
      </w:pPr>
      <w:r w:rsidRPr="00EC309E">
        <w:rPr>
          <w:rFonts w:ascii="Times New Roman" w:eastAsia="Times New Roman" w:hAnsi="Times New Roman" w:cs="Times New Roman"/>
          <w:sz w:val="28"/>
          <w:szCs w:val="28"/>
          <w:lang w:eastAsia="ru-RU"/>
        </w:rPr>
        <w:t>Порядок</w:t>
      </w:r>
      <w:r w:rsidR="00EC309E" w:rsidRPr="00EC309E">
        <w:rPr>
          <w:rFonts w:ascii="Times New Roman" w:eastAsia="Times New Roman" w:hAnsi="Times New Roman" w:cs="Times New Roman"/>
          <w:sz w:val="28"/>
          <w:szCs w:val="28"/>
          <w:lang w:eastAsia="ru-RU"/>
        </w:rPr>
        <w:t xml:space="preserve"> виплати компенсації за проїзд автомобільним транспортом пільгових категорій громадян на міжміських та міжобласних автобусних маршрутах загального користування (протяжність перевищує 50 км) </w:t>
      </w:r>
      <w:r w:rsidR="00EC309E">
        <w:rPr>
          <w:rFonts w:ascii="Times New Roman" w:eastAsia="Times New Roman" w:hAnsi="Times New Roman" w:cs="Times New Roman"/>
          <w:sz w:val="28"/>
          <w:szCs w:val="28"/>
          <w:lang w:eastAsia="ru-RU"/>
        </w:rPr>
        <w:t xml:space="preserve">(далі </w:t>
      </w:r>
      <w:r w:rsidR="00042C6B">
        <w:rPr>
          <w:rFonts w:ascii="Times New Roman" w:eastAsia="Times New Roman" w:hAnsi="Times New Roman" w:cs="Times New Roman"/>
          <w:sz w:val="28"/>
          <w:szCs w:val="28"/>
          <w:lang w:eastAsia="ru-RU"/>
        </w:rPr>
        <w:t>–</w:t>
      </w:r>
      <w:r w:rsidR="00EC309E">
        <w:rPr>
          <w:rFonts w:ascii="Times New Roman" w:eastAsia="Times New Roman" w:hAnsi="Times New Roman" w:cs="Times New Roman"/>
          <w:sz w:val="28"/>
          <w:szCs w:val="28"/>
          <w:lang w:eastAsia="ru-RU"/>
        </w:rPr>
        <w:t xml:space="preserve"> Порядок)</w:t>
      </w:r>
      <w:r w:rsidRPr="00EC309E">
        <w:rPr>
          <w:rFonts w:ascii="Times New Roman" w:eastAsia="Times New Roman" w:hAnsi="Times New Roman" w:cs="Times New Roman"/>
          <w:sz w:val="28"/>
          <w:szCs w:val="28"/>
          <w:lang w:eastAsia="ru-RU"/>
        </w:rPr>
        <w:t xml:space="preserve"> визначає механізм виплати компенсації за проїзд автомобільним транспортом пільгових категорій громадян на міжміських та міжобласних автобусних маршрутах загального користування, протяжність яких перевищує 50 км (регулярні пасажирські перевезення) за рахунок коштів обласного бюджету в разі неотримання пільг відповідно до статей 37, 41 Закону України «Про автомобільний транспорт».</w:t>
      </w:r>
    </w:p>
    <w:p w14:paraId="693E2557" w14:textId="77777777" w:rsidR="003B71D0" w:rsidRPr="002F1B01" w:rsidRDefault="003B71D0" w:rsidP="003B71D0">
      <w:pPr>
        <w:pStyle w:val="a5"/>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Згідно із статтею 35</w:t>
      </w:r>
      <w:r w:rsidR="00042C6B">
        <w:rPr>
          <w:rFonts w:ascii="Times New Roman" w:eastAsia="Times New Roman" w:hAnsi="Times New Roman" w:cs="Times New Roman"/>
          <w:sz w:val="28"/>
          <w:szCs w:val="28"/>
          <w:lang w:eastAsia="ru-RU"/>
        </w:rPr>
        <w:t xml:space="preserve"> </w:t>
      </w:r>
      <w:r w:rsidRPr="002F1B01">
        <w:rPr>
          <w:rFonts w:ascii="Times New Roman" w:eastAsia="Times New Roman" w:hAnsi="Times New Roman" w:cs="Times New Roman"/>
          <w:sz w:val="28"/>
          <w:szCs w:val="28"/>
          <w:lang w:eastAsia="ru-RU"/>
        </w:rPr>
        <w:t xml:space="preserve">Закону України «Про автомобільний транспорт», перевезення пасажирів автобусами в режимі регулярних пасажирських перевезень здійснюють автомобільні перевізники на автобусних маршрутах загального користування на договірних умовах із органами виконавчої влади та органами місцевого самоврядування. </w:t>
      </w:r>
    </w:p>
    <w:p w14:paraId="102B64DB" w14:textId="77777777" w:rsidR="003B71D0" w:rsidRPr="002F1B01" w:rsidRDefault="003B71D0" w:rsidP="003B71D0">
      <w:pPr>
        <w:pStyle w:val="a5"/>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Порядок розроблений на виконання Комплексної програми соціального захисту населення Полтавської області на 2021 – 2025 роки.</w:t>
      </w:r>
    </w:p>
    <w:p w14:paraId="6BC8EEC3" w14:textId="77777777" w:rsidR="003B71D0" w:rsidRPr="002F1B01" w:rsidRDefault="003B71D0" w:rsidP="003B71D0">
      <w:pPr>
        <w:pStyle w:val="a5"/>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Забезпечення проведення виплати компенсації вартості квитків, у разі звернень пільговиків, на яких поширюється дія цього Порядку, на період дії Обласної комплексної соціальної програми, покладено на Департамент соціального захисту населення Полтавської обласної державної адміністрації.</w:t>
      </w:r>
    </w:p>
    <w:p w14:paraId="167C9A71"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3B71D0" w:rsidRPr="002F1B01">
        <w:rPr>
          <w:rFonts w:ascii="Times New Roman" w:eastAsia="Times New Roman" w:hAnsi="Times New Roman" w:cs="Times New Roman"/>
          <w:sz w:val="28"/>
          <w:szCs w:val="28"/>
          <w:lang w:eastAsia="ru-RU"/>
        </w:rPr>
        <w:t xml:space="preserve">Право на одержання компенсації за проїзд автомобільним транспортом на міжміських та міжобласних автобусних маршрутах загального користування (протяжність перевищує 50 км) за рахунок коштів обласного бюджету мають </w:t>
      </w:r>
      <w:r>
        <w:rPr>
          <w:rFonts w:ascii="Times New Roman" w:eastAsia="Times New Roman" w:hAnsi="Times New Roman" w:cs="Times New Roman"/>
          <w:sz w:val="28"/>
          <w:szCs w:val="28"/>
          <w:lang w:eastAsia="ru-RU"/>
        </w:rPr>
        <w:t>наступні</w:t>
      </w:r>
      <w:r w:rsidR="003B71D0" w:rsidRPr="002F1B01">
        <w:rPr>
          <w:rFonts w:ascii="Times New Roman" w:eastAsia="Times New Roman" w:hAnsi="Times New Roman" w:cs="Times New Roman"/>
          <w:sz w:val="28"/>
          <w:szCs w:val="28"/>
          <w:lang w:eastAsia="ru-RU"/>
        </w:rPr>
        <w:t xml:space="preserve"> пільгові категорії громадян (далі – пільговики):</w:t>
      </w:r>
    </w:p>
    <w:p w14:paraId="453D8E3C"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постраждалі учасники Революції Гідності;</w:t>
      </w:r>
    </w:p>
    <w:p w14:paraId="65865B94"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учасники бойових дій;</w:t>
      </w:r>
    </w:p>
    <w:p w14:paraId="6E74170D"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особи з інвалідністю внаслідок війни;</w:t>
      </w:r>
    </w:p>
    <w:p w14:paraId="76A54934"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особи, які супроводжують осіб з інвалідністю внаслідок війни І групи;</w:t>
      </w:r>
    </w:p>
    <w:p w14:paraId="3DF636EB"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діти з багатодітних сімей;</w:t>
      </w:r>
    </w:p>
    <w:p w14:paraId="29A5A5EC"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особи з інвалідністю та діти з інвалідністю;</w:t>
      </w:r>
    </w:p>
    <w:p w14:paraId="52DB0C53"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особи, які супроводжують осіб з інвалідністю І групи або дітей з інвалідністю (не більше однієї особи);</w:t>
      </w:r>
    </w:p>
    <w:p w14:paraId="3874B1D5"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батьки загиблих військовослужбовців;</w:t>
      </w:r>
    </w:p>
    <w:p w14:paraId="6FD6FE82"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інваліди військової служби;</w:t>
      </w:r>
    </w:p>
    <w:p w14:paraId="25EEC208" w14:textId="77777777" w:rsidR="003B71D0" w:rsidRPr="002F1B01" w:rsidRDefault="003B71D0" w:rsidP="003B71D0">
      <w:pPr>
        <w:tabs>
          <w:tab w:val="left" w:pos="900"/>
        </w:tabs>
        <w:spacing w:after="0" w:line="240" w:lineRule="auto"/>
        <w:ind w:left="567" w:right="-1" w:firstLine="567"/>
        <w:jc w:val="both"/>
        <w:rPr>
          <w:rFonts w:ascii="Times New Roman" w:eastAsia="Times New Roman" w:hAnsi="Times New Roman" w:cs="Times New Roman"/>
          <w:i/>
          <w:sz w:val="28"/>
          <w:szCs w:val="28"/>
          <w:lang w:eastAsia="ru-RU"/>
        </w:rPr>
      </w:pPr>
      <w:r w:rsidRPr="002F1B01">
        <w:rPr>
          <w:rFonts w:ascii="Times New Roman" w:eastAsia="Times New Roman" w:hAnsi="Times New Roman" w:cs="Times New Roman"/>
          <w:sz w:val="28"/>
          <w:szCs w:val="28"/>
          <w:lang w:eastAsia="ru-RU"/>
        </w:rPr>
        <w:lastRenderedPageBreak/>
        <w:t>-члени сімей загиблих (померлих) ветеранів війни;</w:t>
      </w:r>
    </w:p>
    <w:p w14:paraId="539669AC" w14:textId="77777777" w:rsidR="003B71D0" w:rsidRPr="002F1B01" w:rsidRDefault="003B71D0" w:rsidP="003B71D0">
      <w:pPr>
        <w:tabs>
          <w:tab w:val="left" w:pos="900"/>
        </w:tabs>
        <w:spacing w:after="0" w:line="240" w:lineRule="auto"/>
        <w:ind w:left="567" w:right="-1" w:firstLine="567"/>
        <w:jc w:val="both"/>
        <w:rPr>
          <w:rFonts w:ascii="Times New Roman" w:eastAsia="Times New Roman" w:hAnsi="Times New Roman" w:cs="Times New Roman"/>
          <w:i/>
          <w:sz w:val="28"/>
          <w:szCs w:val="28"/>
          <w:lang w:eastAsia="ru-RU"/>
        </w:rPr>
      </w:pPr>
      <w:r w:rsidRPr="002F1B01">
        <w:rPr>
          <w:rFonts w:ascii="Times New Roman" w:eastAsia="Times New Roman" w:hAnsi="Times New Roman" w:cs="Times New Roman"/>
          <w:i/>
          <w:sz w:val="28"/>
          <w:szCs w:val="28"/>
          <w:lang w:eastAsia="ru-RU"/>
        </w:rPr>
        <w:t xml:space="preserve">- </w:t>
      </w:r>
      <w:r w:rsidRPr="002F1B01">
        <w:rPr>
          <w:rFonts w:ascii="Times New Roman" w:hAnsi="Times New Roman"/>
          <w:sz w:val="28"/>
          <w:szCs w:val="28"/>
          <w:lang w:eastAsia="ru-RU"/>
        </w:rPr>
        <w:t>члени сімей осіб, які перебувають у полоні або пропали безвісти в районі проведення АТО/ООС.</w:t>
      </w:r>
    </w:p>
    <w:p w14:paraId="4C60D13D"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003B71D0" w:rsidRPr="002F1B01">
        <w:rPr>
          <w:rFonts w:ascii="Times New Roman" w:eastAsia="Times New Roman" w:hAnsi="Times New Roman" w:cs="Times New Roman"/>
          <w:sz w:val="28"/>
          <w:szCs w:val="28"/>
          <w:lang w:eastAsia="ru-RU"/>
        </w:rPr>
        <w:t xml:space="preserve">Компенсація надається шляхом проведення виплати вартості квитка (вартість проїзду автобусом, автостанційний збір та плата за послуги з попереднього продажу квитків (за наявності такої)) за проїзд автомобільним транспортом на міжміських та міжобласних автобусних маршрутах загального користування (протяжність перевищує 50 км) пільговим категоріям громадян, визначених пунктом 2 цього Порядку за рахунок коштів обласного бюджету, з розрахунку 10 поїздок на місяць (не більше 120 поїздок на рік). </w:t>
      </w:r>
    </w:p>
    <w:p w14:paraId="3947DE43"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Визначена кількість поїздок використовується в будь-який час впродовж року. </w:t>
      </w:r>
    </w:p>
    <w:p w14:paraId="152686A9"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Для осіб з інвалідністю та дітей з інвалідністю – не більше 75 поїздок на рік, у період з 1 жовтня по 15 травня. </w:t>
      </w:r>
    </w:p>
    <w:p w14:paraId="0208BE77"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003B71D0" w:rsidRPr="002F1B01">
        <w:rPr>
          <w:rFonts w:ascii="Times New Roman" w:eastAsia="Times New Roman" w:hAnsi="Times New Roman" w:cs="Times New Roman"/>
          <w:sz w:val="28"/>
          <w:szCs w:val="28"/>
          <w:lang w:eastAsia="ru-RU"/>
        </w:rPr>
        <w:t>Виплату компенсації за проїзд автомобільним транспортом пільговим категоріям громадян на міжміських та міжобласних автобусних маршрутах загального користування (протяжність перевищує 50 км) здійснює Центр по нарахуванню та здійсненню соціальних виплат у Полтавській області.</w:t>
      </w:r>
    </w:p>
    <w:p w14:paraId="247F9022"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5.</w:t>
      </w:r>
      <w:r w:rsidR="00042C6B">
        <w:rPr>
          <w:rFonts w:ascii="Times New Roman" w:eastAsia="Times New Roman" w:hAnsi="Times New Roman" w:cs="Times New Roman"/>
          <w:sz w:val="28"/>
          <w:szCs w:val="28"/>
          <w:lang w:eastAsia="ru-RU"/>
        </w:rPr>
        <w:tab/>
      </w:r>
      <w:r w:rsidRPr="002F1B01">
        <w:rPr>
          <w:rFonts w:ascii="Times New Roman" w:eastAsia="Times New Roman" w:hAnsi="Times New Roman" w:cs="Times New Roman"/>
          <w:sz w:val="28"/>
          <w:szCs w:val="28"/>
          <w:lang w:eastAsia="ru-RU"/>
        </w:rPr>
        <w:t xml:space="preserve">Для виплати компенсації за проїзд автомобільним транспортом пільговим категоріям громадян на міжміських та міжобласних автобусних маршрутах загального користування (протяжність перевищує 50 км), за спрощеним порядком, пільговик звертається, не пізніше шести місяців з дня здійснення поїздки, за місцем перебування на обліку в Єдиному державному автоматизованому реєстрі осіб, які мають право на пільги (члени сімей осіб, які перебувають у полоні або пропали безвісти в районі проведення АТО/ООС – за місцем реєстрації або фактичним місцем проживання), до управління соціального захисту населення райдержадміністрації, виконкому міської, районної у місті ради. Пільговик подає проїзні документи на проїзд в автомобільному транспорті на міжміських та міжобласних автобусних маршрутах загального користування (протяжність перевищує 50 км) із зазначенням прізвища, ініціалів пільговика та номера посвідчення (фіскальний чек). </w:t>
      </w:r>
    </w:p>
    <w:p w14:paraId="4CC924F8"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У разі здійснення поїздки з районних центрів області, де відсутні автостанції, або через автостанції області, з яких не проводяться відправлення на міжобласних маршрутах загального користування (перелік таких районних центрів надає Управління інфраструктури та цифрової трансформації Полтавської обласної державної адміністрації згідно із пунктом 11 цього Порядку), для виплати компенсації за проїзд автомобільним транспортом пільговим категоріям громадян на міжміських та міжобласних автобусних маршрутах загального користування, протяжність яких перевищує 50 км (регулярні пасажирські перевезення) подається проїзний квиток за формою, затвердженою наказом Міністерства транспорту та зв’язку України від 25.05.2006 №503 «Про затвердження Типових форм квитків на проїзд пасажирів і перевезення багажу на маршрутах загального користування». У цьому разі до проїзного квитка додається виписка з Єдиного державного </w:t>
      </w:r>
      <w:r w:rsidRPr="002F1B01">
        <w:rPr>
          <w:rFonts w:ascii="Times New Roman" w:eastAsia="Times New Roman" w:hAnsi="Times New Roman" w:cs="Times New Roman"/>
          <w:sz w:val="28"/>
          <w:szCs w:val="28"/>
          <w:lang w:eastAsia="ru-RU"/>
        </w:rPr>
        <w:lastRenderedPageBreak/>
        <w:t>реєстру юридичних осіб та фізичних осіб – підприємців про включення перевізника до ЄДР).</w:t>
      </w:r>
    </w:p>
    <w:p w14:paraId="5B9C2CE9"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Заяви з проїзними документами для виплати компенсації за проїзд автомобільним транспортом пільговим категоріям громадян на міжміських та міжобласних автобусних маршрутах загального користування (протяжність перевищує 50 км) також приймаються уповноваженими посадовими особами виконавчого органу сільської, селищної, міської ради відповідної територіальної громади (далі </w:t>
      </w:r>
      <w:r w:rsidR="00042C6B">
        <w:rPr>
          <w:rFonts w:ascii="Times New Roman" w:eastAsia="Times New Roman" w:hAnsi="Times New Roman" w:cs="Times New Roman"/>
          <w:sz w:val="28"/>
          <w:szCs w:val="28"/>
          <w:lang w:eastAsia="ru-RU"/>
        </w:rPr>
        <w:t>–</w:t>
      </w:r>
      <w:r w:rsidRPr="002F1B01">
        <w:rPr>
          <w:rFonts w:ascii="Times New Roman" w:eastAsia="Times New Roman" w:hAnsi="Times New Roman" w:cs="Times New Roman"/>
          <w:sz w:val="28"/>
          <w:szCs w:val="28"/>
          <w:lang w:eastAsia="ru-RU"/>
        </w:rPr>
        <w:t xml:space="preserve"> посадові особи виконавчого органу), які передають їх в електронному вигляді протягом одного робочого дня з дати їх надходження відповідному структурному підрозділу з питань соціального захисту населення (з подальшим наданням у письмовій формі).</w:t>
      </w:r>
    </w:p>
    <w:p w14:paraId="1173D94A"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У разі зміни переліку районних центрів області, де відсутні автостанції, або автостанцій області, з яких не проводяться відправлення на міжобласних автобусних маршрутах загального користування – така інформація надається Управлінням інфраструктури та цифрової трансформації Полтавської обласної державної адміністрації Департаменту соціального захисту населення Полтавської обласної державної адміністрації до 1 числа наступного місяця.</w:t>
      </w:r>
    </w:p>
    <w:p w14:paraId="24639BEA"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Перелік міжміських та міжобласних автобусних маршрутів загального користування (протяжність перевищує 50 км) і перевізників, які здійснюють регулярні пасажирські перевезення на вказаних маршрутах, надається Управлінням інфраструктури та цифрової трансформації Полтавської обласної державної адміністрації Департаменту соціального захисту населення Полтавської обласної державної адміністрації щоквартально станом на 1 січня, 1 квітня, 1 липня, 1 жовтня.</w:t>
      </w:r>
    </w:p>
    <w:p w14:paraId="1C61240C"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У разі відсутності інформації про перевізника у переліку міжміських та міжобласних автобусних маршрутів загального користування (протяжність перевищує 50 км) і перевізників, які здійснюють регулярні пасажирські перевезення на вказаних маршрутах, для уточнення інформації управління соціального захисту населення райдержадміністрації, виконкому міської, районної у місті ради направляє запит до Управління інфраструктури та цифрової трансформації Полтавської обласної державної адміністрації з метою підтвердження права на відшкодування вартості проїзду.</w:t>
      </w:r>
    </w:p>
    <w:p w14:paraId="55B09123"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r>
      <w:r w:rsidR="003B71D0" w:rsidRPr="002F1B01">
        <w:rPr>
          <w:rFonts w:ascii="Times New Roman" w:eastAsia="Times New Roman" w:hAnsi="Times New Roman" w:cs="Times New Roman"/>
          <w:sz w:val="28"/>
          <w:szCs w:val="28"/>
          <w:lang w:eastAsia="ru-RU"/>
        </w:rPr>
        <w:t>В органах соціального захисту населення пільговиком заповнюється заява про відшкодування вартості проїзду автомобільним транспортом на міжміських та міжобласних автобусних маршрутах загального користування (протяжність перевищує 50 км) на підставі проїзного документа, паспорту та пільгового посвідчення із зазначенням способу виплати. Дані, зазначені у заяві, звіряються з оригіналами паспорту та пільгового посвідчення.</w:t>
      </w:r>
    </w:p>
    <w:p w14:paraId="71BCCF11"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У разі зміни реєстрації місця проживання (перебування на обліку в Єдиному державному автоматизованому реєстрі осіб, які мають право на пільги) у зв’язку з вибуттям за межі району (міста) – у межах області, протягом бюджетного року, управління соціального захисту населення за місцем проживання (перебування) пільговика запрошує інформацію з управління соціального захисту населення з попереднього місця проживання (перебування) </w:t>
      </w:r>
      <w:r w:rsidRPr="002F1B01">
        <w:rPr>
          <w:rFonts w:ascii="Times New Roman" w:eastAsia="Times New Roman" w:hAnsi="Times New Roman" w:cs="Times New Roman"/>
          <w:sz w:val="28"/>
          <w:szCs w:val="28"/>
          <w:lang w:eastAsia="ru-RU"/>
        </w:rPr>
        <w:lastRenderedPageBreak/>
        <w:t>пільговика з метою з’ясування кількості проведених виплат відшкодування вартості квитків.</w:t>
      </w:r>
    </w:p>
    <w:p w14:paraId="7360B9D5"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Розрахунок кількості поїздок, визначених пунктом 3 цього Порядку проводиться з урахуванням кількості проведених виплат відшкодування вартості квитків за попереднім місцем проживання (перебування на обліку в Єдиному державному автоматизованому реєстрі осіб, які мають право на пільги).</w:t>
      </w:r>
    </w:p>
    <w:p w14:paraId="60C6078E"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r>
      <w:r w:rsidR="003B71D0" w:rsidRPr="002F1B01">
        <w:rPr>
          <w:rFonts w:ascii="Times New Roman" w:eastAsia="Times New Roman" w:hAnsi="Times New Roman" w:cs="Times New Roman"/>
          <w:sz w:val="28"/>
          <w:szCs w:val="28"/>
          <w:lang w:eastAsia="ru-RU"/>
        </w:rPr>
        <w:t>Управління соціального захисту населення:</w:t>
      </w:r>
    </w:p>
    <w:p w14:paraId="281CB113"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у дводенний термін з дня надходження заяви від пільговика та необхідних документів приймає рішення та визначає суму, що підлягає відшкодуванню відповідно до вартості квитка та розміру пільг, передбачених чинним законодавством;</w:t>
      </w:r>
    </w:p>
    <w:p w14:paraId="6FC1DB40"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 готує списки та направляє скановані копії Центру по нарахуванню та здійсненню соціальних виплат у Полтавській області. </w:t>
      </w:r>
    </w:p>
    <w:p w14:paraId="7B050CAC"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r>
      <w:r w:rsidR="003B71D0" w:rsidRPr="002F1B01">
        <w:rPr>
          <w:rFonts w:ascii="Times New Roman" w:eastAsia="Times New Roman" w:hAnsi="Times New Roman" w:cs="Times New Roman"/>
          <w:sz w:val="28"/>
          <w:szCs w:val="28"/>
          <w:lang w:eastAsia="ru-RU"/>
        </w:rPr>
        <w:t>Центр по нарахуванню та здійсненню соціальних виплат у Полтавській області:</w:t>
      </w:r>
    </w:p>
    <w:p w14:paraId="0BC42E61"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w:t>
      </w:r>
      <w:r w:rsidR="003B71D0" w:rsidRPr="002F1B01">
        <w:rPr>
          <w:rFonts w:ascii="Times New Roman" w:eastAsia="Times New Roman" w:hAnsi="Times New Roman" w:cs="Times New Roman"/>
          <w:sz w:val="28"/>
          <w:szCs w:val="28"/>
          <w:lang w:eastAsia="ru-RU"/>
        </w:rPr>
        <w:t>на підставі отриманих списків щомісячно до 5, 15 числа проводить нарахування суми для відшкодування пільговику;</w:t>
      </w:r>
    </w:p>
    <w:p w14:paraId="0033F783"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w:t>
      </w:r>
      <w:r w:rsidR="003B71D0" w:rsidRPr="002F1B01">
        <w:rPr>
          <w:rFonts w:ascii="Times New Roman" w:eastAsia="Times New Roman" w:hAnsi="Times New Roman" w:cs="Times New Roman"/>
          <w:sz w:val="28"/>
          <w:szCs w:val="28"/>
          <w:lang w:eastAsia="ru-RU"/>
        </w:rPr>
        <w:t>на підставі нарахованих сум реєструє фінансові зобов’язання в органах Казначейської служби та готує заявку до Департаменту фінансів облдержадміністрації;</w:t>
      </w:r>
    </w:p>
    <w:p w14:paraId="64AB1FE0"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B71D0" w:rsidRPr="002F1B01">
        <w:rPr>
          <w:rFonts w:ascii="Times New Roman" w:eastAsia="Times New Roman" w:hAnsi="Times New Roman" w:cs="Times New Roman"/>
          <w:sz w:val="28"/>
          <w:szCs w:val="28"/>
          <w:lang w:eastAsia="ru-RU"/>
        </w:rPr>
        <w:t>виготовлені виплатні документи направляє на банківські установи (відділення поштового зв’язку ПАТ «Укрпошта» ) для зарахування на вкладні рахунки пільговиків (виплати за місцем проживання пільговика).</w:t>
      </w:r>
    </w:p>
    <w:p w14:paraId="13F2B290" w14:textId="77777777" w:rsidR="003B71D0" w:rsidRPr="002F1B01" w:rsidRDefault="003B71D0" w:rsidP="003B71D0">
      <w:pPr>
        <w:tabs>
          <w:tab w:val="left" w:pos="993"/>
        </w:tabs>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Виплата компенсації вартості квитка проводиться в такому порядку:</w:t>
      </w:r>
    </w:p>
    <w:p w14:paraId="60B90C89" w14:textId="77777777" w:rsidR="003B71D0" w:rsidRPr="002F1B01" w:rsidRDefault="003B71D0" w:rsidP="003B71D0">
      <w:pPr>
        <w:tabs>
          <w:tab w:val="left" w:pos="993"/>
        </w:tabs>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мешканцям міст обласного значення – через особові рахунки в банківських установах;</w:t>
      </w:r>
    </w:p>
    <w:p w14:paraId="3622D5E3" w14:textId="77777777" w:rsidR="003B71D0" w:rsidRPr="002F1B01" w:rsidRDefault="003B71D0" w:rsidP="003B71D0">
      <w:pPr>
        <w:tabs>
          <w:tab w:val="left" w:pos="993"/>
        </w:tabs>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мешканцям сіл, селищ, міст (крім міст обласного значення) – через особові рахунки в банківських установах або відділення поштового зв’язку </w:t>
      </w:r>
      <w:r w:rsidRPr="002F1B01">
        <w:rPr>
          <w:rFonts w:ascii="Times New Roman" w:eastAsia="Times New Roman" w:hAnsi="Times New Roman" w:cs="Times New Roman"/>
          <w:sz w:val="28"/>
          <w:szCs w:val="28"/>
          <w:lang w:eastAsia="ru-RU"/>
        </w:rPr>
        <w:br/>
        <w:t>ПАТ «Укрпошта».</w:t>
      </w:r>
    </w:p>
    <w:p w14:paraId="71743170"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В окремих випадках за заявою осіб похилого віку та осіб з інвалідністю, які мешкають у містах обласного значення, виплата може бути проведена через відділення поштового зв’язку ПАТ «Укрпошта».</w:t>
      </w:r>
    </w:p>
    <w:p w14:paraId="11999CF0"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9.</w:t>
      </w:r>
      <w:r w:rsidR="00042C6B" w:rsidRPr="00042C6B">
        <w:rPr>
          <w:rFonts w:ascii="Times New Roman" w:eastAsia="Times New Roman" w:hAnsi="Times New Roman" w:cs="Times New Roman"/>
          <w:sz w:val="28"/>
          <w:szCs w:val="28"/>
          <w:lang w:eastAsia="ru-RU"/>
        </w:rPr>
        <w:tab/>
      </w:r>
      <w:r w:rsidRPr="002F1B01">
        <w:rPr>
          <w:rFonts w:ascii="Times New Roman" w:eastAsia="Times New Roman" w:hAnsi="Times New Roman" w:cs="Times New Roman"/>
          <w:sz w:val="28"/>
          <w:szCs w:val="28"/>
          <w:lang w:eastAsia="ru-RU"/>
        </w:rPr>
        <w:t>Департамент фінансів Полтавської обласної державної адміністрації перераховує кошти обласного бюджету після надходження заявки з Департаменту соціального захисту населення Полтавської обласної державної адміністрації, який протягом наступного робочого дня фінансує Центр по нарахуванню та здійсненню соціальних виплат у Полтавській області.</w:t>
      </w:r>
    </w:p>
    <w:p w14:paraId="4D26516B" w14:textId="77777777" w:rsidR="003B71D0" w:rsidRPr="002F1B01" w:rsidRDefault="00042C6B" w:rsidP="00042C6B">
      <w:pPr>
        <w:tabs>
          <w:tab w:val="left" w:pos="1418"/>
          <w:tab w:val="left" w:pos="1560"/>
        </w:tabs>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val="ru-RU" w:eastAsia="ru-RU"/>
        </w:rPr>
        <w:tab/>
      </w:r>
      <w:r w:rsidR="003B71D0" w:rsidRPr="002F1B01">
        <w:rPr>
          <w:rFonts w:ascii="Times New Roman" w:eastAsia="Times New Roman" w:hAnsi="Times New Roman" w:cs="Times New Roman"/>
          <w:sz w:val="28"/>
          <w:szCs w:val="28"/>
          <w:lang w:eastAsia="ru-RU"/>
        </w:rPr>
        <w:t>Виплата компенсації проводиться через банківську установу або державне підприємство поштового зв’язку за місцем проживання пільговика.</w:t>
      </w:r>
    </w:p>
    <w:p w14:paraId="520E527B" w14:textId="77777777" w:rsidR="003B71D0" w:rsidRPr="002F1B01" w:rsidRDefault="003B71D0" w:rsidP="00042C6B">
      <w:pPr>
        <w:tabs>
          <w:tab w:val="left" w:pos="1418"/>
          <w:tab w:val="left" w:pos="1560"/>
        </w:tabs>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11.</w:t>
      </w:r>
      <w:r w:rsidR="00042C6B" w:rsidRPr="00042C6B">
        <w:rPr>
          <w:rFonts w:ascii="Times New Roman" w:eastAsia="Times New Roman" w:hAnsi="Times New Roman" w:cs="Times New Roman"/>
          <w:sz w:val="28"/>
          <w:szCs w:val="28"/>
          <w:lang w:eastAsia="ru-RU"/>
        </w:rPr>
        <w:tab/>
      </w:r>
      <w:r w:rsidRPr="002F1B01">
        <w:rPr>
          <w:rFonts w:ascii="Times New Roman" w:eastAsia="Times New Roman" w:hAnsi="Times New Roman" w:cs="Times New Roman"/>
          <w:sz w:val="28"/>
          <w:szCs w:val="28"/>
          <w:lang w:eastAsia="ru-RU"/>
        </w:rPr>
        <w:t>Управління інфраструктури та цифрової трансформації Полтавської обласної державної адміністрації:</w:t>
      </w:r>
    </w:p>
    <w:p w14:paraId="0A7F2602" w14:textId="77777777" w:rsidR="003B71D0" w:rsidRPr="002F1B01" w:rsidRDefault="00042C6B" w:rsidP="003B71D0">
      <w:pPr>
        <w:spacing w:after="0" w:line="240" w:lineRule="auto"/>
        <w:ind w:left="567"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w:t>
      </w:r>
      <w:r w:rsidR="003B71D0" w:rsidRPr="002F1B01">
        <w:rPr>
          <w:rFonts w:ascii="Times New Roman" w:eastAsia="Times New Roman" w:hAnsi="Times New Roman" w:cs="Times New Roman"/>
          <w:sz w:val="28"/>
          <w:szCs w:val="28"/>
          <w:lang w:eastAsia="ru-RU"/>
        </w:rPr>
        <w:t xml:space="preserve">до створення Єдиного державного реєстру ветеранів війни та розроблення загальнодержавної програми компенсації за проїзд, забезпечує додержання Правил надання послуг пасажирського автомобільного транспорту, </w:t>
      </w:r>
      <w:r w:rsidR="003B71D0" w:rsidRPr="002F1B01">
        <w:rPr>
          <w:rFonts w:ascii="Times New Roman" w:eastAsia="Times New Roman" w:hAnsi="Times New Roman" w:cs="Times New Roman"/>
          <w:sz w:val="28"/>
          <w:szCs w:val="28"/>
          <w:lang w:eastAsia="ru-RU"/>
        </w:rPr>
        <w:lastRenderedPageBreak/>
        <w:t>затверджених постановою Кабінету Міністрів України від 18 лютого 1997 року № 176, у тому числі пільгових категорій громадян, відповідно до законодавства;</w:t>
      </w:r>
    </w:p>
    <w:p w14:paraId="4AE1CEBA"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забезпечує видачу проїзного квитка (фіскального чека) із зазначенням прізвища та ініціалів пільговика, номера пільгового посвідчення для категорій громадян, визначених пунктом цього 2 Порядку;</w:t>
      </w:r>
    </w:p>
    <w:p w14:paraId="53C491A8"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 надає Департаменту соціального захисту населення Полтавської обласної державної адміністрації перелік міжміських та міжобласних автобусних маршрутів загального користування (протяжність перевищує 50 км) і перевізників, які здійснюють регулярні пасажирські перевезення на вказаних маршрутах, щоквартально станом  на 1  січня, 1 квітня, 1 липня, 1 жовтня. </w:t>
      </w:r>
    </w:p>
    <w:p w14:paraId="3714BCF0"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У разі відсутності інформації про перевізника у переліку міжміських та міжобласних автобусних маршрутів загального користування (протяжність перевищує 50 км) і перевізників, які здійснюють регулярні пасажирські перевезення на вказаних маршрутах, з’ясовує та надає на запит управління соціального захисту населення райдержадміністрації, виконкому міської, районної у місті ради у 10-денний термін відповідну інформацію з метою підтвердження права на відшкодування вартості проїзду;</w:t>
      </w:r>
    </w:p>
    <w:p w14:paraId="31A11409"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інформує Департамент соціального захисту населення Полтавської обласної державної адміністрації про зміну переліку районних центрів області, де відсутні автостанції, або автостанцій області, з яких не проводяться відправлення на міжміських та/або міжобласних автобусних маршрутах загального користування до 1 числа наступного місяця;</w:t>
      </w:r>
    </w:p>
    <w:p w14:paraId="0B8A76BD"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w:t>
      </w:r>
      <w:r w:rsidR="00042C6B">
        <w:rPr>
          <w:rFonts w:ascii="Times New Roman" w:eastAsia="Times New Roman" w:hAnsi="Times New Roman" w:cs="Times New Roman"/>
          <w:sz w:val="28"/>
          <w:szCs w:val="28"/>
          <w:lang w:val="ru-RU" w:eastAsia="ru-RU"/>
        </w:rPr>
        <w:t> </w:t>
      </w:r>
      <w:r w:rsidRPr="002F1B01">
        <w:rPr>
          <w:rFonts w:ascii="Times New Roman" w:eastAsia="Times New Roman" w:hAnsi="Times New Roman" w:cs="Times New Roman"/>
          <w:sz w:val="28"/>
          <w:szCs w:val="28"/>
          <w:lang w:eastAsia="ru-RU"/>
        </w:rPr>
        <w:t>інформує автостанції та перевізників про дотримання норм статей 37, 41 Закону України «Про автомобільний транспорт» та цього Порядку;</w:t>
      </w:r>
    </w:p>
    <w:p w14:paraId="59F9DF7D"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 xml:space="preserve">- забезпечує моніторинг пільгових перевезень на міжміських та міжобласних автобусних маршрутах загального користування відповідно до статті 37 Закону України «Про автомобільний транспорт» та надає на адресу Департаменту соціального захисту населення Полтавської обласної державної адміністрації дані щодо кількості та суми реалізованих квитків пільговим категоріям населення на міжміських та міжобласних автобусних маршрутах загального користування в касах автостанцій області щокварталу до 15 числа наступного місяця. </w:t>
      </w:r>
    </w:p>
    <w:p w14:paraId="61FFAC67" w14:textId="77777777" w:rsidR="003B71D0" w:rsidRPr="002F1B01" w:rsidRDefault="003B71D0" w:rsidP="003B71D0">
      <w:pPr>
        <w:spacing w:after="0" w:line="240" w:lineRule="auto"/>
        <w:ind w:left="567" w:right="-1" w:firstLine="567"/>
        <w:jc w:val="both"/>
        <w:rPr>
          <w:rFonts w:ascii="Times New Roman" w:eastAsia="Times New Roman" w:hAnsi="Times New Roman" w:cs="Times New Roman"/>
          <w:sz w:val="28"/>
          <w:szCs w:val="28"/>
          <w:lang w:eastAsia="ru-RU"/>
        </w:rPr>
      </w:pPr>
      <w:r w:rsidRPr="002F1B01">
        <w:rPr>
          <w:rFonts w:ascii="Times New Roman" w:eastAsia="Times New Roman" w:hAnsi="Times New Roman" w:cs="Times New Roman"/>
          <w:sz w:val="28"/>
          <w:szCs w:val="28"/>
          <w:lang w:eastAsia="ru-RU"/>
        </w:rPr>
        <w:t>12. Порядок діє до прийняття загальнодержавної програми компенсації за проїзд.</w:t>
      </w:r>
    </w:p>
    <w:p w14:paraId="2885DE23" w14:textId="77777777" w:rsidR="003B71D0" w:rsidRDefault="003B71D0" w:rsidP="003B71D0">
      <w:pPr>
        <w:spacing w:after="0" w:line="240" w:lineRule="auto"/>
        <w:ind w:left="567" w:right="-1" w:firstLine="567"/>
        <w:jc w:val="both"/>
        <w:rPr>
          <w:rFonts w:ascii="Times New Roman" w:eastAsia="Times New Roman" w:hAnsi="Times New Roman" w:cs="Times New Roman"/>
          <w:b/>
          <w:sz w:val="28"/>
          <w:szCs w:val="28"/>
          <w:lang w:eastAsia="ru-RU"/>
        </w:rPr>
      </w:pPr>
    </w:p>
    <w:p w14:paraId="32A79BB7" w14:textId="77777777" w:rsidR="003B71D0" w:rsidRDefault="003B71D0" w:rsidP="003B71D0">
      <w:pPr>
        <w:spacing w:after="0" w:line="240" w:lineRule="auto"/>
        <w:ind w:left="567" w:right="-1" w:firstLine="567"/>
        <w:jc w:val="both"/>
        <w:rPr>
          <w:rFonts w:ascii="Times New Roman" w:eastAsia="Times New Roman" w:hAnsi="Times New Roman" w:cs="Times New Roman"/>
          <w:b/>
          <w:sz w:val="28"/>
          <w:szCs w:val="28"/>
          <w:lang w:eastAsia="ru-RU"/>
        </w:rPr>
      </w:pPr>
    </w:p>
    <w:p w14:paraId="630D7B64" w14:textId="77777777" w:rsidR="009F6737" w:rsidRDefault="00A51E8A" w:rsidP="003B71D0">
      <w:pPr>
        <w:spacing w:after="0" w:line="240" w:lineRule="auto"/>
        <w:ind w:left="567" w:right="-1" w:firstLine="567"/>
        <w:jc w:val="both"/>
        <w:rPr>
          <w:rFonts w:ascii="Times New Roman" w:eastAsia="Times New Roman" w:hAnsi="Times New Roman" w:cs="Times New Roman"/>
          <w:b/>
          <w:sz w:val="28"/>
          <w:szCs w:val="28"/>
          <w:lang w:eastAsia="ru-RU"/>
        </w:rPr>
      </w:pPr>
      <w:r>
        <w:rPr>
          <w:rFonts w:ascii="Calibri" w:eastAsia="Times New Roman" w:hAnsi="Calibri" w:cs="Times New Roman"/>
          <w:noProof/>
          <w:lang w:eastAsia="uk-UA"/>
        </w:rPr>
        <w:pict w14:anchorId="687D82B8">
          <v:shapetype id="_x0000_t202" coordsize="21600,21600" o:spt="202" path="m,l,21600r21600,l21600,xe">
            <v:stroke joinstyle="miter"/>
            <v:path gradientshapeok="t" o:connecttype="rect"/>
          </v:shapetype>
          <v:shape id="Поле 2" o:spid="_x0000_s1028" type="#_x0000_t202" style="position:absolute;left:0;text-align:left;margin-left:266.55pt;margin-top:523.05pt;width:1in;height:82.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" strokecolor="white">
            <v:textbox>
              <w:txbxContent>
                <w:p w14:paraId="5DF290F2" w14:textId="77777777" w:rsidR="00A02304" w:rsidRDefault="00A02304" w:rsidP="003B71D0">
                  <w:r>
                    <w:t>5</w:t>
                  </w:r>
                </w:p>
              </w:txbxContent>
            </v:textbox>
          </v:shape>
        </w:pict>
      </w:r>
      <w:r>
        <w:rPr>
          <w:rFonts w:ascii="Calibri" w:eastAsia="Times New Roman" w:hAnsi="Calibri" w:cs="Times New Roman"/>
          <w:noProof/>
          <w:lang w:eastAsia="uk-UA"/>
        </w:rPr>
        <w:pict w14:anchorId="320CA975">
          <v:shape id="Поле 3" o:spid="_x0000_s1027" type="#_x0000_t202" style="position:absolute;left:0;text-align:left;margin-left:256.5pt;margin-top:585.4pt;width:1in;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" stroked="f">
            <v:textbox>
              <w:txbxContent>
                <w:p w14:paraId="123FA6AE" w14:textId="77777777" w:rsidR="00A02304" w:rsidRDefault="00A02304" w:rsidP="003B71D0">
                  <w:r>
                    <w:t>5</w:t>
                  </w:r>
                </w:p>
              </w:txbxContent>
            </v:textbox>
          </v:shape>
        </w:pict>
      </w:r>
    </w:p>
    <w:p w14:paraId="1743A936"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 xml:space="preserve">Директор Департаменту </w:t>
      </w:r>
    </w:p>
    <w:p w14:paraId="19BF3617"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 xml:space="preserve">соціального захисту населення </w:t>
      </w:r>
    </w:p>
    <w:p w14:paraId="578AD00B" w14:textId="77777777" w:rsidR="009F6737" w:rsidRP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Полтавської обласної</w:t>
      </w:r>
    </w:p>
    <w:p w14:paraId="035C1EFA"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r w:rsidRPr="009F6737">
        <w:rPr>
          <w:rFonts w:ascii="Times New Roman" w:eastAsia="Times New Roman" w:hAnsi="Times New Roman" w:cs="Times New Roman"/>
          <w:b/>
          <w:sz w:val="28"/>
          <w:szCs w:val="28"/>
          <w:lang w:eastAsia="ru-RU"/>
        </w:rPr>
        <w:t>державної адміністрації</w:t>
      </w:r>
      <w:r w:rsidRPr="009F6737">
        <w:rPr>
          <w:rFonts w:ascii="Times New Roman" w:eastAsia="Times New Roman" w:hAnsi="Times New Roman" w:cs="Times New Roman"/>
          <w:b/>
          <w:sz w:val="28"/>
          <w:szCs w:val="28"/>
          <w:lang w:eastAsia="ru-RU"/>
        </w:rPr>
        <w:tab/>
        <w:t>Л. КОРНІЄНКО</w:t>
      </w:r>
    </w:p>
    <w:p w14:paraId="001CFC4B" w14:textId="77777777" w:rsidR="009F6737" w:rsidRDefault="009F6737"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730787CF" w14:textId="77777777" w:rsidR="003879D4" w:rsidRDefault="003879D4"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02F203BF" w14:textId="77777777" w:rsidR="0043708E" w:rsidRDefault="0043708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9865556" w14:textId="77777777" w:rsidR="0043708E" w:rsidRDefault="0043708E" w:rsidP="003879D4">
      <w:pPr>
        <w:spacing w:after="0" w:line="240" w:lineRule="auto"/>
        <w:ind w:left="5387"/>
        <w:rPr>
          <w:rFonts w:ascii="Times New Roman" w:eastAsia="Times New Roman" w:hAnsi="Times New Roman" w:cs="Times New Roman"/>
          <w:sz w:val="28"/>
          <w:szCs w:val="28"/>
          <w:lang w:eastAsia="ru-RU"/>
        </w:rPr>
        <w:sectPr w:rsidR="0043708E" w:rsidSect="00711FF7">
          <w:pgSz w:w="11906" w:h="16838"/>
          <w:pgMar w:top="850" w:right="850" w:bottom="850" w:left="851" w:header="708" w:footer="708" w:gutter="0"/>
          <w:pgNumType w:start="1"/>
          <w:cols w:space="708"/>
          <w:titlePg/>
          <w:docGrid w:linePitch="360"/>
        </w:sectPr>
      </w:pPr>
    </w:p>
    <w:p w14:paraId="3E7F6789" w14:textId="77777777" w:rsidR="0064069A" w:rsidRPr="009F6737" w:rsidRDefault="0064069A" w:rsidP="0064069A">
      <w:pPr>
        <w:tabs>
          <w:tab w:val="left" w:pos="9639"/>
        </w:tabs>
        <w:spacing w:after="0" w:line="240" w:lineRule="auto"/>
        <w:ind w:left="5387" w:right="590"/>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ЗАТВЕРДЖЕНО</w:t>
      </w:r>
    </w:p>
    <w:p w14:paraId="38B3C0FF" w14:textId="77777777" w:rsidR="0064069A" w:rsidRPr="0064069A" w:rsidRDefault="0064069A" w:rsidP="0064069A">
      <w:pPr>
        <w:spacing w:after="0" w:line="240" w:lineRule="auto"/>
        <w:ind w:left="8222" w:hanging="2835"/>
        <w:rPr>
          <w:rFonts w:ascii="Times New Roman" w:eastAsia="Times New Roman" w:hAnsi="Times New Roman" w:cs="Times New Roman"/>
          <w:color w:val="FFFFFF" w:themeColor="background1"/>
          <w:sz w:val="28"/>
          <w:szCs w:val="28"/>
          <w:lang w:eastAsia="ru-RU"/>
        </w:rPr>
      </w:pPr>
      <w:r w:rsidRPr="009F6737">
        <w:rPr>
          <w:rFonts w:ascii="Times New Roman" w:eastAsia="Times New Roman" w:hAnsi="Times New Roman" w:cs="Times New Roman"/>
          <w:sz w:val="28"/>
          <w:szCs w:val="28"/>
          <w:lang w:eastAsia="ru-RU"/>
        </w:rPr>
        <w:t xml:space="preserve">Рішення </w:t>
      </w:r>
      <w:r w:rsidRPr="0064069A">
        <w:rPr>
          <w:rFonts w:ascii="Times New Roman" w:eastAsia="Times New Roman" w:hAnsi="Times New Roman" w:cs="Times New Roman"/>
          <w:color w:val="FFFFFF" w:themeColor="background1"/>
          <w:sz w:val="28"/>
          <w:szCs w:val="28"/>
          <w:lang w:eastAsia="ru-RU"/>
        </w:rPr>
        <w:t>пленарного засідання</w:t>
      </w:r>
    </w:p>
    <w:p w14:paraId="62FFC263" w14:textId="77777777" w:rsidR="0064069A" w:rsidRDefault="0064069A" w:rsidP="0064069A">
      <w:pPr>
        <w:spacing w:after="0" w:line="240" w:lineRule="auto"/>
        <w:ind w:left="8222" w:hanging="2835"/>
        <w:rPr>
          <w:rFonts w:ascii="Times New Roman" w:eastAsia="Times New Roman" w:hAnsi="Times New Roman" w:cs="Times New Roman"/>
          <w:sz w:val="28"/>
          <w:szCs w:val="28"/>
          <w:lang w:eastAsia="ru-RU"/>
        </w:rPr>
      </w:pPr>
      <w:r w:rsidRPr="0064069A">
        <w:rPr>
          <w:rFonts w:ascii="Times New Roman" w:eastAsia="Times New Roman" w:hAnsi="Times New Roman" w:cs="Times New Roman"/>
          <w:color w:val="FFFFFF" w:themeColor="background1"/>
          <w:sz w:val="28"/>
          <w:szCs w:val="28"/>
          <w:lang w:eastAsia="ru-RU"/>
        </w:rPr>
        <w:t>другої</w:t>
      </w:r>
      <w:r>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сесії</w:t>
      </w:r>
      <w:r>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 xml:space="preserve">обласної ради </w:t>
      </w:r>
      <w:r>
        <w:rPr>
          <w:rFonts w:ascii="Times New Roman" w:eastAsia="Times New Roman" w:hAnsi="Times New Roman" w:cs="Times New Roman"/>
          <w:sz w:val="28"/>
          <w:szCs w:val="28"/>
          <w:lang w:eastAsia="ru-RU"/>
        </w:rPr>
        <w:t>восьмого</w:t>
      </w:r>
    </w:p>
    <w:p w14:paraId="08D1424F" w14:textId="77777777" w:rsidR="0064069A" w:rsidRPr="009F6737" w:rsidRDefault="0064069A" w:rsidP="0064069A">
      <w:pPr>
        <w:spacing w:after="0" w:line="240" w:lineRule="auto"/>
        <w:ind w:left="8222" w:hanging="2835"/>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скликання</w:t>
      </w:r>
    </w:p>
    <w:p w14:paraId="5EE98B37" w14:textId="77777777" w:rsidR="0064069A" w:rsidRPr="009F6737" w:rsidRDefault="0064069A" w:rsidP="0064069A">
      <w:pPr>
        <w:spacing w:after="0" w:line="240" w:lineRule="auto"/>
        <w:ind w:left="8222" w:hanging="2835"/>
        <w:rPr>
          <w:rFonts w:ascii="Times New Roman" w:eastAsia="Times New Roman" w:hAnsi="Times New Roman" w:cs="Times New Roman"/>
          <w:sz w:val="28"/>
          <w:szCs w:val="28"/>
          <w:lang w:eastAsia="ru-RU"/>
        </w:rPr>
      </w:pPr>
      <w:r w:rsidRPr="0064069A">
        <w:rPr>
          <w:rFonts w:ascii="Times New Roman" w:eastAsia="Times New Roman" w:hAnsi="Times New Roman" w:cs="Times New Roman"/>
          <w:color w:val="FFFFFF" w:themeColor="background1"/>
          <w:sz w:val="28"/>
          <w:szCs w:val="28"/>
          <w:lang w:eastAsia="ru-RU"/>
        </w:rPr>
        <w:t>22.12.</w:t>
      </w:r>
      <w:r w:rsidRPr="009F673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0</w:t>
      </w:r>
      <w:r w:rsidRPr="009F6737">
        <w:rPr>
          <w:rFonts w:ascii="Times New Roman" w:eastAsia="Times New Roman" w:hAnsi="Times New Roman" w:cs="Times New Roman"/>
          <w:sz w:val="28"/>
          <w:szCs w:val="28"/>
          <w:lang w:eastAsia="ru-RU"/>
        </w:rPr>
        <w:t xml:space="preserve"> № </w:t>
      </w:r>
    </w:p>
    <w:p w14:paraId="32748ACA" w14:textId="77777777" w:rsidR="003879D4" w:rsidRPr="003879D4" w:rsidRDefault="003879D4" w:rsidP="003879D4">
      <w:pPr>
        <w:spacing w:after="0" w:line="240" w:lineRule="auto"/>
        <w:ind w:left="6096"/>
        <w:rPr>
          <w:rFonts w:ascii="Times New Roman" w:eastAsia="Times New Roman" w:hAnsi="Times New Roman" w:cs="Times New Roman"/>
          <w:sz w:val="28"/>
          <w:szCs w:val="28"/>
          <w:lang w:eastAsia="ru-RU"/>
        </w:rPr>
      </w:pPr>
    </w:p>
    <w:p w14:paraId="3BFD36E2" w14:textId="77777777" w:rsidR="003879D4" w:rsidRPr="003879D4" w:rsidRDefault="003879D4" w:rsidP="003879D4">
      <w:pPr>
        <w:spacing w:after="0" w:line="240" w:lineRule="auto"/>
        <w:jc w:val="both"/>
        <w:rPr>
          <w:rFonts w:ascii="Times New Roman" w:eastAsia="Times New Roman" w:hAnsi="Times New Roman" w:cs="Times New Roman"/>
          <w:sz w:val="28"/>
          <w:szCs w:val="28"/>
          <w:lang w:eastAsia="ru-RU"/>
        </w:rPr>
      </w:pPr>
    </w:p>
    <w:p w14:paraId="7C2F4B39" w14:textId="77777777" w:rsidR="003879D4" w:rsidRPr="003879D4" w:rsidRDefault="003879D4" w:rsidP="003879D4">
      <w:pPr>
        <w:shd w:val="clear" w:color="auto" w:fill="FFFFFF"/>
        <w:tabs>
          <w:tab w:val="left" w:pos="3544"/>
        </w:tabs>
        <w:spacing w:after="0" w:line="240" w:lineRule="auto"/>
        <w:ind w:left="567" w:right="49" w:firstLine="567"/>
        <w:jc w:val="center"/>
        <w:textAlignment w:val="baseline"/>
        <w:rPr>
          <w:rFonts w:ascii="Times New Roman" w:eastAsia="Times New Roman" w:hAnsi="Times New Roman" w:cs="Times New Roman"/>
          <w:b/>
          <w:bCs/>
          <w:sz w:val="28"/>
          <w:szCs w:val="28"/>
          <w:bdr w:val="none" w:sz="0" w:space="0" w:color="auto" w:frame="1"/>
          <w:lang w:val="ru-RU" w:eastAsia="ru-RU"/>
        </w:rPr>
      </w:pPr>
      <w:r w:rsidRPr="003879D4">
        <w:rPr>
          <w:rFonts w:ascii="Times New Roman" w:eastAsia="Times New Roman" w:hAnsi="Times New Roman" w:cs="Times New Roman"/>
          <w:b/>
          <w:bCs/>
          <w:sz w:val="28"/>
          <w:szCs w:val="28"/>
          <w:bdr w:val="none" w:sz="0" w:space="0" w:color="auto" w:frame="1"/>
          <w:lang w:eastAsia="ru-RU"/>
        </w:rPr>
        <w:t>ПОРЯДОК</w:t>
      </w:r>
    </w:p>
    <w:p w14:paraId="3D65C2B7" w14:textId="77777777" w:rsidR="003879D4" w:rsidRPr="003879D4" w:rsidRDefault="003879D4" w:rsidP="003879D4">
      <w:pPr>
        <w:spacing w:after="0" w:line="240" w:lineRule="auto"/>
        <w:ind w:left="567" w:right="49" w:firstLine="567"/>
        <w:jc w:val="center"/>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проведення санаторно-курортного оздоровлення окремих категорій громадян за рахунок коштів обласного бюджету</w:t>
      </w:r>
    </w:p>
    <w:p w14:paraId="03EBCDD0" w14:textId="77777777" w:rsidR="003879D4" w:rsidRPr="003879D4" w:rsidRDefault="003879D4" w:rsidP="003879D4">
      <w:pPr>
        <w:tabs>
          <w:tab w:val="left" w:pos="7088"/>
        </w:tabs>
        <w:spacing w:after="0" w:line="240" w:lineRule="auto"/>
        <w:ind w:left="567" w:right="49" w:firstLine="567"/>
        <w:jc w:val="both"/>
        <w:rPr>
          <w:rFonts w:ascii="Times New Roman" w:eastAsia="Times New Roman" w:hAnsi="Times New Roman" w:cs="Times New Roman"/>
          <w:sz w:val="28"/>
          <w:szCs w:val="28"/>
          <w:lang w:val="ru-RU" w:eastAsia="ru-RU"/>
        </w:rPr>
      </w:pPr>
    </w:p>
    <w:p w14:paraId="08434430" w14:textId="77777777" w:rsidR="003879D4" w:rsidRPr="003879D4" w:rsidRDefault="003879D4" w:rsidP="003879D4">
      <w:pPr>
        <w:tabs>
          <w:tab w:val="left" w:pos="7088"/>
        </w:tabs>
        <w:spacing w:after="0" w:line="240" w:lineRule="auto"/>
        <w:ind w:left="567" w:right="49" w:firstLine="567"/>
        <w:jc w:val="center"/>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Загальні питання</w:t>
      </w:r>
    </w:p>
    <w:p w14:paraId="179B8B94" w14:textId="77777777" w:rsidR="003879D4" w:rsidRPr="003879D4" w:rsidRDefault="003879D4" w:rsidP="003879D4">
      <w:pPr>
        <w:tabs>
          <w:tab w:val="left" w:pos="7088"/>
        </w:tabs>
        <w:spacing w:after="0" w:line="240" w:lineRule="auto"/>
        <w:ind w:left="567" w:right="49" w:firstLine="567"/>
        <w:jc w:val="both"/>
        <w:rPr>
          <w:rFonts w:ascii="Times New Roman" w:eastAsia="Times New Roman" w:hAnsi="Times New Roman" w:cs="Times New Roman"/>
          <w:sz w:val="28"/>
          <w:szCs w:val="28"/>
          <w:lang w:eastAsia="ru-RU"/>
        </w:rPr>
      </w:pPr>
    </w:p>
    <w:p w14:paraId="454671B3"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1. Порядок </w:t>
      </w:r>
      <w:r w:rsidR="00080B24" w:rsidRPr="00080B24">
        <w:rPr>
          <w:rFonts w:ascii="Times New Roman" w:eastAsia="Times New Roman" w:hAnsi="Times New Roman" w:cs="Times New Roman"/>
          <w:sz w:val="28"/>
          <w:szCs w:val="28"/>
          <w:lang w:eastAsia="ru-RU"/>
        </w:rPr>
        <w:t xml:space="preserve">проведення санаторно-курортного оздоровлення окремих категорій громадян за рахунок коштів обласного бюджету </w:t>
      </w:r>
      <w:r w:rsidR="00080B24">
        <w:rPr>
          <w:rFonts w:ascii="Times New Roman" w:eastAsia="Times New Roman" w:hAnsi="Times New Roman" w:cs="Times New Roman"/>
          <w:sz w:val="28"/>
          <w:szCs w:val="28"/>
          <w:lang w:eastAsia="ru-RU"/>
        </w:rPr>
        <w:t xml:space="preserve">(далі – Порядок) </w:t>
      </w:r>
      <w:r w:rsidRPr="003879D4">
        <w:rPr>
          <w:rFonts w:ascii="Times New Roman" w:eastAsia="Times New Roman" w:hAnsi="Times New Roman" w:cs="Times New Roman"/>
          <w:sz w:val="28"/>
          <w:szCs w:val="28"/>
          <w:lang w:eastAsia="ru-RU"/>
        </w:rPr>
        <w:t>визначає механізм забезпечення санаторно-курортними путівками осіб з числа:</w:t>
      </w:r>
    </w:p>
    <w:p w14:paraId="3A84BE10"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членів сімей загиблих (померлих) ветеранів війни з числа учасників антитерористичної операції, операції об’єднаних сил (далі – АТО/ООС), загиблих учасників бойових дій на території інших держав та осіб, які загинули або померли внаслідок поранень, каліцтва, контузій чи інших ушкоджень здоров’я, одержаних під час участі у Революції Гідності (далі – члени сімей загиблих), яким встановлено статус відповідно до Закону України «Про статус ветеранів війни, гарантії їх соціального захисту»;</w:t>
      </w:r>
    </w:p>
    <w:p w14:paraId="117C4415"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осіб з інвалідністю внаслідок війни з числа учасників АТО/ООС та </w:t>
      </w:r>
      <w:r w:rsidRPr="003879D4">
        <w:rPr>
          <w:rFonts w:ascii="Times New Roman" w:eastAsia="Times New Roman" w:hAnsi="Times New Roman" w:cs="Times New Roman"/>
          <w:color w:val="000000"/>
          <w:sz w:val="28"/>
          <w:szCs w:val="28"/>
          <w:shd w:val="clear" w:color="auto" w:fill="FFFFFF"/>
        </w:rPr>
        <w:t xml:space="preserve">осіб з інвалідністю внаслідок війни з числа учасників бойових дій на території інших держав, які перебувають на обліку в органах соціального захисту населення на забезпечення </w:t>
      </w:r>
      <w:r w:rsidRPr="003879D4">
        <w:rPr>
          <w:rFonts w:ascii="Times New Roman" w:eastAsia="Times New Roman" w:hAnsi="Times New Roman" w:cs="Times New Roman"/>
          <w:color w:val="000000" w:themeColor="text1"/>
          <w:sz w:val="28"/>
          <w:szCs w:val="28"/>
          <w:shd w:val="clear" w:color="auto" w:fill="FFFFFF"/>
        </w:rPr>
        <w:t xml:space="preserve">санаторно-курортного оздоровленням </w:t>
      </w:r>
      <w:r w:rsidRPr="003879D4">
        <w:rPr>
          <w:rFonts w:ascii="Times New Roman" w:eastAsia="Times New Roman" w:hAnsi="Times New Roman" w:cs="Times New Roman"/>
          <w:sz w:val="28"/>
          <w:szCs w:val="28"/>
          <w:lang w:eastAsia="ru-RU"/>
        </w:rPr>
        <w:t xml:space="preserve">(далі </w:t>
      </w:r>
      <w:r w:rsidR="00042C6B" w:rsidRPr="00042C6B">
        <w:rPr>
          <w:rFonts w:ascii="Times New Roman" w:eastAsia="Times New Roman" w:hAnsi="Times New Roman" w:cs="Times New Roman"/>
          <w:sz w:val="28"/>
          <w:szCs w:val="28"/>
          <w:lang w:eastAsia="ru-RU"/>
        </w:rPr>
        <w:t>–</w:t>
      </w:r>
      <w:r w:rsidRPr="003879D4">
        <w:rPr>
          <w:rFonts w:ascii="Times New Roman" w:eastAsia="Times New Roman" w:hAnsi="Times New Roman" w:cs="Times New Roman"/>
          <w:sz w:val="28"/>
          <w:szCs w:val="28"/>
          <w:lang w:eastAsia="ru-RU"/>
        </w:rPr>
        <w:t xml:space="preserve"> осіб з інвалідністю внаслідок війни), яким встановлено статус відповідно до Закону України «Про статус ветеранів війни, гарантії їх соціального захисту»;</w:t>
      </w:r>
    </w:p>
    <w:p w14:paraId="674C8C0E"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членів сімей осіб, які перебувають у полоні або пропали безвісти в районі проведення АТО/ООС.</w:t>
      </w:r>
    </w:p>
    <w:p w14:paraId="7EA5D84A"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Порядок розроблений на виконання Комплексної програми соціального захисту населення Полтавської області на 2021 – 2025 роки.</w:t>
      </w:r>
    </w:p>
    <w:p w14:paraId="3B677B9B"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p>
    <w:p w14:paraId="0BFDB25E" w14:textId="77777777" w:rsidR="003879D4" w:rsidRPr="003879D4" w:rsidRDefault="003879D4" w:rsidP="003879D4">
      <w:pPr>
        <w:spacing w:after="0" w:line="240" w:lineRule="auto"/>
        <w:ind w:left="567" w:right="49" w:firstLine="567"/>
        <w:jc w:val="center"/>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Організація забезпечення санаторно-курортним лікуванням</w:t>
      </w:r>
    </w:p>
    <w:p w14:paraId="1EB07773"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p>
    <w:p w14:paraId="72E32C33"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2. </w:t>
      </w:r>
      <w:r w:rsidRPr="003879D4">
        <w:rPr>
          <w:rFonts w:ascii="Times New Roman" w:eastAsia="Times New Roman" w:hAnsi="Times New Roman" w:cs="Times New Roman"/>
          <w:color w:val="000000" w:themeColor="text1"/>
          <w:sz w:val="28"/>
          <w:szCs w:val="28"/>
          <w:lang w:eastAsia="ru-RU"/>
        </w:rPr>
        <w:t xml:space="preserve">Центри соціальних служб (міські, районні, сільські, селищні) та Центри надання соціальних послуг в об’єднаних територіальних громадах (далі </w:t>
      </w:r>
      <w:r w:rsidR="00042C6B">
        <w:rPr>
          <w:rFonts w:ascii="Times New Roman" w:eastAsia="Times New Roman" w:hAnsi="Times New Roman" w:cs="Times New Roman"/>
          <w:color w:val="000000" w:themeColor="text1"/>
          <w:sz w:val="28"/>
          <w:szCs w:val="28"/>
          <w:lang w:val="ru-RU" w:eastAsia="ru-RU"/>
        </w:rPr>
        <w:t>–</w:t>
      </w:r>
      <w:r w:rsidRPr="003879D4">
        <w:rPr>
          <w:rFonts w:ascii="Times New Roman" w:eastAsia="Times New Roman" w:hAnsi="Times New Roman" w:cs="Times New Roman"/>
          <w:color w:val="000000" w:themeColor="text1"/>
          <w:sz w:val="28"/>
          <w:szCs w:val="28"/>
          <w:lang w:eastAsia="ru-RU"/>
        </w:rPr>
        <w:t xml:space="preserve"> Центри)</w:t>
      </w:r>
      <w:r w:rsidR="00042C6B">
        <w:rPr>
          <w:rFonts w:ascii="Times New Roman" w:eastAsia="Times New Roman" w:hAnsi="Times New Roman" w:cs="Times New Roman"/>
          <w:color w:val="000000" w:themeColor="text1"/>
          <w:sz w:val="28"/>
          <w:szCs w:val="28"/>
          <w:lang w:val="ru-RU" w:eastAsia="ru-RU"/>
        </w:rPr>
        <w:t xml:space="preserve"> </w:t>
      </w:r>
      <w:r w:rsidRPr="003879D4">
        <w:rPr>
          <w:rFonts w:ascii="Times New Roman" w:eastAsia="Times New Roman" w:hAnsi="Times New Roman" w:cs="Times New Roman"/>
          <w:sz w:val="28"/>
          <w:szCs w:val="28"/>
          <w:lang w:eastAsia="ru-RU"/>
        </w:rPr>
        <w:t>за рахунок коштів обласного бюджету забезпечують осіб, зазначених у пункті 1 цього Порядку, безоплатними путівками до санаторно-курортних закладів відповідно до цього Порядку згідно з медичними рекомендаціями в порядку черговості один раз на два роки.</w:t>
      </w:r>
    </w:p>
    <w:p w14:paraId="10238DED"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Члени сімей загиблих, члени сімей осіб, які перебувають у полоні або пропали безвісти в районі проведення АТО/ООС та особи з інвалідністю </w:t>
      </w:r>
      <w:r w:rsidRPr="003879D4">
        <w:rPr>
          <w:rFonts w:ascii="Times New Roman" w:eastAsia="Times New Roman" w:hAnsi="Times New Roman" w:cs="Times New Roman"/>
          <w:sz w:val="28"/>
          <w:szCs w:val="28"/>
          <w:lang w:eastAsia="ru-RU"/>
        </w:rPr>
        <w:lastRenderedPageBreak/>
        <w:t xml:space="preserve">внаслідок війни забезпечуються санаторно-курортними путівками строком не менш як 18 календарних днів. </w:t>
      </w:r>
    </w:p>
    <w:p w14:paraId="3F087811"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Особи з інвалідністю внаслідок війни </w:t>
      </w:r>
      <w:r w:rsidRPr="003879D4">
        <w:rPr>
          <w:rFonts w:ascii="Times New Roman" w:eastAsia="Times New Roman" w:hAnsi="Times New Roman" w:cs="Times New Roman"/>
          <w:sz w:val="28"/>
          <w:szCs w:val="28"/>
          <w:lang w:val="en-US" w:eastAsia="ru-RU"/>
        </w:rPr>
        <w:t>I</w:t>
      </w:r>
      <w:r w:rsidRPr="003879D4">
        <w:rPr>
          <w:rFonts w:ascii="Times New Roman" w:eastAsia="Times New Roman" w:hAnsi="Times New Roman" w:cs="Times New Roman"/>
          <w:sz w:val="28"/>
          <w:szCs w:val="28"/>
          <w:lang w:eastAsia="ru-RU"/>
        </w:rPr>
        <w:t xml:space="preserve"> групи надають довідку лікарсько-консультативної комісії закладу охорони здоров’я про здатність до самообслуговування.</w:t>
      </w:r>
    </w:p>
    <w:p w14:paraId="42F2FC24"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У разі потреби сторонньої допомоги, особа, що здійснює супровід особи з інвалідністю внаслідок війни I групи, забезпечується путівкою без лікування.</w:t>
      </w:r>
    </w:p>
    <w:p w14:paraId="7EBFD45B"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Осіб з інвалідністю внаслідок війни </w:t>
      </w:r>
      <w:r w:rsidRPr="003879D4">
        <w:rPr>
          <w:rFonts w:ascii="Times New Roman" w:eastAsia="Times New Roman" w:hAnsi="Times New Roman" w:cs="Times New Roman"/>
          <w:sz w:val="28"/>
          <w:szCs w:val="28"/>
          <w:lang w:val="en-US" w:eastAsia="ru-RU"/>
        </w:rPr>
        <w:t>I</w:t>
      </w:r>
      <w:r w:rsidRPr="003879D4">
        <w:rPr>
          <w:rFonts w:ascii="Times New Roman" w:eastAsia="Times New Roman" w:hAnsi="Times New Roman" w:cs="Times New Roman"/>
          <w:sz w:val="28"/>
          <w:szCs w:val="28"/>
          <w:lang w:eastAsia="ru-RU"/>
        </w:rPr>
        <w:t xml:space="preserve"> групи не можуть супроводжувати особи з інвалідністю </w:t>
      </w:r>
      <w:r w:rsidRPr="003879D4">
        <w:rPr>
          <w:rFonts w:ascii="Times New Roman" w:eastAsia="Times New Roman" w:hAnsi="Times New Roman" w:cs="Times New Roman"/>
          <w:sz w:val="28"/>
          <w:szCs w:val="28"/>
          <w:lang w:val="en-US" w:eastAsia="ru-RU"/>
        </w:rPr>
        <w:t>I</w:t>
      </w:r>
      <w:r w:rsidRPr="003879D4">
        <w:rPr>
          <w:rFonts w:ascii="Times New Roman" w:eastAsia="Times New Roman" w:hAnsi="Times New Roman" w:cs="Times New Roman"/>
          <w:sz w:val="28"/>
          <w:szCs w:val="28"/>
          <w:lang w:eastAsia="ru-RU"/>
        </w:rPr>
        <w:t xml:space="preserve"> групи та особи, які не досягли 18-річного віку.</w:t>
      </w:r>
    </w:p>
    <w:p w14:paraId="20429AC0"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3. </w:t>
      </w:r>
      <w:r w:rsidRPr="003879D4">
        <w:rPr>
          <w:rFonts w:ascii="Times New Roman" w:eastAsia="Times New Roman" w:hAnsi="Times New Roman" w:cs="Times New Roman"/>
          <w:color w:val="000000" w:themeColor="text1"/>
          <w:sz w:val="28"/>
          <w:szCs w:val="28"/>
          <w:lang w:eastAsia="ru-RU"/>
        </w:rPr>
        <w:t xml:space="preserve">Полтавський обласний центр соціальних служб </w:t>
      </w:r>
      <w:r w:rsidRPr="003879D4">
        <w:rPr>
          <w:rFonts w:ascii="Times New Roman" w:eastAsia="Times New Roman" w:hAnsi="Times New Roman" w:cs="Times New Roman"/>
          <w:sz w:val="28"/>
          <w:szCs w:val="28"/>
          <w:lang w:eastAsia="ru-RU"/>
        </w:rPr>
        <w:t>через Центри на підставі списків, наданих структурними підрозділами з питань соціального захисту населення районних державних адміністрацій, виконавчих органів міських, районних у містах, проводять ряд заходів щодо визначення потреби сімей загиблих, осіб з інвалідністю внаслідок війни, сімей осіб, які перебувають у полоні або пропали безвісти в районі проведення АТО/ООС в санаторно-курортному оздоровленні.</w:t>
      </w:r>
    </w:p>
    <w:p w14:paraId="36377C9C"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4. Центри забезпечують прийом заяв від членів сімей загиблих, </w:t>
      </w:r>
      <w:r w:rsidRPr="003879D4">
        <w:rPr>
          <w:rFonts w:ascii="Times New Roman" w:eastAsia="Times New Roman" w:hAnsi="Times New Roman" w:cs="Times New Roman"/>
          <w:color w:val="000000" w:themeColor="text1"/>
          <w:sz w:val="28"/>
          <w:szCs w:val="28"/>
          <w:lang w:eastAsia="ru-RU"/>
        </w:rPr>
        <w:t xml:space="preserve">осіб, які перебувають у полоні або пропали безвісти в районі проведення АТО/ООС </w:t>
      </w:r>
      <w:r w:rsidRPr="003879D4">
        <w:rPr>
          <w:rFonts w:ascii="Times New Roman" w:eastAsia="Times New Roman" w:hAnsi="Times New Roman" w:cs="Times New Roman"/>
          <w:sz w:val="28"/>
          <w:szCs w:val="28"/>
          <w:lang w:eastAsia="ru-RU"/>
        </w:rPr>
        <w:t>та осіб з інвалідністю внаслідок війни із зазначенням періоду та профілю санаторно-курортного закладу.</w:t>
      </w:r>
    </w:p>
    <w:p w14:paraId="09B443BE"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До заяви додаються наступні документи:</w:t>
      </w:r>
    </w:p>
    <w:p w14:paraId="6397860B"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1) копія паспорта членів сімей загиблих, осіб з інвалідністю внаслідок війни у формі книжечки (1, 2 сторінки та сторінки з відміткою про місце реєстрації заявника)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w:t>
      </w:r>
    </w:p>
    <w:p w14:paraId="46FE52C6" w14:textId="77777777" w:rsidR="003879D4" w:rsidRPr="003879D4" w:rsidRDefault="00042C6B" w:rsidP="003879D4">
      <w:pPr>
        <w:spacing w:after="0" w:line="240" w:lineRule="auto"/>
        <w:ind w:left="567" w:right="4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ru-RU" w:eastAsia="ru-RU"/>
        </w:rPr>
        <w:t> </w:t>
      </w:r>
      <w:r w:rsidR="003879D4" w:rsidRPr="003879D4">
        <w:rPr>
          <w:rFonts w:ascii="Times New Roman" w:eastAsia="Batang" w:hAnsi="Times New Roman" w:cs="Times New Roman"/>
          <w:sz w:val="28"/>
          <w:szCs w:val="28"/>
          <w:lang w:eastAsia="uk-UA"/>
        </w:rPr>
        <w:t xml:space="preserve">копія довідки </w:t>
      </w:r>
      <w:r w:rsidR="003879D4" w:rsidRPr="003879D4">
        <w:rPr>
          <w:rFonts w:ascii="Times New Roman" w:eastAsia="Times New Roman" w:hAnsi="Times New Roman" w:cs="Times New Roman"/>
          <w:sz w:val="28"/>
          <w:szCs w:val="28"/>
          <w:lang w:eastAsia="ru-RU"/>
        </w:rPr>
        <w:t>членів сімей загиблих, осіб з інвалідністю внаслідок війни</w:t>
      </w:r>
      <w:r w:rsidR="003879D4" w:rsidRPr="003879D4">
        <w:rPr>
          <w:rFonts w:ascii="Times New Roman" w:eastAsia="Batang" w:hAnsi="Times New Roman" w:cs="Times New Roman"/>
          <w:sz w:val="28"/>
          <w:szCs w:val="28"/>
          <w:lang w:eastAsia="uk-UA"/>
        </w:rPr>
        <w:t xml:space="preserve">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r w:rsidR="003879D4" w:rsidRPr="003879D4">
        <w:rPr>
          <w:rFonts w:ascii="Times New Roman" w:eastAsia="Times New Roman" w:hAnsi="Times New Roman" w:cs="Times New Roman"/>
          <w:sz w:val="28"/>
          <w:szCs w:val="28"/>
          <w:lang w:eastAsia="ru-RU"/>
        </w:rPr>
        <w:t>;</w:t>
      </w:r>
    </w:p>
    <w:p w14:paraId="25BA5CA9" w14:textId="77777777" w:rsidR="003879D4" w:rsidRPr="003879D4" w:rsidRDefault="00042C6B" w:rsidP="003879D4">
      <w:pPr>
        <w:spacing w:after="0" w:line="240" w:lineRule="auto"/>
        <w:ind w:left="567" w:right="4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ru-RU" w:eastAsia="ru-RU"/>
        </w:rPr>
        <w:t> </w:t>
      </w:r>
      <w:r w:rsidR="003879D4" w:rsidRPr="003879D4">
        <w:rPr>
          <w:rFonts w:ascii="Times New Roman" w:eastAsia="Times New Roman" w:hAnsi="Times New Roman" w:cs="Times New Roman"/>
          <w:sz w:val="28"/>
          <w:szCs w:val="28"/>
          <w:lang w:eastAsia="ru-RU"/>
        </w:rPr>
        <w:t xml:space="preserve">копія посвідчення (для дітей – довідки) про встановлення статусу члена сім’ї загиблого ветерана війни та копія довідки про участь загиблого в антитерористичній операції, </w:t>
      </w:r>
      <w:proofErr w:type="spellStart"/>
      <w:r w:rsidR="003879D4" w:rsidRPr="003879D4">
        <w:rPr>
          <w:rFonts w:ascii="Times New Roman" w:eastAsia="Times New Roman" w:hAnsi="Times New Roman" w:cs="Times New Roman"/>
          <w:sz w:val="28"/>
          <w:szCs w:val="28"/>
          <w:lang w:eastAsia="ru-RU"/>
        </w:rPr>
        <w:t>операції</w:t>
      </w:r>
      <w:proofErr w:type="spellEnd"/>
      <w:r w:rsidR="003879D4" w:rsidRPr="003879D4">
        <w:rPr>
          <w:rFonts w:ascii="Times New Roman" w:eastAsia="Times New Roman" w:hAnsi="Times New Roman" w:cs="Times New Roman"/>
          <w:sz w:val="28"/>
          <w:szCs w:val="28"/>
          <w:lang w:eastAsia="ru-RU"/>
        </w:rPr>
        <w:t xml:space="preserve"> об’єднаних сил;для осіб з інвалідністю внаслідок війни </w:t>
      </w:r>
      <w:r w:rsidRPr="00042C6B">
        <w:rPr>
          <w:rFonts w:ascii="Times New Roman" w:eastAsia="Times New Roman" w:hAnsi="Times New Roman" w:cs="Times New Roman"/>
          <w:sz w:val="28"/>
          <w:szCs w:val="28"/>
          <w:lang w:eastAsia="ru-RU"/>
        </w:rPr>
        <w:t>–</w:t>
      </w:r>
      <w:r w:rsidR="003879D4" w:rsidRPr="003879D4">
        <w:rPr>
          <w:rFonts w:ascii="Times New Roman" w:eastAsia="Times New Roman" w:hAnsi="Times New Roman" w:cs="Times New Roman"/>
          <w:sz w:val="28"/>
          <w:szCs w:val="28"/>
          <w:lang w:eastAsia="ru-RU"/>
        </w:rPr>
        <w:t xml:space="preserve"> копія посвідчення особи з інвалідністю внаслідок війни та копія довідки про участь в антитерористичній операції, операції об’єднаних сил або копію довідки про участь у бойових діях на території інших держав; для членів сімей загиблих на території інших держав </w:t>
      </w:r>
      <w:r w:rsidRPr="00042C6B">
        <w:rPr>
          <w:rFonts w:ascii="Times New Roman" w:eastAsia="Times New Roman" w:hAnsi="Times New Roman" w:cs="Times New Roman"/>
          <w:sz w:val="28"/>
          <w:szCs w:val="28"/>
          <w:lang w:eastAsia="ru-RU"/>
        </w:rPr>
        <w:t>–</w:t>
      </w:r>
      <w:r w:rsidR="003879D4" w:rsidRPr="003879D4">
        <w:rPr>
          <w:rFonts w:ascii="Times New Roman" w:eastAsia="Times New Roman" w:hAnsi="Times New Roman" w:cs="Times New Roman"/>
          <w:sz w:val="28"/>
          <w:szCs w:val="28"/>
          <w:lang w:eastAsia="ru-RU"/>
        </w:rPr>
        <w:t xml:space="preserve"> довідка військкомату про загибель особи у бойових діях на території інших держав; </w:t>
      </w:r>
    </w:p>
    <w:p w14:paraId="798173FE"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4)</w:t>
      </w:r>
      <w:r w:rsidR="00042C6B">
        <w:rPr>
          <w:rFonts w:ascii="Times New Roman" w:eastAsia="Times New Roman" w:hAnsi="Times New Roman" w:cs="Times New Roman"/>
          <w:sz w:val="28"/>
          <w:szCs w:val="28"/>
          <w:lang w:val="ru-RU" w:eastAsia="ru-RU"/>
        </w:rPr>
        <w:t> </w:t>
      </w:r>
      <w:r w:rsidRPr="003879D4">
        <w:rPr>
          <w:rFonts w:ascii="Times New Roman" w:eastAsia="Times New Roman" w:hAnsi="Times New Roman" w:cs="Times New Roman"/>
          <w:sz w:val="28"/>
          <w:szCs w:val="28"/>
          <w:lang w:eastAsia="ru-RU"/>
        </w:rPr>
        <w:t>для опікунів та піклувальників дитини – рішення про встановлення опіки чи піклування;</w:t>
      </w:r>
    </w:p>
    <w:p w14:paraId="764BC4BE"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5)</w:t>
      </w:r>
      <w:r w:rsidR="00042C6B">
        <w:rPr>
          <w:rFonts w:ascii="Times New Roman" w:eastAsia="Times New Roman" w:hAnsi="Times New Roman" w:cs="Times New Roman"/>
          <w:sz w:val="28"/>
          <w:szCs w:val="28"/>
          <w:lang w:val="en-US" w:eastAsia="ru-RU"/>
        </w:rPr>
        <w:t> </w:t>
      </w:r>
      <w:r w:rsidRPr="003879D4">
        <w:rPr>
          <w:rFonts w:ascii="Times New Roman" w:eastAsia="Times New Roman" w:hAnsi="Times New Roman" w:cs="Times New Roman"/>
          <w:sz w:val="28"/>
          <w:szCs w:val="28"/>
          <w:lang w:eastAsia="ru-RU"/>
        </w:rPr>
        <w:t>довідка для одержання путівки для санаторно-курортного лікування за формою № 070/о;</w:t>
      </w:r>
    </w:p>
    <w:p w14:paraId="53C79566"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lastRenderedPageBreak/>
        <w:t>6)</w:t>
      </w:r>
      <w:r w:rsidR="00042C6B">
        <w:rPr>
          <w:rFonts w:ascii="Times New Roman" w:eastAsia="Times New Roman" w:hAnsi="Times New Roman" w:cs="Times New Roman"/>
          <w:sz w:val="28"/>
          <w:szCs w:val="28"/>
          <w:lang w:val="en-US" w:eastAsia="ru-RU"/>
        </w:rPr>
        <w:t> </w:t>
      </w:r>
      <w:r w:rsidRPr="003879D4">
        <w:rPr>
          <w:rFonts w:ascii="Times New Roman" w:eastAsia="Times New Roman" w:hAnsi="Times New Roman" w:cs="Times New Roman"/>
          <w:sz w:val="28"/>
          <w:szCs w:val="28"/>
          <w:lang w:eastAsia="ru-RU"/>
        </w:rPr>
        <w:t>копія свідоцтва про народження дитини (для неповнолітніх);</w:t>
      </w:r>
    </w:p>
    <w:p w14:paraId="2ABB44F2" w14:textId="77777777" w:rsidR="00D6195F" w:rsidRPr="00D6195F" w:rsidRDefault="003879D4" w:rsidP="00D6195F">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7)</w:t>
      </w:r>
      <w:r w:rsidR="00042C6B">
        <w:rPr>
          <w:rFonts w:ascii="Times New Roman" w:eastAsia="Times New Roman" w:hAnsi="Times New Roman" w:cs="Times New Roman"/>
          <w:sz w:val="28"/>
          <w:szCs w:val="28"/>
          <w:lang w:val="en-US" w:eastAsia="ru-RU"/>
        </w:rPr>
        <w:t> </w:t>
      </w:r>
      <w:r w:rsidR="00D6195F" w:rsidRPr="00D6195F">
        <w:rPr>
          <w:rFonts w:ascii="Times New Roman" w:eastAsia="Times New Roman" w:hAnsi="Times New Roman" w:cs="Times New Roman"/>
          <w:sz w:val="28"/>
          <w:szCs w:val="28"/>
          <w:lang w:eastAsia="ru-RU"/>
        </w:rPr>
        <w:t xml:space="preserve">довідка про неотримання санаторно-курортної путівки від органів соціального захисту населення для осіб з інвалідністю внаслідок війни, які підлягають забезпеченню санаторно-курортним лікуванням відповідно до Порядку використання коштів, передбачених у державному бюджеті на забезпечення постраждалих учасників Революції Гідності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санаторно-курортним лікуванням, затвердженого постановою Кабінету Міністрів України від 31.03.2015 № 200 (далі </w:t>
      </w:r>
      <w:r w:rsidR="001F6D1E" w:rsidRPr="001F6D1E">
        <w:rPr>
          <w:rFonts w:ascii="Times New Roman" w:eastAsia="Times New Roman" w:hAnsi="Times New Roman" w:cs="Times New Roman"/>
          <w:sz w:val="28"/>
          <w:szCs w:val="28"/>
          <w:lang w:eastAsia="ru-RU"/>
        </w:rPr>
        <w:t>–</w:t>
      </w:r>
      <w:r w:rsidR="00D6195F" w:rsidRPr="00D6195F">
        <w:rPr>
          <w:rFonts w:ascii="Times New Roman" w:eastAsia="Times New Roman" w:hAnsi="Times New Roman" w:cs="Times New Roman"/>
          <w:sz w:val="28"/>
          <w:szCs w:val="28"/>
          <w:lang w:eastAsia="ru-RU"/>
        </w:rPr>
        <w:t xml:space="preserve"> Порядок № 200) та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затвердженого постановою Кабінету Міністрів України від 22.02.2006 № 187  (далі </w:t>
      </w:r>
      <w:r w:rsidR="001F6D1E" w:rsidRPr="001F6D1E">
        <w:rPr>
          <w:rFonts w:ascii="Times New Roman" w:eastAsia="Times New Roman" w:hAnsi="Times New Roman" w:cs="Times New Roman"/>
          <w:sz w:val="28"/>
          <w:szCs w:val="28"/>
          <w:lang w:eastAsia="ru-RU"/>
        </w:rPr>
        <w:t>–</w:t>
      </w:r>
      <w:r w:rsidR="00D6195F" w:rsidRPr="00D6195F">
        <w:rPr>
          <w:rFonts w:ascii="Times New Roman" w:eastAsia="Times New Roman" w:hAnsi="Times New Roman" w:cs="Times New Roman"/>
          <w:sz w:val="28"/>
          <w:szCs w:val="28"/>
          <w:lang w:eastAsia="ru-RU"/>
        </w:rPr>
        <w:t xml:space="preserve"> Порядок № 187), від територіальних органів Міноборони, МВС, Міністерства інфраструктури, </w:t>
      </w:r>
      <w:proofErr w:type="spellStart"/>
      <w:r w:rsidR="00D6195F" w:rsidRPr="00D6195F">
        <w:rPr>
          <w:rFonts w:ascii="Times New Roman" w:eastAsia="Times New Roman" w:hAnsi="Times New Roman" w:cs="Times New Roman"/>
          <w:sz w:val="28"/>
          <w:szCs w:val="28"/>
          <w:lang w:eastAsia="ru-RU"/>
        </w:rPr>
        <w:t>Мін’юста</w:t>
      </w:r>
      <w:proofErr w:type="spellEnd"/>
      <w:r w:rsidR="00D6195F" w:rsidRPr="00D6195F">
        <w:rPr>
          <w:rFonts w:ascii="Times New Roman" w:eastAsia="Times New Roman" w:hAnsi="Times New Roman" w:cs="Times New Roman"/>
          <w:sz w:val="28"/>
          <w:szCs w:val="28"/>
          <w:lang w:eastAsia="ru-RU"/>
        </w:rPr>
        <w:t xml:space="preserve">, СБУ, ДСНС, Адміністрації </w:t>
      </w:r>
      <w:proofErr w:type="spellStart"/>
      <w:r w:rsidR="00D6195F" w:rsidRPr="00D6195F">
        <w:rPr>
          <w:rFonts w:ascii="Times New Roman" w:eastAsia="Times New Roman" w:hAnsi="Times New Roman" w:cs="Times New Roman"/>
          <w:sz w:val="28"/>
          <w:szCs w:val="28"/>
          <w:lang w:eastAsia="ru-RU"/>
        </w:rPr>
        <w:t>Держприкордонслужби</w:t>
      </w:r>
      <w:proofErr w:type="spellEnd"/>
      <w:r w:rsidR="00D6195F" w:rsidRPr="00D6195F">
        <w:rPr>
          <w:rFonts w:ascii="Times New Roman" w:eastAsia="Times New Roman" w:hAnsi="Times New Roman" w:cs="Times New Roman"/>
          <w:sz w:val="28"/>
          <w:szCs w:val="28"/>
          <w:lang w:eastAsia="ru-RU"/>
        </w:rPr>
        <w:t xml:space="preserve">, Адміністрації </w:t>
      </w:r>
      <w:proofErr w:type="spellStart"/>
      <w:r w:rsidR="00D6195F" w:rsidRPr="00D6195F">
        <w:rPr>
          <w:rFonts w:ascii="Times New Roman" w:eastAsia="Times New Roman" w:hAnsi="Times New Roman" w:cs="Times New Roman"/>
          <w:sz w:val="28"/>
          <w:szCs w:val="28"/>
          <w:lang w:eastAsia="ru-RU"/>
        </w:rPr>
        <w:t>Держспецзв'язку</w:t>
      </w:r>
      <w:proofErr w:type="spellEnd"/>
      <w:r w:rsidR="00D6195F" w:rsidRPr="00D6195F">
        <w:rPr>
          <w:rFonts w:ascii="Times New Roman" w:eastAsia="Times New Roman" w:hAnsi="Times New Roman" w:cs="Times New Roman"/>
          <w:sz w:val="28"/>
          <w:szCs w:val="28"/>
          <w:lang w:eastAsia="ru-RU"/>
        </w:rPr>
        <w:t xml:space="preserve">, Управління державної охорони, Служби зовнішньої розвідки, Державної фіскальної служби (далі </w:t>
      </w:r>
      <w:r w:rsidR="001F6D1E" w:rsidRPr="001F6D1E">
        <w:rPr>
          <w:rFonts w:ascii="Times New Roman" w:eastAsia="Times New Roman" w:hAnsi="Times New Roman" w:cs="Times New Roman"/>
          <w:sz w:val="28"/>
          <w:szCs w:val="28"/>
          <w:lang w:eastAsia="ru-RU"/>
        </w:rPr>
        <w:t>–</w:t>
      </w:r>
      <w:r w:rsidR="00D6195F" w:rsidRPr="00D6195F">
        <w:rPr>
          <w:rFonts w:ascii="Times New Roman" w:eastAsia="Times New Roman" w:hAnsi="Times New Roman" w:cs="Times New Roman"/>
          <w:sz w:val="28"/>
          <w:szCs w:val="28"/>
          <w:lang w:eastAsia="ru-RU"/>
        </w:rPr>
        <w:t xml:space="preserve"> територіальні органи), в яких перебувають на обліку, для членів сімей загиблих, які підлягають забезпеченню санаторно-курортним лікуванням відповідно до Порядку забезпечення санаторно-курортними путівками до санаторно-курортних закладів військовослужбовців, ветеранів війни, ветеранів військової служби, органів внутрішніх справ та деяких інших категорій осіб і членів їх сімей, затвердженого постановою Кабінету Міністрів України від 27.04.2011 № 446 (далі - Порядок № 446) або Порядку № 187;</w:t>
      </w:r>
    </w:p>
    <w:p w14:paraId="6D50B80D" w14:textId="77777777" w:rsidR="003879D4" w:rsidRPr="003879D4" w:rsidRDefault="001F6D1E" w:rsidP="003879D4">
      <w:pPr>
        <w:spacing w:after="0" w:line="240" w:lineRule="auto"/>
        <w:ind w:left="567" w:right="4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en-US" w:eastAsia="ru-RU"/>
        </w:rPr>
        <w:t> </w:t>
      </w:r>
      <w:r w:rsidR="003879D4" w:rsidRPr="003879D4">
        <w:rPr>
          <w:rFonts w:ascii="Times New Roman" w:eastAsia="Times New Roman" w:hAnsi="Times New Roman" w:cs="Times New Roman"/>
          <w:sz w:val="28"/>
          <w:szCs w:val="28"/>
          <w:lang w:eastAsia="ru-RU"/>
        </w:rPr>
        <w:t>копія довідки, надана Об’єднаним центром з координації пошуку, звільнення незаконного позбавлення волі осіб, заручників та встановлення місцезнаходження безвісти зниклих в районі проведення антитерористичної операції Служби Безпеки України, щодо перебування осіб у полоні або осіб, які пропали безвісти в районі проведення антитерористичної операції (за потреби);</w:t>
      </w:r>
    </w:p>
    <w:p w14:paraId="4CB1B725" w14:textId="77777777" w:rsidR="003879D4" w:rsidRPr="003879D4" w:rsidRDefault="001F6D1E" w:rsidP="003879D4">
      <w:pPr>
        <w:spacing w:after="0" w:line="240" w:lineRule="auto"/>
        <w:ind w:left="567" w:right="4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1F6D1E">
        <w:rPr>
          <w:rFonts w:ascii="Times New Roman" w:eastAsia="Times New Roman" w:hAnsi="Times New Roman" w:cs="Times New Roman"/>
          <w:sz w:val="28"/>
          <w:szCs w:val="28"/>
          <w:lang w:eastAsia="ru-RU"/>
        </w:rPr>
        <w:t xml:space="preserve"> </w:t>
      </w:r>
      <w:r w:rsidR="003879D4" w:rsidRPr="003879D4">
        <w:rPr>
          <w:rFonts w:ascii="Times New Roman" w:eastAsia="Times New Roman" w:hAnsi="Times New Roman" w:cs="Times New Roman"/>
          <w:sz w:val="28"/>
          <w:szCs w:val="28"/>
          <w:lang w:eastAsia="ru-RU"/>
        </w:rPr>
        <w:t xml:space="preserve">згода на обробку та використання персональних даних членів сімей загиблих, членів сімей осіб, які перебувають у полоні або пропали безвісти в районі проведення АТО/ООС та осіб з інвалідністю внаслідок війни. </w:t>
      </w:r>
    </w:p>
    <w:p w14:paraId="58CBD9FC"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color w:val="000000" w:themeColor="text1"/>
          <w:sz w:val="28"/>
          <w:szCs w:val="28"/>
          <w:lang w:eastAsia="ru-RU"/>
        </w:rPr>
      </w:pPr>
      <w:r w:rsidRPr="003879D4">
        <w:rPr>
          <w:rFonts w:ascii="Times New Roman" w:eastAsia="Times New Roman" w:hAnsi="Times New Roman" w:cs="Times New Roman"/>
          <w:sz w:val="28"/>
          <w:szCs w:val="28"/>
          <w:lang w:eastAsia="ru-RU"/>
        </w:rPr>
        <w:t xml:space="preserve">Зазначені документи не потребують нотаріального засвідчення. Копії документів засвідчуються керівниками </w:t>
      </w:r>
      <w:r w:rsidRPr="003879D4">
        <w:rPr>
          <w:rFonts w:ascii="Times New Roman" w:eastAsia="Times New Roman" w:hAnsi="Times New Roman" w:cs="Times New Roman"/>
          <w:color w:val="000000" w:themeColor="text1"/>
          <w:sz w:val="28"/>
          <w:szCs w:val="28"/>
          <w:lang w:eastAsia="ru-RU"/>
        </w:rPr>
        <w:t>Центрів. Документи мають зберігатися в Центрах не менше ніж 3 роки.</w:t>
      </w:r>
    </w:p>
    <w:p w14:paraId="1F7686B2"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5. Центри проводять видачу путівок на санаторно-курортне оздоровлення кожному члену сім’ї загиблого,кожному члену сім’ї особи, яка перебуває у полоні або пропала безвісти в районі проведення АТО/ООС, кожній особі з інвалідністю внаслідок війни окремо. Якщо статус члена сім’ї загиблого ветерана війни має дитина віком до 18 років путівка на санаторно-курортне оздоровлення надається дитині та її законному представнику.</w:t>
      </w:r>
    </w:p>
    <w:p w14:paraId="211A0E97" w14:textId="77777777" w:rsidR="003879D4" w:rsidRPr="003879D4" w:rsidRDefault="001F6D1E" w:rsidP="001F6D1E">
      <w:pPr>
        <w:tabs>
          <w:tab w:val="left" w:pos="1418"/>
        </w:tabs>
        <w:spacing w:after="0" w:line="240" w:lineRule="auto"/>
        <w:ind w:left="567" w:right="4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F6D1E">
        <w:rPr>
          <w:rFonts w:ascii="Times New Roman" w:eastAsia="Times New Roman" w:hAnsi="Times New Roman" w:cs="Times New Roman"/>
          <w:sz w:val="28"/>
          <w:szCs w:val="28"/>
          <w:lang w:eastAsia="ru-RU"/>
        </w:rPr>
        <w:t xml:space="preserve"> </w:t>
      </w:r>
      <w:r w:rsidR="003879D4" w:rsidRPr="003879D4">
        <w:rPr>
          <w:rFonts w:ascii="Times New Roman" w:eastAsia="Times New Roman" w:hAnsi="Times New Roman" w:cs="Times New Roman"/>
          <w:sz w:val="28"/>
          <w:szCs w:val="28"/>
          <w:lang w:eastAsia="ru-RU"/>
        </w:rPr>
        <w:t xml:space="preserve">Заклади охорони здоров’я забезпечують оформлення санаторно-курортних карт (форма № 072/о) членам сімей загиблих, членам сімей осіб, які </w:t>
      </w:r>
      <w:r w:rsidR="003879D4" w:rsidRPr="003879D4">
        <w:rPr>
          <w:rFonts w:ascii="Times New Roman" w:eastAsia="Times New Roman" w:hAnsi="Times New Roman" w:cs="Times New Roman"/>
          <w:sz w:val="28"/>
          <w:szCs w:val="28"/>
          <w:lang w:eastAsia="ru-RU"/>
        </w:rPr>
        <w:lastRenderedPageBreak/>
        <w:t>перебувають у полоні або пропали безвісти в районі проведення АТО/ООС та особам з інвалідністю внаслідок війни.</w:t>
      </w:r>
    </w:p>
    <w:p w14:paraId="7FAE8BF8" w14:textId="77777777" w:rsidR="003879D4" w:rsidRPr="001F6D1E" w:rsidRDefault="003879D4" w:rsidP="003879D4">
      <w:pPr>
        <w:spacing w:after="0" w:line="240" w:lineRule="auto"/>
        <w:ind w:left="567" w:right="49" w:firstLine="567"/>
        <w:jc w:val="both"/>
        <w:rPr>
          <w:rFonts w:ascii="Times New Roman" w:eastAsia="Times New Roman" w:hAnsi="Times New Roman" w:cs="Times New Roman"/>
          <w:sz w:val="28"/>
          <w:szCs w:val="28"/>
          <w:shd w:val="clear" w:color="auto" w:fill="FFFFFF"/>
        </w:rPr>
      </w:pPr>
      <w:r w:rsidRPr="003879D4">
        <w:rPr>
          <w:rFonts w:ascii="Times New Roman" w:eastAsia="Times New Roman" w:hAnsi="Times New Roman" w:cs="Times New Roman"/>
          <w:sz w:val="28"/>
          <w:szCs w:val="28"/>
          <w:lang w:eastAsia="ru-RU"/>
        </w:rPr>
        <w:t xml:space="preserve">7. </w:t>
      </w:r>
      <w:r w:rsidRPr="001F6D1E">
        <w:rPr>
          <w:rFonts w:ascii="Times New Roman" w:eastAsia="Times New Roman" w:hAnsi="Times New Roman" w:cs="Times New Roman"/>
          <w:sz w:val="28"/>
          <w:szCs w:val="28"/>
          <w:shd w:val="clear" w:color="auto" w:fill="FFFFFF"/>
        </w:rPr>
        <w:t>Забезпечення путівками осіб, зазначених у п.1 цього Порядку  здійснюється в межах виділених коштів пропорційно кількості осіб, які виявили бажання отримати послуги санаторно-курортного оздоровлення, відповідно до черговості подання заяв, згідно з договорами, укладеними Центрами з особами та санаторно-курортними закладами.</w:t>
      </w:r>
    </w:p>
    <w:p w14:paraId="663CB67B" w14:textId="77777777" w:rsidR="003879D4" w:rsidRPr="003879D4" w:rsidRDefault="003879D4" w:rsidP="003879D4">
      <w:pPr>
        <w:shd w:val="clear" w:color="auto" w:fill="FFFFFF"/>
        <w:spacing w:after="0" w:line="240" w:lineRule="auto"/>
        <w:ind w:left="567" w:firstLine="567"/>
        <w:jc w:val="both"/>
        <w:rPr>
          <w:rFonts w:ascii="Times New Roman" w:eastAsia="Times New Roman" w:hAnsi="Times New Roman" w:cs="Times New Roman"/>
          <w:color w:val="FF0000"/>
          <w:sz w:val="28"/>
          <w:szCs w:val="28"/>
          <w:lang w:eastAsia="ru-RU"/>
        </w:rPr>
      </w:pPr>
      <w:r w:rsidRPr="003879D4">
        <w:rPr>
          <w:rFonts w:ascii="Times New Roman" w:eastAsia="Times New Roman" w:hAnsi="Times New Roman" w:cs="Times New Roman"/>
          <w:sz w:val="28"/>
          <w:szCs w:val="28"/>
          <w:lang w:eastAsia="ru-RU"/>
        </w:rPr>
        <w:t xml:space="preserve">8. Зазначене у пункті 7 цього Порядку відшкодування здійснюється Центрами шляхом безготівкового перерахування коштів санаторно-курортним закладам за надані послуги відповідно до укладених договорів щодо забезпечення путівкою </w:t>
      </w:r>
      <w:r w:rsidRPr="003879D4">
        <w:rPr>
          <w:rFonts w:ascii="Times New Roman" w:eastAsia="Times New Roman" w:hAnsi="Times New Roman" w:cs="Times New Roman"/>
          <w:color w:val="000000" w:themeColor="text1"/>
          <w:sz w:val="28"/>
          <w:szCs w:val="28"/>
          <w:lang w:eastAsia="ru-RU"/>
        </w:rPr>
        <w:t xml:space="preserve">шляхом відшкодування її вартості (далі </w:t>
      </w:r>
      <w:r w:rsidR="001F6D1E" w:rsidRPr="001F6D1E">
        <w:rPr>
          <w:rFonts w:ascii="Times New Roman" w:eastAsia="Times New Roman" w:hAnsi="Times New Roman" w:cs="Times New Roman"/>
          <w:color w:val="000000" w:themeColor="text1"/>
          <w:sz w:val="28"/>
          <w:szCs w:val="28"/>
          <w:lang w:eastAsia="ru-RU"/>
        </w:rPr>
        <w:t>–</w:t>
      </w:r>
      <w:r w:rsidRPr="003879D4">
        <w:rPr>
          <w:rFonts w:ascii="Times New Roman" w:eastAsia="Times New Roman" w:hAnsi="Times New Roman" w:cs="Times New Roman"/>
          <w:color w:val="000000" w:themeColor="text1"/>
          <w:sz w:val="28"/>
          <w:szCs w:val="28"/>
          <w:lang w:eastAsia="ru-RU"/>
        </w:rPr>
        <w:t xml:space="preserve"> договір) та </w:t>
      </w:r>
      <w:r w:rsidRPr="003879D4">
        <w:rPr>
          <w:rFonts w:ascii="Times New Roman" w:eastAsia="Times New Roman" w:hAnsi="Times New Roman" w:cs="Times New Roman"/>
          <w:sz w:val="28"/>
          <w:szCs w:val="28"/>
          <w:lang w:eastAsia="ru-RU"/>
        </w:rPr>
        <w:t xml:space="preserve">актів наданих послуг у розмірі фактичної вартості путівки. </w:t>
      </w:r>
    </w:p>
    <w:p w14:paraId="42318398" w14:textId="77777777" w:rsidR="003879D4" w:rsidRPr="001F6D1E" w:rsidRDefault="003879D4" w:rsidP="003879D4">
      <w:pPr>
        <w:shd w:val="clear" w:color="auto" w:fill="FFFFFF"/>
        <w:spacing w:after="0" w:line="240" w:lineRule="auto"/>
        <w:ind w:left="567" w:firstLine="567"/>
        <w:jc w:val="both"/>
        <w:rPr>
          <w:rFonts w:ascii="Times New Roman" w:eastAsia="Times New Roman" w:hAnsi="Times New Roman" w:cs="Times New Roman"/>
          <w:sz w:val="28"/>
          <w:szCs w:val="28"/>
          <w:lang w:eastAsia="uk-UA"/>
        </w:rPr>
      </w:pPr>
      <w:r w:rsidRPr="001F6D1E">
        <w:rPr>
          <w:rFonts w:ascii="Times New Roman" w:eastAsia="Times New Roman" w:hAnsi="Times New Roman" w:cs="Times New Roman"/>
          <w:sz w:val="28"/>
          <w:szCs w:val="28"/>
          <w:lang w:val="ru-RU" w:eastAsia="uk-UA"/>
        </w:rPr>
        <w:t>9.1</w:t>
      </w:r>
      <w:r w:rsidRPr="001F6D1E">
        <w:rPr>
          <w:rFonts w:ascii="Times New Roman" w:eastAsia="Times New Roman" w:hAnsi="Times New Roman" w:cs="Times New Roman"/>
          <w:sz w:val="28"/>
          <w:szCs w:val="28"/>
          <w:lang w:eastAsia="uk-UA"/>
        </w:rPr>
        <w:t xml:space="preserve">. Центри та особи укладають договір у трьох примірниках (один </w:t>
      </w:r>
      <w:r w:rsidR="001F6D1E" w:rsidRPr="001F6D1E">
        <w:rPr>
          <w:rFonts w:ascii="Times New Roman" w:eastAsia="Times New Roman" w:hAnsi="Times New Roman" w:cs="Times New Roman"/>
          <w:sz w:val="28"/>
          <w:szCs w:val="28"/>
          <w:lang w:val="ru-RU" w:eastAsia="uk-UA"/>
        </w:rPr>
        <w:t>–</w:t>
      </w:r>
      <w:r w:rsidRPr="001F6D1E">
        <w:rPr>
          <w:rFonts w:ascii="Times New Roman" w:eastAsia="Times New Roman" w:hAnsi="Times New Roman" w:cs="Times New Roman"/>
          <w:sz w:val="28"/>
          <w:szCs w:val="28"/>
          <w:lang w:eastAsia="uk-UA"/>
        </w:rPr>
        <w:t xml:space="preserve"> для Центру, другий </w:t>
      </w:r>
      <w:r w:rsidR="001F6D1E" w:rsidRPr="001F6D1E">
        <w:rPr>
          <w:rFonts w:ascii="Times New Roman" w:eastAsia="Times New Roman" w:hAnsi="Times New Roman" w:cs="Times New Roman"/>
          <w:sz w:val="28"/>
          <w:szCs w:val="28"/>
          <w:lang w:val="ru-RU" w:eastAsia="uk-UA"/>
        </w:rPr>
        <w:t>–</w:t>
      </w:r>
      <w:r w:rsidRPr="001F6D1E">
        <w:rPr>
          <w:rFonts w:ascii="Times New Roman" w:eastAsia="Times New Roman" w:hAnsi="Times New Roman" w:cs="Times New Roman"/>
          <w:sz w:val="28"/>
          <w:szCs w:val="28"/>
          <w:lang w:eastAsia="uk-UA"/>
        </w:rPr>
        <w:t xml:space="preserve"> для санаторно-курортного закладу, третій </w:t>
      </w:r>
      <w:r w:rsidR="001F6D1E" w:rsidRPr="001F6D1E">
        <w:rPr>
          <w:rFonts w:ascii="Times New Roman" w:eastAsia="Times New Roman" w:hAnsi="Times New Roman" w:cs="Times New Roman"/>
          <w:sz w:val="28"/>
          <w:szCs w:val="28"/>
          <w:lang w:val="ru-RU" w:eastAsia="uk-UA"/>
        </w:rPr>
        <w:t>–</w:t>
      </w:r>
      <w:r w:rsidRPr="001F6D1E">
        <w:rPr>
          <w:rFonts w:ascii="Times New Roman" w:eastAsia="Times New Roman" w:hAnsi="Times New Roman" w:cs="Times New Roman"/>
          <w:sz w:val="28"/>
          <w:szCs w:val="28"/>
          <w:lang w:eastAsia="uk-UA"/>
        </w:rPr>
        <w:t xml:space="preserve"> для особи).</w:t>
      </w:r>
    </w:p>
    <w:p w14:paraId="0092422D" w14:textId="77777777" w:rsidR="003879D4" w:rsidRPr="001F6D1E" w:rsidRDefault="003879D4" w:rsidP="003879D4">
      <w:pPr>
        <w:shd w:val="clear" w:color="auto" w:fill="FFFFFF"/>
        <w:spacing w:after="0" w:line="240" w:lineRule="auto"/>
        <w:ind w:left="567" w:firstLine="567"/>
        <w:jc w:val="both"/>
        <w:rPr>
          <w:rFonts w:ascii="Times New Roman" w:eastAsia="Times New Roman" w:hAnsi="Times New Roman" w:cs="Times New Roman"/>
          <w:sz w:val="28"/>
          <w:szCs w:val="28"/>
          <w:lang w:eastAsia="uk-UA"/>
        </w:rPr>
      </w:pPr>
      <w:r w:rsidRPr="001F6D1E">
        <w:rPr>
          <w:rFonts w:ascii="Times New Roman" w:eastAsia="Times New Roman" w:hAnsi="Times New Roman" w:cs="Times New Roman"/>
          <w:sz w:val="28"/>
          <w:szCs w:val="28"/>
          <w:lang w:eastAsia="uk-UA"/>
        </w:rPr>
        <w:t>Усі примірники договору, підписані керівником Центру та особою і скріплені печаткою (за наявності) Центру, передаються особі для подальшої передачі санаторно-курортному закладу.</w:t>
      </w:r>
    </w:p>
    <w:p w14:paraId="060177AA" w14:textId="77777777" w:rsidR="003879D4" w:rsidRPr="001F6D1E" w:rsidRDefault="003879D4" w:rsidP="003879D4">
      <w:pPr>
        <w:shd w:val="clear" w:color="auto" w:fill="FFFFFF"/>
        <w:spacing w:after="0" w:line="240" w:lineRule="auto"/>
        <w:ind w:left="567" w:firstLine="567"/>
        <w:jc w:val="both"/>
        <w:rPr>
          <w:rFonts w:ascii="Times New Roman" w:eastAsia="Times New Roman" w:hAnsi="Times New Roman" w:cs="Times New Roman"/>
          <w:sz w:val="28"/>
          <w:szCs w:val="28"/>
          <w:lang w:eastAsia="uk-UA"/>
        </w:rPr>
      </w:pPr>
      <w:r w:rsidRPr="001F6D1E">
        <w:rPr>
          <w:rFonts w:ascii="Times New Roman" w:eastAsia="Times New Roman" w:hAnsi="Times New Roman" w:cs="Times New Roman"/>
          <w:sz w:val="28"/>
          <w:szCs w:val="28"/>
          <w:lang w:eastAsia="uk-UA"/>
        </w:rPr>
        <w:t xml:space="preserve">Після прибуття зазначеної особи до відповідного санаторно-курортного закладу керівник такого закладу підписує і скріплює печаткою (за наявності) всі примірники договору, після чого заклад надсилає один примірник договору поштовим відправленням до Центру, другий </w:t>
      </w:r>
      <w:r w:rsidR="001F6D1E" w:rsidRPr="001F6D1E">
        <w:rPr>
          <w:rFonts w:ascii="Times New Roman" w:eastAsia="Times New Roman" w:hAnsi="Times New Roman" w:cs="Times New Roman"/>
          <w:sz w:val="28"/>
          <w:szCs w:val="28"/>
          <w:lang w:val="ru-RU" w:eastAsia="uk-UA"/>
        </w:rPr>
        <w:t>–</w:t>
      </w:r>
      <w:r w:rsidRPr="001F6D1E">
        <w:rPr>
          <w:rFonts w:ascii="Times New Roman" w:eastAsia="Times New Roman" w:hAnsi="Times New Roman" w:cs="Times New Roman"/>
          <w:sz w:val="28"/>
          <w:szCs w:val="28"/>
          <w:lang w:eastAsia="uk-UA"/>
        </w:rPr>
        <w:t xml:space="preserve"> передає особі, а третій </w:t>
      </w:r>
      <w:r w:rsidR="001F6D1E" w:rsidRPr="001F6D1E">
        <w:rPr>
          <w:rFonts w:ascii="Times New Roman" w:eastAsia="Times New Roman" w:hAnsi="Times New Roman" w:cs="Times New Roman"/>
          <w:sz w:val="28"/>
          <w:szCs w:val="28"/>
          <w:lang w:val="ru-RU" w:eastAsia="uk-UA"/>
        </w:rPr>
        <w:t>–</w:t>
      </w:r>
      <w:r w:rsidRPr="001F6D1E">
        <w:rPr>
          <w:rFonts w:ascii="Times New Roman" w:eastAsia="Times New Roman" w:hAnsi="Times New Roman" w:cs="Times New Roman"/>
          <w:sz w:val="28"/>
          <w:szCs w:val="28"/>
          <w:lang w:eastAsia="uk-UA"/>
        </w:rPr>
        <w:t xml:space="preserve"> залишає на зберіганні у закладі.</w:t>
      </w:r>
    </w:p>
    <w:p w14:paraId="01587AE5" w14:textId="77777777" w:rsidR="003879D4" w:rsidRPr="001F6D1E" w:rsidRDefault="003879D4" w:rsidP="003879D4">
      <w:pPr>
        <w:shd w:val="clear" w:color="auto" w:fill="FFFFFF"/>
        <w:spacing w:after="0" w:line="240" w:lineRule="auto"/>
        <w:ind w:left="567" w:firstLine="567"/>
        <w:jc w:val="both"/>
        <w:rPr>
          <w:rFonts w:ascii="Times New Roman" w:eastAsia="Times New Roman" w:hAnsi="Times New Roman" w:cs="Times New Roman"/>
          <w:sz w:val="28"/>
          <w:szCs w:val="28"/>
          <w:lang w:eastAsia="uk-UA"/>
        </w:rPr>
      </w:pPr>
      <w:r w:rsidRPr="001F6D1E">
        <w:rPr>
          <w:rFonts w:ascii="Times New Roman" w:eastAsia="Times New Roman" w:hAnsi="Times New Roman" w:cs="Times New Roman"/>
          <w:sz w:val="28"/>
          <w:szCs w:val="28"/>
          <w:lang w:eastAsia="uk-UA"/>
        </w:rPr>
        <w:t>Про відмову від санаторно-курортного оздоровлення особа повинна повідомити санаторно-курортному закладу та Центру не менше ніж за 10 днів до дати заїзду.</w:t>
      </w:r>
    </w:p>
    <w:p w14:paraId="3A6F62C4" w14:textId="77777777" w:rsidR="003879D4" w:rsidRPr="003879D4" w:rsidRDefault="003879D4" w:rsidP="003879D4">
      <w:pPr>
        <w:shd w:val="clear" w:color="auto" w:fill="FFFFFF"/>
        <w:spacing w:after="0" w:line="240" w:lineRule="auto"/>
        <w:ind w:left="567" w:firstLine="567"/>
        <w:jc w:val="both"/>
        <w:rPr>
          <w:rFonts w:ascii="Times New Roman" w:eastAsia="Times New Roman" w:hAnsi="Times New Roman" w:cs="Times New Roman"/>
          <w:color w:val="000000" w:themeColor="text1"/>
          <w:sz w:val="28"/>
          <w:szCs w:val="28"/>
          <w:lang w:eastAsia="uk-UA"/>
        </w:rPr>
      </w:pPr>
      <w:r w:rsidRPr="003879D4">
        <w:rPr>
          <w:rFonts w:ascii="Times New Roman" w:eastAsia="Times New Roman" w:hAnsi="Times New Roman" w:cs="Times New Roman"/>
          <w:color w:val="000000" w:themeColor="text1"/>
          <w:sz w:val="28"/>
          <w:szCs w:val="28"/>
          <w:lang w:eastAsia="uk-UA"/>
        </w:rPr>
        <w:t>9.2. Особи після закінчення санаторно-курортного оздоровлення подають Центру зворотний талон від путівки або інший документ, що підтверджує проходження оздоровлення в санаторно-курортному закладі за профілем захворювання, за яким їм видано довідку для отримання путівки на санаторно-курортне оздоровлення, із зазначенням прізвища, імені, по батькові та строку перебування, завірений підписом керівника та скріплений печаткою (за наявності) такого закладу.</w:t>
      </w:r>
    </w:p>
    <w:p w14:paraId="5E2CBCEA" w14:textId="77777777" w:rsidR="003879D4" w:rsidRPr="001F6D1E" w:rsidRDefault="003879D4" w:rsidP="003879D4">
      <w:pPr>
        <w:shd w:val="clear" w:color="auto" w:fill="FFFFFF"/>
        <w:spacing w:after="0" w:line="240" w:lineRule="auto"/>
        <w:ind w:left="567" w:firstLine="567"/>
        <w:jc w:val="both"/>
        <w:rPr>
          <w:rFonts w:ascii="Times New Roman" w:eastAsia="Times New Roman" w:hAnsi="Times New Roman" w:cs="Times New Roman"/>
          <w:sz w:val="28"/>
          <w:szCs w:val="28"/>
          <w:lang w:eastAsia="uk-UA"/>
        </w:rPr>
      </w:pPr>
      <w:r w:rsidRPr="003879D4">
        <w:rPr>
          <w:rFonts w:ascii="Times New Roman" w:eastAsia="Times New Roman" w:hAnsi="Times New Roman" w:cs="Times New Roman"/>
          <w:color w:val="333333"/>
          <w:sz w:val="28"/>
          <w:szCs w:val="28"/>
          <w:lang w:val="ru-RU" w:eastAsia="uk-UA"/>
        </w:rPr>
        <w:t>9.3.</w:t>
      </w:r>
      <w:r w:rsidRPr="003879D4">
        <w:rPr>
          <w:rFonts w:ascii="Times New Roman" w:eastAsia="Times New Roman" w:hAnsi="Times New Roman" w:cs="Times New Roman"/>
          <w:color w:val="333333"/>
          <w:sz w:val="28"/>
          <w:szCs w:val="28"/>
          <w:lang w:eastAsia="uk-UA"/>
        </w:rPr>
        <w:t xml:space="preserve"> </w:t>
      </w:r>
      <w:r w:rsidRPr="001F6D1E">
        <w:rPr>
          <w:rFonts w:ascii="Times New Roman" w:eastAsia="Times New Roman" w:hAnsi="Times New Roman" w:cs="Times New Roman"/>
          <w:sz w:val="28"/>
          <w:szCs w:val="28"/>
          <w:lang w:eastAsia="uk-UA"/>
        </w:rPr>
        <w:t>Санаторно-курортний заклад після надання особам послуг санаторно-курортного оздоровлення подає Центрам акт наданих послуг та документ щодо проведення розрахунків за результатами надання зазначених послуг за відповідний звітний період згідно з умовами договору.</w:t>
      </w:r>
    </w:p>
    <w:p w14:paraId="75584A53"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color w:val="000000" w:themeColor="text1"/>
          <w:sz w:val="28"/>
          <w:szCs w:val="28"/>
          <w:lang w:eastAsia="ru-RU"/>
        </w:rPr>
        <w:t>10.</w:t>
      </w:r>
      <w:r w:rsidR="001F6D1E" w:rsidRPr="001F6D1E">
        <w:rPr>
          <w:rFonts w:ascii="Times New Roman" w:eastAsia="Times New Roman" w:hAnsi="Times New Roman" w:cs="Times New Roman"/>
          <w:color w:val="000000" w:themeColor="text1"/>
          <w:sz w:val="28"/>
          <w:szCs w:val="28"/>
          <w:lang w:val="ru-RU" w:eastAsia="ru-RU"/>
        </w:rPr>
        <w:t xml:space="preserve"> </w:t>
      </w:r>
      <w:r w:rsidRPr="003879D4">
        <w:rPr>
          <w:rFonts w:ascii="Times New Roman" w:eastAsia="Times New Roman" w:hAnsi="Times New Roman" w:cs="Times New Roman"/>
          <w:sz w:val="28"/>
          <w:szCs w:val="28"/>
          <w:lang w:eastAsia="ru-RU"/>
        </w:rPr>
        <w:t>Компенсація за доплату, пов’язану з поліпшенням умов проживання в санаторії, та за продовження строку оздоровлення  не здійснюється.</w:t>
      </w:r>
    </w:p>
    <w:p w14:paraId="572852E1"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У разі, якщо член сім’ї загиблого,член сім’ї особи, яка перебуває у полоні або пропала безвісти в районі проведення АТО/ООС або особа з інвалідністю внаслідок війни не скористався санаторно-курортною путівкою, грошова компенсація за невикористану санаторно-курортну путівку не виплачується. </w:t>
      </w:r>
    </w:p>
    <w:p w14:paraId="41005DFA"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Поділ путівки та передача іншій особі забороняється.</w:t>
      </w:r>
    </w:p>
    <w:p w14:paraId="46220A4D"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11. Центри щомісячно до 1 числа місяця, наступного за звітним, інформують територіальні управління соціального захисту населення та </w:t>
      </w:r>
      <w:r w:rsidRPr="003879D4">
        <w:rPr>
          <w:rFonts w:ascii="Times New Roman" w:eastAsia="Times New Roman" w:hAnsi="Times New Roman" w:cs="Times New Roman"/>
          <w:sz w:val="28"/>
          <w:szCs w:val="28"/>
          <w:lang w:eastAsia="ru-RU"/>
        </w:rPr>
        <w:lastRenderedPageBreak/>
        <w:t>територіальні органи про забезпечення членів сімей загиблих, членів сімей осіб, які перебувають у полоні або пропали безвісти в районі проведення АТО/ООС, осіб з інвалідністю внаслідок війни безкоштовними санаторно-курортними путівками.</w:t>
      </w:r>
    </w:p>
    <w:p w14:paraId="22F1F495"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12. Члени сімей загиблих,члени сімей осіб, які перебувають у полоні або пропали безвісти в районі проведення АТО/ООС або </w:t>
      </w:r>
      <w:r w:rsidRPr="003879D4">
        <w:rPr>
          <w:rFonts w:ascii="Times New Roman" w:eastAsia="Times New Roman" w:hAnsi="Times New Roman" w:cs="Times New Roman"/>
          <w:color w:val="000000"/>
          <w:sz w:val="28"/>
          <w:szCs w:val="28"/>
          <w:shd w:val="clear" w:color="auto" w:fill="FFFFFF"/>
        </w:rPr>
        <w:t>особи з інвалідністю внаслідок війни, які</w:t>
      </w:r>
      <w:r w:rsidRPr="003879D4">
        <w:rPr>
          <w:rFonts w:ascii="Times New Roman" w:eastAsia="Times New Roman" w:hAnsi="Times New Roman" w:cs="Times New Roman"/>
          <w:sz w:val="28"/>
          <w:szCs w:val="28"/>
          <w:lang w:eastAsia="ru-RU"/>
        </w:rPr>
        <w:t xml:space="preserve"> перебувають на обліку в управліннях соціального захисту населення для забезпечення путівкою але в поточному році одержали санаторно-курортну путівку за рахунок коштів обласного бюджету відповідно до пункту 14 Порядку № 187 знімаються з обліку.</w:t>
      </w:r>
    </w:p>
    <w:p w14:paraId="3740ABFB"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Особа з інвалідністю внаслідок війни, яка перебуває на обліку в управлінні соціального захисту населення, але в поточному році одержала путівку за рахунок коштів обласного бюджету відповідно до п.7 Порядку № 200 знімається з обліку.</w:t>
      </w:r>
    </w:p>
    <w:p w14:paraId="47128A55" w14:textId="77777777" w:rsidR="003879D4" w:rsidRPr="003879D4" w:rsidRDefault="003879D4" w:rsidP="003879D4">
      <w:pPr>
        <w:spacing w:after="0" w:line="240" w:lineRule="auto"/>
        <w:ind w:left="567" w:right="49" w:firstLine="567"/>
        <w:jc w:val="both"/>
        <w:rPr>
          <w:rFonts w:ascii="Times New Roman" w:eastAsia="Times New Roman" w:hAnsi="Times New Roman" w:cs="Times New Roman"/>
          <w:sz w:val="28"/>
          <w:szCs w:val="28"/>
          <w:lang w:eastAsia="ru-RU"/>
        </w:rPr>
      </w:pPr>
      <w:r w:rsidRPr="003879D4">
        <w:rPr>
          <w:rFonts w:ascii="Times New Roman" w:eastAsia="Times New Roman" w:hAnsi="Times New Roman" w:cs="Times New Roman"/>
          <w:sz w:val="28"/>
          <w:szCs w:val="28"/>
          <w:lang w:eastAsia="ru-RU"/>
        </w:rPr>
        <w:t xml:space="preserve">Повторне взяття на облік в органах соціального захисту населення здійснюється відповідно до пункту 5 Порядку № 187 та пункту 7 Порядку            № 200 на підставі заяви та медичної довідки лікувальної установи за формою № 070/о. </w:t>
      </w:r>
    </w:p>
    <w:p w14:paraId="2D51CA07" w14:textId="77777777" w:rsidR="003879D4" w:rsidRPr="001F6D1E" w:rsidRDefault="003879D4" w:rsidP="003879D4">
      <w:pPr>
        <w:spacing w:after="0" w:line="240" w:lineRule="auto"/>
        <w:ind w:left="567" w:right="49" w:firstLine="567"/>
        <w:jc w:val="both"/>
        <w:rPr>
          <w:rFonts w:ascii="Times New Roman" w:eastAsia="Times New Roman" w:hAnsi="Times New Roman" w:cs="Times New Roman"/>
          <w:sz w:val="28"/>
          <w:szCs w:val="28"/>
          <w:shd w:val="clear" w:color="auto" w:fill="FFFFFF"/>
        </w:rPr>
      </w:pPr>
      <w:r w:rsidRPr="003879D4">
        <w:rPr>
          <w:rFonts w:ascii="Times New Roman" w:eastAsia="Times New Roman" w:hAnsi="Times New Roman" w:cs="Times New Roman"/>
          <w:sz w:val="28"/>
          <w:szCs w:val="28"/>
          <w:lang w:eastAsia="ru-RU"/>
        </w:rPr>
        <w:t xml:space="preserve">13. </w:t>
      </w:r>
      <w:r w:rsidRPr="001F6D1E">
        <w:rPr>
          <w:rFonts w:ascii="Times New Roman" w:eastAsia="Times New Roman" w:hAnsi="Times New Roman" w:cs="Times New Roman"/>
          <w:sz w:val="28"/>
          <w:szCs w:val="28"/>
          <w:shd w:val="clear" w:color="auto" w:fill="FFFFFF"/>
        </w:rPr>
        <w:t>Забезпечення путівками осіб, зазначених у п.1 цього Порядку  здійснюється в межах виділених коштів пропорційно кількості осіб, узятих на облік для забезпечення санаторно-курортного оздоровлення, згідно з договорами, укладеними Центрами з особами та санаторно-курортними закладами.</w:t>
      </w:r>
    </w:p>
    <w:p w14:paraId="35C03EA4" w14:textId="77777777" w:rsidR="003879D4" w:rsidRPr="003879D4" w:rsidRDefault="003879D4" w:rsidP="003879D4">
      <w:pPr>
        <w:shd w:val="clear" w:color="auto" w:fill="FFFFFF"/>
        <w:spacing w:after="0" w:line="240" w:lineRule="auto"/>
        <w:ind w:left="567" w:firstLine="567"/>
        <w:jc w:val="both"/>
        <w:rPr>
          <w:rFonts w:ascii="Times New Roman" w:eastAsia="Times New Roman" w:hAnsi="Times New Roman" w:cs="Times New Roman"/>
          <w:color w:val="FF0000"/>
          <w:sz w:val="28"/>
          <w:szCs w:val="28"/>
          <w:lang w:eastAsia="uk-UA"/>
        </w:rPr>
      </w:pPr>
    </w:p>
    <w:p w14:paraId="2B2FFA16" w14:textId="77777777" w:rsidR="003879D4" w:rsidRDefault="003879D4"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6A99F608" w14:textId="77777777" w:rsidR="003879D4" w:rsidRDefault="003879D4"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2F807B28" w14:textId="77777777" w:rsidR="003879D4" w:rsidRPr="003879D4" w:rsidRDefault="003879D4" w:rsidP="003879D4">
      <w:pPr>
        <w:tabs>
          <w:tab w:val="left" w:pos="7088"/>
        </w:tabs>
        <w:spacing w:after="0" w:line="240" w:lineRule="auto"/>
        <w:ind w:left="567"/>
        <w:jc w:val="both"/>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 xml:space="preserve">Директор Департаменту </w:t>
      </w:r>
    </w:p>
    <w:p w14:paraId="6F0176BC" w14:textId="77777777" w:rsidR="003879D4" w:rsidRPr="003879D4" w:rsidRDefault="003879D4" w:rsidP="003879D4">
      <w:pPr>
        <w:tabs>
          <w:tab w:val="left" w:pos="7088"/>
        </w:tabs>
        <w:spacing w:after="0" w:line="240" w:lineRule="auto"/>
        <w:ind w:left="567"/>
        <w:jc w:val="both"/>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 xml:space="preserve">соціального захисту населення </w:t>
      </w:r>
    </w:p>
    <w:p w14:paraId="2634F5E5" w14:textId="77777777" w:rsidR="003879D4" w:rsidRPr="003879D4" w:rsidRDefault="003879D4" w:rsidP="003879D4">
      <w:pPr>
        <w:tabs>
          <w:tab w:val="left" w:pos="7088"/>
        </w:tabs>
        <w:spacing w:after="0" w:line="240" w:lineRule="auto"/>
        <w:ind w:left="567"/>
        <w:jc w:val="both"/>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Полтавської обласної</w:t>
      </w:r>
    </w:p>
    <w:p w14:paraId="58CA25BC" w14:textId="408EB7DD" w:rsidR="003879D4" w:rsidRPr="003879D4" w:rsidRDefault="003879D4" w:rsidP="003879D4">
      <w:pPr>
        <w:tabs>
          <w:tab w:val="left" w:pos="7088"/>
        </w:tabs>
        <w:spacing w:after="0" w:line="240" w:lineRule="auto"/>
        <w:ind w:left="567"/>
        <w:jc w:val="both"/>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державної адміністрації</w:t>
      </w:r>
      <w:r w:rsidRPr="003879D4">
        <w:rPr>
          <w:rFonts w:ascii="Times New Roman" w:eastAsia="Times New Roman" w:hAnsi="Times New Roman" w:cs="Times New Roman"/>
          <w:b/>
          <w:sz w:val="28"/>
          <w:szCs w:val="28"/>
          <w:lang w:eastAsia="ru-RU"/>
        </w:rPr>
        <w:tab/>
      </w:r>
      <w:r w:rsidR="0064069A">
        <w:rPr>
          <w:rFonts w:ascii="Times New Roman" w:eastAsia="Times New Roman" w:hAnsi="Times New Roman" w:cs="Times New Roman"/>
          <w:b/>
          <w:sz w:val="28"/>
          <w:szCs w:val="28"/>
          <w:lang w:eastAsia="ru-RU"/>
        </w:rPr>
        <w:tab/>
      </w:r>
      <w:r w:rsidRPr="003879D4">
        <w:rPr>
          <w:rFonts w:ascii="Times New Roman" w:eastAsia="Times New Roman" w:hAnsi="Times New Roman" w:cs="Times New Roman"/>
          <w:b/>
          <w:sz w:val="28"/>
          <w:szCs w:val="28"/>
          <w:lang w:eastAsia="ru-RU"/>
        </w:rPr>
        <w:t>Л. КОРНІЄНКО</w:t>
      </w:r>
    </w:p>
    <w:p w14:paraId="5E168B71" w14:textId="77777777" w:rsidR="003879D4" w:rsidRPr="001E7C4D" w:rsidRDefault="003879D4" w:rsidP="009F6737">
      <w:pPr>
        <w:tabs>
          <w:tab w:val="left" w:pos="7088"/>
        </w:tabs>
        <w:spacing w:after="0" w:line="240" w:lineRule="auto"/>
        <w:ind w:left="567"/>
        <w:jc w:val="both"/>
        <w:rPr>
          <w:rFonts w:ascii="Times New Roman" w:eastAsia="Times New Roman" w:hAnsi="Times New Roman" w:cs="Times New Roman"/>
          <w:b/>
          <w:sz w:val="28"/>
          <w:szCs w:val="28"/>
          <w:lang w:eastAsia="ru-RU"/>
        </w:rPr>
      </w:pPr>
    </w:p>
    <w:p w14:paraId="21F04857" w14:textId="77777777" w:rsidR="009F6737" w:rsidRPr="001E7C4D" w:rsidRDefault="009F6737" w:rsidP="009F6737">
      <w:pPr>
        <w:tabs>
          <w:tab w:val="left" w:pos="7088"/>
        </w:tabs>
        <w:spacing w:after="0" w:line="240" w:lineRule="auto"/>
        <w:jc w:val="both"/>
        <w:rPr>
          <w:rFonts w:ascii="Times New Roman" w:eastAsia="Times New Roman" w:hAnsi="Times New Roman" w:cs="Times New Roman"/>
          <w:b/>
          <w:sz w:val="28"/>
          <w:szCs w:val="28"/>
          <w:lang w:eastAsia="ru-RU"/>
        </w:rPr>
      </w:pPr>
    </w:p>
    <w:p w14:paraId="1A1406BA" w14:textId="77777777" w:rsidR="009F6737" w:rsidRPr="009F6737" w:rsidRDefault="009F6737" w:rsidP="009F6737">
      <w:pPr>
        <w:spacing w:after="0" w:line="240" w:lineRule="auto"/>
        <w:ind w:left="567" w:firstLine="567"/>
        <w:jc w:val="both"/>
        <w:rPr>
          <w:rFonts w:ascii="Times New Roman" w:eastAsia="Times New Roman" w:hAnsi="Times New Roman" w:cs="Times New Roman"/>
          <w:sz w:val="28"/>
          <w:szCs w:val="28"/>
          <w:lang w:eastAsia="ru-RU"/>
        </w:rPr>
      </w:pPr>
    </w:p>
    <w:p w14:paraId="0D52CE3D" w14:textId="77777777" w:rsidR="001E7C4D" w:rsidRPr="001E7C4D" w:rsidRDefault="001E7C4D" w:rsidP="009F6737">
      <w:pPr>
        <w:tabs>
          <w:tab w:val="left" w:pos="-5954"/>
        </w:tabs>
        <w:spacing w:after="0" w:line="240" w:lineRule="auto"/>
        <w:ind w:left="567" w:right="-284" w:firstLine="567"/>
        <w:jc w:val="both"/>
        <w:rPr>
          <w:rFonts w:ascii="Times New Roman" w:eastAsia="Times New Roman" w:hAnsi="Times New Roman" w:cs="Times New Roman"/>
          <w:sz w:val="28"/>
          <w:szCs w:val="28"/>
          <w:lang w:eastAsia="ru-RU"/>
        </w:rPr>
      </w:pPr>
    </w:p>
    <w:p w14:paraId="3CBEA445" w14:textId="77777777" w:rsidR="001E7C4D" w:rsidRDefault="001E7C4D"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78B0C80D"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30F78486"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22A3CE71"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01337CA7"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2F41BD9A"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081399DC"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730254E3"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3B7F875B"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26788C18" w14:textId="77777777" w:rsidR="00F17718" w:rsidRDefault="00F17718" w:rsidP="009F6737">
      <w:pPr>
        <w:spacing w:after="0" w:line="240" w:lineRule="auto"/>
        <w:ind w:left="567" w:right="-285" w:firstLine="567"/>
        <w:jc w:val="both"/>
        <w:rPr>
          <w:rFonts w:ascii="Times New Roman" w:eastAsia="Times New Roman" w:hAnsi="Times New Roman" w:cs="Times New Roman"/>
          <w:b/>
          <w:bCs/>
          <w:color w:val="333333"/>
          <w:sz w:val="28"/>
          <w:szCs w:val="28"/>
          <w:lang w:eastAsia="uk-UA"/>
        </w:rPr>
      </w:pPr>
    </w:p>
    <w:p w14:paraId="79A34CFB" w14:textId="77777777" w:rsidR="0043708E" w:rsidRDefault="0043708E">
      <w:pPr>
        <w:rPr>
          <w:rFonts w:ascii="Times New Roman" w:eastAsia="Times New Roman" w:hAnsi="Times New Roman" w:cs="Times New Roman"/>
          <w:b/>
          <w:bCs/>
          <w:color w:val="333333"/>
          <w:sz w:val="28"/>
          <w:szCs w:val="28"/>
          <w:lang w:eastAsia="uk-UA"/>
        </w:rPr>
      </w:pPr>
      <w:r>
        <w:rPr>
          <w:rFonts w:ascii="Times New Roman" w:eastAsia="Times New Roman" w:hAnsi="Times New Roman" w:cs="Times New Roman"/>
          <w:b/>
          <w:bCs/>
          <w:color w:val="333333"/>
          <w:sz w:val="28"/>
          <w:szCs w:val="28"/>
          <w:lang w:eastAsia="uk-UA"/>
        </w:rPr>
        <w:br w:type="page"/>
      </w:r>
    </w:p>
    <w:p w14:paraId="08CD3857" w14:textId="77777777" w:rsidR="0043708E" w:rsidRDefault="0043708E" w:rsidP="007E5305">
      <w:pPr>
        <w:spacing w:after="0" w:line="240" w:lineRule="auto"/>
        <w:ind w:firstLine="6237"/>
        <w:rPr>
          <w:rFonts w:ascii="Times New Roman" w:eastAsia="Times New Roman" w:hAnsi="Times New Roman" w:cs="Times New Roman"/>
          <w:sz w:val="28"/>
          <w:szCs w:val="28"/>
          <w:lang w:eastAsia="ru-RU"/>
        </w:rPr>
        <w:sectPr w:rsidR="0043708E" w:rsidSect="00711FF7">
          <w:pgSz w:w="11906" w:h="16838"/>
          <w:pgMar w:top="850" w:right="850" w:bottom="850" w:left="851" w:header="708" w:footer="708" w:gutter="0"/>
          <w:pgNumType w:start="1"/>
          <w:cols w:space="708"/>
          <w:titlePg/>
          <w:docGrid w:linePitch="360"/>
        </w:sectPr>
      </w:pPr>
    </w:p>
    <w:p w14:paraId="7F2E3DB8" w14:textId="77777777" w:rsidR="0064069A" w:rsidRPr="009F6737" w:rsidRDefault="0064069A" w:rsidP="0064069A">
      <w:pPr>
        <w:tabs>
          <w:tab w:val="left" w:pos="9639"/>
        </w:tabs>
        <w:spacing w:after="0" w:line="240" w:lineRule="auto"/>
        <w:ind w:left="5387" w:right="590"/>
        <w:rPr>
          <w:rFonts w:ascii="Times New Roman" w:eastAsia="Arial Unicode MS" w:hAnsi="Times New Roman" w:cs="Times New Roman"/>
          <w:sz w:val="28"/>
          <w:szCs w:val="28"/>
          <w:lang w:eastAsia="uk-UA"/>
        </w:rPr>
      </w:pPr>
      <w:r w:rsidRPr="009F6737">
        <w:rPr>
          <w:rFonts w:ascii="Times New Roman" w:eastAsia="Arial Unicode MS" w:hAnsi="Times New Roman" w:cs="Times New Roman"/>
          <w:sz w:val="28"/>
          <w:szCs w:val="28"/>
          <w:lang w:eastAsia="uk-UA"/>
        </w:rPr>
        <w:lastRenderedPageBreak/>
        <w:t>ЗАТВЕРДЖЕНО</w:t>
      </w:r>
    </w:p>
    <w:p w14:paraId="2C02AB57" w14:textId="77777777" w:rsidR="0064069A" w:rsidRPr="0064069A" w:rsidRDefault="0064069A" w:rsidP="0064069A">
      <w:pPr>
        <w:spacing w:after="0" w:line="240" w:lineRule="auto"/>
        <w:ind w:left="8222" w:hanging="2835"/>
        <w:rPr>
          <w:rFonts w:ascii="Times New Roman" w:eastAsia="Times New Roman" w:hAnsi="Times New Roman" w:cs="Times New Roman"/>
          <w:color w:val="FFFFFF" w:themeColor="background1"/>
          <w:sz w:val="28"/>
          <w:szCs w:val="28"/>
          <w:lang w:eastAsia="ru-RU"/>
        </w:rPr>
      </w:pPr>
      <w:r w:rsidRPr="009F6737">
        <w:rPr>
          <w:rFonts w:ascii="Times New Roman" w:eastAsia="Times New Roman" w:hAnsi="Times New Roman" w:cs="Times New Roman"/>
          <w:sz w:val="28"/>
          <w:szCs w:val="28"/>
          <w:lang w:eastAsia="ru-RU"/>
        </w:rPr>
        <w:t xml:space="preserve">Рішення </w:t>
      </w:r>
      <w:r w:rsidRPr="0064069A">
        <w:rPr>
          <w:rFonts w:ascii="Times New Roman" w:eastAsia="Times New Roman" w:hAnsi="Times New Roman" w:cs="Times New Roman"/>
          <w:color w:val="FFFFFF" w:themeColor="background1"/>
          <w:sz w:val="28"/>
          <w:szCs w:val="28"/>
          <w:lang w:eastAsia="ru-RU"/>
        </w:rPr>
        <w:t>пленарного засідання</w:t>
      </w:r>
    </w:p>
    <w:p w14:paraId="7D73E6DE" w14:textId="77777777" w:rsidR="0064069A" w:rsidRDefault="0064069A" w:rsidP="0064069A">
      <w:pPr>
        <w:spacing w:after="0" w:line="240" w:lineRule="auto"/>
        <w:ind w:left="8222" w:hanging="2835"/>
        <w:rPr>
          <w:rFonts w:ascii="Times New Roman" w:eastAsia="Times New Roman" w:hAnsi="Times New Roman" w:cs="Times New Roman"/>
          <w:sz w:val="28"/>
          <w:szCs w:val="28"/>
          <w:lang w:eastAsia="ru-RU"/>
        </w:rPr>
      </w:pPr>
      <w:r w:rsidRPr="0064069A">
        <w:rPr>
          <w:rFonts w:ascii="Times New Roman" w:eastAsia="Times New Roman" w:hAnsi="Times New Roman" w:cs="Times New Roman"/>
          <w:color w:val="FFFFFF" w:themeColor="background1"/>
          <w:sz w:val="28"/>
          <w:szCs w:val="28"/>
          <w:lang w:eastAsia="ru-RU"/>
        </w:rPr>
        <w:t>другої</w:t>
      </w:r>
      <w:r>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сесії</w:t>
      </w:r>
      <w:r>
        <w:rPr>
          <w:rFonts w:ascii="Times New Roman" w:eastAsia="Times New Roman" w:hAnsi="Times New Roman" w:cs="Times New Roman"/>
          <w:sz w:val="28"/>
          <w:szCs w:val="28"/>
          <w:lang w:eastAsia="ru-RU"/>
        </w:rPr>
        <w:t xml:space="preserve"> </w:t>
      </w:r>
      <w:r w:rsidRPr="009F6737">
        <w:rPr>
          <w:rFonts w:ascii="Times New Roman" w:eastAsia="Times New Roman" w:hAnsi="Times New Roman" w:cs="Times New Roman"/>
          <w:sz w:val="28"/>
          <w:szCs w:val="28"/>
          <w:lang w:eastAsia="ru-RU"/>
        </w:rPr>
        <w:t xml:space="preserve">обласної ради </w:t>
      </w:r>
      <w:r>
        <w:rPr>
          <w:rFonts w:ascii="Times New Roman" w:eastAsia="Times New Roman" w:hAnsi="Times New Roman" w:cs="Times New Roman"/>
          <w:sz w:val="28"/>
          <w:szCs w:val="28"/>
          <w:lang w:eastAsia="ru-RU"/>
        </w:rPr>
        <w:t>восьмого</w:t>
      </w:r>
    </w:p>
    <w:p w14:paraId="626CD0AD" w14:textId="77777777" w:rsidR="0064069A" w:rsidRPr="009F6737" w:rsidRDefault="0064069A" w:rsidP="0064069A">
      <w:pPr>
        <w:spacing w:after="0" w:line="240" w:lineRule="auto"/>
        <w:ind w:left="8222" w:hanging="2835"/>
        <w:rPr>
          <w:rFonts w:ascii="Times New Roman" w:eastAsia="Times New Roman" w:hAnsi="Times New Roman" w:cs="Times New Roman"/>
          <w:sz w:val="28"/>
          <w:szCs w:val="28"/>
          <w:lang w:eastAsia="ru-RU"/>
        </w:rPr>
      </w:pPr>
      <w:r w:rsidRPr="009F6737">
        <w:rPr>
          <w:rFonts w:ascii="Times New Roman" w:eastAsia="Times New Roman" w:hAnsi="Times New Roman" w:cs="Times New Roman"/>
          <w:sz w:val="28"/>
          <w:szCs w:val="28"/>
          <w:lang w:eastAsia="ru-RU"/>
        </w:rPr>
        <w:t>скликання</w:t>
      </w:r>
    </w:p>
    <w:p w14:paraId="038E6AC5" w14:textId="77777777" w:rsidR="0064069A" w:rsidRPr="009F6737" w:rsidRDefault="0064069A" w:rsidP="0064069A">
      <w:pPr>
        <w:spacing w:after="0" w:line="240" w:lineRule="auto"/>
        <w:ind w:left="8222" w:hanging="2835"/>
        <w:rPr>
          <w:rFonts w:ascii="Times New Roman" w:eastAsia="Times New Roman" w:hAnsi="Times New Roman" w:cs="Times New Roman"/>
          <w:sz w:val="28"/>
          <w:szCs w:val="28"/>
          <w:lang w:eastAsia="ru-RU"/>
        </w:rPr>
      </w:pPr>
      <w:r w:rsidRPr="0064069A">
        <w:rPr>
          <w:rFonts w:ascii="Times New Roman" w:eastAsia="Times New Roman" w:hAnsi="Times New Roman" w:cs="Times New Roman"/>
          <w:color w:val="FFFFFF" w:themeColor="background1"/>
          <w:sz w:val="28"/>
          <w:szCs w:val="28"/>
          <w:lang w:eastAsia="ru-RU"/>
        </w:rPr>
        <w:t>22.12.</w:t>
      </w:r>
      <w:r w:rsidRPr="009F673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0</w:t>
      </w:r>
      <w:r w:rsidRPr="009F6737">
        <w:rPr>
          <w:rFonts w:ascii="Times New Roman" w:eastAsia="Times New Roman" w:hAnsi="Times New Roman" w:cs="Times New Roman"/>
          <w:sz w:val="28"/>
          <w:szCs w:val="28"/>
          <w:lang w:eastAsia="ru-RU"/>
        </w:rPr>
        <w:t xml:space="preserve"> № </w:t>
      </w:r>
    </w:p>
    <w:p w14:paraId="57B937EB" w14:textId="77777777" w:rsidR="009C7C69" w:rsidRPr="009C7C69" w:rsidRDefault="009C7C69" w:rsidP="009C7C69">
      <w:pPr>
        <w:spacing w:after="0" w:line="240" w:lineRule="auto"/>
        <w:ind w:left="6096"/>
        <w:rPr>
          <w:rFonts w:ascii="Times New Roman" w:eastAsia="Batang" w:hAnsi="Times New Roman" w:cs="Times New Roman"/>
          <w:sz w:val="28"/>
          <w:szCs w:val="28"/>
          <w:lang w:eastAsia="ru-RU"/>
        </w:rPr>
      </w:pPr>
    </w:p>
    <w:p w14:paraId="77A304A4" w14:textId="77777777" w:rsidR="009C7C69" w:rsidRPr="009C7C69" w:rsidRDefault="009C7C69" w:rsidP="009C7C69">
      <w:pPr>
        <w:spacing w:after="0" w:line="240" w:lineRule="auto"/>
        <w:jc w:val="both"/>
        <w:rPr>
          <w:rFonts w:ascii="Times New Roman" w:eastAsia="Batang" w:hAnsi="Times New Roman" w:cs="Times New Roman"/>
          <w:sz w:val="28"/>
          <w:szCs w:val="28"/>
          <w:lang w:eastAsia="ru-RU"/>
        </w:rPr>
      </w:pPr>
    </w:p>
    <w:p w14:paraId="43F5F25A" w14:textId="77777777" w:rsidR="009C7C69" w:rsidRPr="009C7C69" w:rsidRDefault="009C7C69" w:rsidP="009C7C69">
      <w:pPr>
        <w:shd w:val="clear" w:color="auto" w:fill="FFFFFF"/>
        <w:tabs>
          <w:tab w:val="left" w:pos="3544"/>
        </w:tabs>
        <w:spacing w:after="0" w:line="240" w:lineRule="auto"/>
        <w:ind w:left="567" w:right="-1" w:firstLine="567"/>
        <w:jc w:val="center"/>
        <w:textAlignment w:val="baseline"/>
        <w:rPr>
          <w:rFonts w:ascii="Times New Roman" w:eastAsia="Batang" w:hAnsi="Times New Roman" w:cs="Times New Roman"/>
          <w:b/>
          <w:bCs/>
          <w:sz w:val="28"/>
          <w:szCs w:val="28"/>
          <w:bdr w:val="none" w:sz="0" w:space="0" w:color="auto" w:frame="1"/>
          <w:lang w:eastAsia="ru-RU"/>
        </w:rPr>
      </w:pPr>
      <w:r w:rsidRPr="009C7C69">
        <w:rPr>
          <w:rFonts w:ascii="Times New Roman" w:eastAsia="Batang" w:hAnsi="Times New Roman" w:cs="Times New Roman"/>
          <w:b/>
          <w:bCs/>
          <w:sz w:val="28"/>
          <w:szCs w:val="28"/>
          <w:bdr w:val="none" w:sz="0" w:space="0" w:color="auto" w:frame="1"/>
          <w:lang w:eastAsia="ru-RU"/>
        </w:rPr>
        <w:t>ПОРЯДОК</w:t>
      </w:r>
    </w:p>
    <w:p w14:paraId="4D5F3A64" w14:textId="77777777" w:rsidR="009C7C69" w:rsidRPr="009C7C69" w:rsidRDefault="009C7C69" w:rsidP="009C7C69">
      <w:pPr>
        <w:spacing w:after="0" w:line="240" w:lineRule="auto"/>
        <w:ind w:left="567" w:right="-1" w:firstLine="567"/>
        <w:jc w:val="center"/>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 xml:space="preserve">проведення виплати одноразової грошової допомоги медичним та іншим працівникам комунальних закладів охорони здоров’я, які захворіли на гостру респіраторну хворобу COVID-19, спричинену </w:t>
      </w:r>
      <w:proofErr w:type="spellStart"/>
      <w:r w:rsidRPr="009C7C69">
        <w:rPr>
          <w:rFonts w:ascii="Times New Roman" w:eastAsia="Batang" w:hAnsi="Times New Roman" w:cs="Times New Roman"/>
          <w:sz w:val="28"/>
          <w:szCs w:val="28"/>
          <w:lang w:eastAsia="uk-UA"/>
        </w:rPr>
        <w:t>коронавірусом</w:t>
      </w:r>
      <w:proofErr w:type="spellEnd"/>
      <w:r w:rsidRPr="009C7C69">
        <w:rPr>
          <w:rFonts w:ascii="Times New Roman" w:eastAsia="Batang" w:hAnsi="Times New Roman" w:cs="Times New Roman"/>
          <w:sz w:val="28"/>
          <w:szCs w:val="28"/>
          <w:lang w:eastAsia="uk-UA"/>
        </w:rPr>
        <w:t xml:space="preserve"> SARS-CoV-2</w:t>
      </w:r>
    </w:p>
    <w:p w14:paraId="594FE40B" w14:textId="77777777" w:rsidR="009C7C69" w:rsidRPr="009C7C69" w:rsidRDefault="009C7C69" w:rsidP="009C7C69">
      <w:pPr>
        <w:spacing w:after="0" w:line="240" w:lineRule="auto"/>
        <w:ind w:left="567" w:right="-1" w:firstLine="567"/>
        <w:jc w:val="center"/>
        <w:rPr>
          <w:rFonts w:ascii="Times New Roman" w:eastAsia="Batang" w:hAnsi="Times New Roman" w:cs="Times New Roman"/>
          <w:sz w:val="28"/>
          <w:szCs w:val="28"/>
          <w:lang w:eastAsia="uk-UA"/>
        </w:rPr>
      </w:pPr>
    </w:p>
    <w:p w14:paraId="68EC7267" w14:textId="77777777" w:rsidR="009C7C69" w:rsidRPr="009C7C69" w:rsidRDefault="009C7C69" w:rsidP="009C7C69">
      <w:pPr>
        <w:spacing w:after="0" w:line="240" w:lineRule="auto"/>
        <w:ind w:left="567" w:right="-1" w:firstLine="567"/>
        <w:jc w:val="center"/>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І. Загальні положення</w:t>
      </w:r>
    </w:p>
    <w:p w14:paraId="51EDD5A6" w14:textId="77777777" w:rsidR="009C7C69" w:rsidRPr="009C7C69" w:rsidRDefault="009C7C69" w:rsidP="009C7C69">
      <w:pPr>
        <w:spacing w:after="0" w:line="240" w:lineRule="auto"/>
        <w:ind w:left="567" w:right="-1" w:firstLine="567"/>
        <w:jc w:val="center"/>
        <w:rPr>
          <w:rFonts w:ascii="Times New Roman" w:eastAsia="Batang" w:hAnsi="Times New Roman" w:cs="Times New Roman"/>
          <w:sz w:val="28"/>
          <w:szCs w:val="28"/>
          <w:lang w:eastAsia="uk-UA"/>
        </w:rPr>
      </w:pPr>
    </w:p>
    <w:p w14:paraId="2C2A214A" w14:textId="77777777" w:rsidR="009C7C69" w:rsidRPr="009C7C69" w:rsidRDefault="009C7C69" w:rsidP="00C1793D">
      <w:pPr>
        <w:spacing w:after="0" w:line="240" w:lineRule="auto"/>
        <w:ind w:left="567"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 xml:space="preserve">1. Порядок проведення виплати одноразової грошової допомоги медичним та іншим працівникам комунальних закладів охорони здоров’я, які захворіли на гостру респіраторну хворобу COVID-19, спричинену </w:t>
      </w:r>
      <w:proofErr w:type="spellStart"/>
      <w:r w:rsidRPr="009C7C69">
        <w:rPr>
          <w:rFonts w:ascii="Times New Roman" w:eastAsia="Batang" w:hAnsi="Times New Roman" w:cs="Times New Roman"/>
          <w:sz w:val="28"/>
          <w:szCs w:val="28"/>
          <w:lang w:eastAsia="uk-UA"/>
        </w:rPr>
        <w:t>коронавірусом</w:t>
      </w:r>
      <w:proofErr w:type="spellEnd"/>
      <w:r w:rsidRPr="009C7C69">
        <w:rPr>
          <w:rFonts w:ascii="Times New Roman" w:eastAsia="Batang" w:hAnsi="Times New Roman" w:cs="Times New Roman"/>
          <w:sz w:val="28"/>
          <w:szCs w:val="28"/>
          <w:lang w:eastAsia="uk-UA"/>
        </w:rPr>
        <w:t xml:space="preserve"> </w:t>
      </w:r>
      <w:r w:rsidR="003D5A14" w:rsidRPr="003D5A14">
        <w:rPr>
          <w:rFonts w:ascii="Times New Roman" w:eastAsia="Batang" w:hAnsi="Times New Roman" w:cs="Times New Roman"/>
          <w:sz w:val="28"/>
          <w:szCs w:val="28"/>
          <w:lang w:eastAsia="uk-UA"/>
        </w:rPr>
        <w:br/>
      </w:r>
      <w:r w:rsidRPr="009C7C69">
        <w:rPr>
          <w:rFonts w:ascii="Times New Roman" w:eastAsia="Batang" w:hAnsi="Times New Roman" w:cs="Times New Roman"/>
          <w:sz w:val="28"/>
          <w:szCs w:val="28"/>
          <w:lang w:eastAsia="uk-UA"/>
        </w:rPr>
        <w:t xml:space="preserve">SARS-CoV-2 (далі – Порядок), розроблений </w:t>
      </w:r>
      <w:r w:rsidR="00C1793D" w:rsidRPr="00F17718">
        <w:rPr>
          <w:rFonts w:ascii="Times New Roman" w:eastAsia="Times New Roman" w:hAnsi="Times New Roman" w:cs="Times New Roman"/>
          <w:sz w:val="28"/>
          <w:szCs w:val="28"/>
          <w:lang w:eastAsia="ru-RU"/>
        </w:rPr>
        <w:t>на виконання Комплексної програми соціального захисту населення Полтавської області на 2021 – 2025 роки</w:t>
      </w:r>
      <w:r w:rsidR="00C1793D">
        <w:rPr>
          <w:rFonts w:ascii="Times New Roman" w:eastAsia="Times New Roman" w:hAnsi="Times New Roman" w:cs="Times New Roman"/>
          <w:sz w:val="28"/>
          <w:szCs w:val="28"/>
          <w:lang w:val="ru-RU" w:eastAsia="ru-RU"/>
        </w:rPr>
        <w:t xml:space="preserve"> </w:t>
      </w:r>
      <w:r w:rsidRPr="009C7C69">
        <w:rPr>
          <w:rFonts w:ascii="Times New Roman" w:eastAsia="Batang" w:hAnsi="Times New Roman" w:cs="Times New Roman"/>
          <w:sz w:val="28"/>
          <w:szCs w:val="28"/>
          <w:lang w:eastAsia="uk-UA"/>
        </w:rPr>
        <w:t>(далі – Програма).</w:t>
      </w:r>
    </w:p>
    <w:p w14:paraId="674BE182"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2.</w:t>
      </w:r>
      <w:r>
        <w:rPr>
          <w:rFonts w:ascii="Times New Roman" w:eastAsia="Batang" w:hAnsi="Times New Roman" w:cs="Times New Roman"/>
          <w:sz w:val="28"/>
          <w:szCs w:val="28"/>
          <w:lang w:val="ru-RU" w:eastAsia="uk-UA"/>
        </w:rPr>
        <w:t> </w:t>
      </w:r>
      <w:r w:rsidR="009C7C69" w:rsidRPr="009C7C69">
        <w:rPr>
          <w:rFonts w:ascii="Times New Roman" w:eastAsia="Batang" w:hAnsi="Times New Roman" w:cs="Times New Roman"/>
          <w:sz w:val="28"/>
          <w:szCs w:val="28"/>
          <w:lang w:eastAsia="uk-UA"/>
        </w:rPr>
        <w:t xml:space="preserve">Порядок запроваджує механізм виплати одноразової грошової допомоги медичним та іншим працівникам комунальних закладів охорони здоров’я, що надають стаціонарну медичну допомогу пацієнтам з гострою респіраторною хворобою COVID-19, спричиненою </w:t>
      </w:r>
      <w:proofErr w:type="spellStart"/>
      <w:r w:rsidR="009C7C69" w:rsidRPr="009C7C69">
        <w:rPr>
          <w:rFonts w:ascii="Times New Roman" w:eastAsia="Batang" w:hAnsi="Times New Roman" w:cs="Times New Roman"/>
          <w:sz w:val="28"/>
          <w:szCs w:val="28"/>
          <w:lang w:eastAsia="uk-UA"/>
        </w:rPr>
        <w:t>коронавірусом</w:t>
      </w:r>
      <w:proofErr w:type="spellEnd"/>
      <w:r w:rsidR="009C7C69" w:rsidRPr="009C7C69">
        <w:rPr>
          <w:rFonts w:ascii="Times New Roman" w:eastAsia="Batang" w:hAnsi="Times New Roman" w:cs="Times New Roman"/>
          <w:sz w:val="28"/>
          <w:szCs w:val="28"/>
          <w:lang w:eastAsia="uk-UA"/>
        </w:rPr>
        <w:t xml:space="preserve"> SARS-CoV-2, та які захворіли на гостру респіраторну хворобу COVID-19, спричинену </w:t>
      </w:r>
      <w:proofErr w:type="spellStart"/>
      <w:r w:rsidR="005E4EBA">
        <w:rPr>
          <w:rFonts w:ascii="Times New Roman" w:eastAsia="Batang" w:hAnsi="Times New Roman" w:cs="Times New Roman"/>
          <w:sz w:val="28"/>
          <w:szCs w:val="28"/>
          <w:lang w:eastAsia="uk-UA"/>
        </w:rPr>
        <w:t>коронавірусом</w:t>
      </w:r>
      <w:proofErr w:type="spellEnd"/>
      <w:r w:rsidR="005E4EBA">
        <w:rPr>
          <w:rFonts w:ascii="Times New Roman" w:eastAsia="Batang" w:hAnsi="Times New Roman" w:cs="Times New Roman"/>
          <w:sz w:val="28"/>
          <w:szCs w:val="28"/>
          <w:lang w:eastAsia="uk-UA"/>
        </w:rPr>
        <w:t xml:space="preserve"> </w:t>
      </w:r>
      <w:r w:rsidR="009C7C69" w:rsidRPr="009C7C69">
        <w:rPr>
          <w:rFonts w:ascii="Times New Roman" w:eastAsia="Batang" w:hAnsi="Times New Roman" w:cs="Times New Roman"/>
          <w:sz w:val="28"/>
          <w:szCs w:val="28"/>
          <w:lang w:eastAsia="uk-UA"/>
        </w:rPr>
        <w:t xml:space="preserve">SARS-CoV-2 (далі – одноразова грошова допомога), за рахунок коштів обласного бюджету згідно з підрозділом </w:t>
      </w:r>
      <w:r w:rsidR="00911F7E">
        <w:rPr>
          <w:rFonts w:ascii="Times New Roman" w:eastAsia="Batang" w:hAnsi="Times New Roman" w:cs="Times New Roman"/>
          <w:sz w:val="28"/>
          <w:szCs w:val="28"/>
          <w:lang w:eastAsia="uk-UA"/>
        </w:rPr>
        <w:t>6</w:t>
      </w:r>
      <w:r w:rsidR="009C7C69" w:rsidRPr="009C7C69">
        <w:rPr>
          <w:rFonts w:ascii="Times New Roman" w:eastAsia="Batang" w:hAnsi="Times New Roman" w:cs="Times New Roman"/>
          <w:sz w:val="28"/>
          <w:szCs w:val="28"/>
          <w:lang w:eastAsia="uk-UA"/>
        </w:rPr>
        <w:t xml:space="preserve">.1 пункту </w:t>
      </w:r>
      <w:r w:rsidR="00911F7E">
        <w:rPr>
          <w:rFonts w:ascii="Times New Roman" w:eastAsia="Batang" w:hAnsi="Times New Roman" w:cs="Times New Roman"/>
          <w:sz w:val="28"/>
          <w:szCs w:val="28"/>
          <w:lang w:eastAsia="uk-UA"/>
        </w:rPr>
        <w:t>6</w:t>
      </w:r>
      <w:r w:rsidR="009C7C69" w:rsidRPr="009C7C69">
        <w:rPr>
          <w:rFonts w:ascii="Times New Roman" w:eastAsia="Batang" w:hAnsi="Times New Roman" w:cs="Times New Roman"/>
          <w:sz w:val="28"/>
          <w:szCs w:val="28"/>
          <w:lang w:eastAsia="uk-UA"/>
        </w:rPr>
        <w:t xml:space="preserve">.1.1 розділу «Виплати медичним та іншим працівникам комунальних закладів охорони здоров’я» Програми </w:t>
      </w:r>
      <w:proofErr w:type="spellStart"/>
      <w:r w:rsidR="009C7C69" w:rsidRPr="009C7C69">
        <w:rPr>
          <w:rFonts w:ascii="Times New Roman" w:eastAsia="Batang" w:hAnsi="Times New Roman" w:cs="Times New Roman"/>
          <w:sz w:val="28"/>
          <w:szCs w:val="28"/>
          <w:lang w:eastAsia="uk-UA"/>
        </w:rPr>
        <w:t>заКПКВК</w:t>
      </w:r>
      <w:proofErr w:type="spellEnd"/>
      <w:r w:rsidR="009C7C69" w:rsidRPr="009C7C69">
        <w:rPr>
          <w:rFonts w:ascii="Times New Roman" w:eastAsia="Batang" w:hAnsi="Times New Roman" w:cs="Times New Roman"/>
          <w:sz w:val="28"/>
          <w:szCs w:val="28"/>
          <w:lang w:eastAsia="uk-UA"/>
        </w:rPr>
        <w:t xml:space="preserve"> МБ 0813242 «Інші заходи у сфері соціального захисту і соціального забезпечення».</w:t>
      </w:r>
    </w:p>
    <w:p w14:paraId="651718F5"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 xml:space="preserve">Перелік закладів охорони здоров’я, які надають стаціонарну медичну допомогу пацієнтам з гострою респіраторною хворобою COVID-19, спричиненою </w:t>
      </w:r>
      <w:proofErr w:type="spellStart"/>
      <w:r w:rsidRPr="009C7C69">
        <w:rPr>
          <w:rFonts w:ascii="Times New Roman" w:eastAsia="Batang" w:hAnsi="Times New Roman" w:cs="Times New Roman"/>
          <w:sz w:val="28"/>
          <w:szCs w:val="28"/>
          <w:lang w:eastAsia="uk-UA"/>
        </w:rPr>
        <w:t>коронавірусом</w:t>
      </w:r>
      <w:proofErr w:type="spellEnd"/>
      <w:r w:rsidRPr="009C7C69">
        <w:rPr>
          <w:rFonts w:ascii="Times New Roman" w:eastAsia="Batang" w:hAnsi="Times New Roman" w:cs="Times New Roman"/>
          <w:sz w:val="28"/>
          <w:szCs w:val="28"/>
          <w:lang w:eastAsia="uk-UA"/>
        </w:rPr>
        <w:t xml:space="preserve"> SARS-CoV-2, затверджується керівником робіт з ліквідації наслідків надзвичайної ситуації медико-біологічного характеру державного рівня, пов’язаної із поширенням гострої респіраторної хвороби COVID-19, спричиненої </w:t>
      </w:r>
      <w:proofErr w:type="spellStart"/>
      <w:r w:rsidRPr="009C7C69">
        <w:rPr>
          <w:rFonts w:ascii="Times New Roman" w:eastAsia="Batang" w:hAnsi="Times New Roman" w:cs="Times New Roman"/>
          <w:sz w:val="28"/>
          <w:szCs w:val="28"/>
          <w:lang w:eastAsia="uk-UA"/>
        </w:rPr>
        <w:t>коронавірусом</w:t>
      </w:r>
      <w:proofErr w:type="spellEnd"/>
      <w:r w:rsidRPr="009C7C69">
        <w:rPr>
          <w:rFonts w:ascii="Times New Roman" w:eastAsia="Batang" w:hAnsi="Times New Roman" w:cs="Times New Roman"/>
          <w:sz w:val="28"/>
          <w:szCs w:val="28"/>
          <w:lang w:eastAsia="uk-UA"/>
        </w:rPr>
        <w:t xml:space="preserve"> SARS-CoV-2.</w:t>
      </w:r>
    </w:p>
    <w:p w14:paraId="42255BF3"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2E45572A"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3.</w:t>
      </w:r>
      <w:r w:rsidR="008D7149">
        <w:rPr>
          <w:rFonts w:ascii="Times New Roman" w:eastAsia="Batang" w:hAnsi="Times New Roman" w:cs="Times New Roman"/>
          <w:sz w:val="28"/>
          <w:szCs w:val="28"/>
          <w:lang w:val="ru-RU" w:eastAsia="uk-UA"/>
        </w:rPr>
        <w:t> </w:t>
      </w:r>
      <w:r w:rsidRPr="009C7C69">
        <w:rPr>
          <w:rFonts w:ascii="Times New Roman" w:eastAsia="Batang" w:hAnsi="Times New Roman" w:cs="Times New Roman"/>
          <w:sz w:val="28"/>
          <w:szCs w:val="28"/>
          <w:lang w:eastAsia="uk-UA"/>
        </w:rPr>
        <w:t>Департамент охорони здоров’я Полтавської обласної державної адміністрації (далі – Департамент охорони здоров’я) забезпечує організацію виконання зазначеного Порядку.</w:t>
      </w:r>
    </w:p>
    <w:p w14:paraId="352DB096"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34DC4B86"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4.</w:t>
      </w:r>
      <w:r>
        <w:rPr>
          <w:rFonts w:ascii="Times New Roman" w:eastAsia="Batang" w:hAnsi="Times New Roman" w:cs="Times New Roman"/>
          <w:sz w:val="28"/>
          <w:szCs w:val="28"/>
          <w:lang w:val="ru-RU" w:eastAsia="uk-UA"/>
        </w:rPr>
        <w:t> </w:t>
      </w:r>
      <w:r w:rsidR="009C7C69" w:rsidRPr="009C7C69">
        <w:rPr>
          <w:rFonts w:ascii="Times New Roman" w:eastAsia="Batang" w:hAnsi="Times New Roman" w:cs="Times New Roman"/>
          <w:sz w:val="28"/>
          <w:szCs w:val="28"/>
          <w:lang w:eastAsia="uk-UA"/>
        </w:rPr>
        <w:t>Головним розпорядником коштів, що надаються згідно з цим Порядком, є Департамент соціального захисту населення Полтавської обласної державної адміністрації (далі – Департамент соціального захисту).</w:t>
      </w:r>
    </w:p>
    <w:p w14:paraId="024A3624"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lastRenderedPageBreak/>
        <w:t>Розпорядником бюджетних коштів нижчого рівня є Центр по нарахуванню та здійсненню соціальних виплат у Полтавській області (далі – Центр).</w:t>
      </w:r>
    </w:p>
    <w:p w14:paraId="740BAA1D"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7E8A0CBA" w14:textId="77777777" w:rsidR="009C7C69" w:rsidRPr="009C7C69" w:rsidRDefault="009C7C69" w:rsidP="009C7C69">
      <w:pPr>
        <w:tabs>
          <w:tab w:val="left" w:pos="540"/>
        </w:tabs>
        <w:spacing w:after="0" w:line="240" w:lineRule="auto"/>
        <w:ind w:left="567" w:right="-1" w:firstLine="567"/>
        <w:jc w:val="center"/>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 xml:space="preserve">ІІ. Умови надання одноразової грошової допомоги </w:t>
      </w:r>
    </w:p>
    <w:p w14:paraId="11172599" w14:textId="77777777" w:rsidR="009C7C69" w:rsidRPr="009C7C69" w:rsidRDefault="009C7C69" w:rsidP="009C7C69">
      <w:pPr>
        <w:tabs>
          <w:tab w:val="left" w:pos="540"/>
        </w:tabs>
        <w:spacing w:after="0" w:line="240" w:lineRule="auto"/>
        <w:ind w:left="567" w:right="-1" w:firstLine="567"/>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ab/>
      </w:r>
    </w:p>
    <w:p w14:paraId="400A12F5"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1.</w:t>
      </w:r>
      <w:r>
        <w:rPr>
          <w:rFonts w:ascii="Times New Roman" w:eastAsia="Batang" w:hAnsi="Times New Roman" w:cs="Times New Roman"/>
          <w:sz w:val="28"/>
          <w:szCs w:val="28"/>
          <w:lang w:val="ru-RU" w:eastAsia="uk-UA"/>
        </w:rPr>
        <w:t> </w:t>
      </w:r>
      <w:r w:rsidR="009C7C69" w:rsidRPr="009C7C69">
        <w:rPr>
          <w:rFonts w:ascii="Times New Roman" w:eastAsia="Batang" w:hAnsi="Times New Roman" w:cs="Times New Roman"/>
          <w:sz w:val="28"/>
          <w:szCs w:val="28"/>
          <w:lang w:eastAsia="uk-UA"/>
        </w:rPr>
        <w:t xml:space="preserve">Вирішення питання щодо надання одноразової грошової допомоги здійснюється Департаментом охорони здоров’я. </w:t>
      </w:r>
    </w:p>
    <w:p w14:paraId="5D861991"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7C8FC456" w14:textId="77777777" w:rsidR="009C7C69" w:rsidRPr="009C7C69" w:rsidRDefault="008D7149" w:rsidP="009C7C69">
      <w:pPr>
        <w:spacing w:after="0" w:line="240" w:lineRule="auto"/>
        <w:ind w:left="567" w:right="-1" w:firstLine="567"/>
        <w:jc w:val="both"/>
        <w:rPr>
          <w:rFonts w:ascii="Times New Roman" w:eastAsia="Batang" w:hAnsi="Times New Roman" w:cs="Times New Roman"/>
          <w:i/>
          <w:sz w:val="28"/>
          <w:szCs w:val="28"/>
          <w:lang w:eastAsia="uk-UA"/>
        </w:rPr>
      </w:pPr>
      <w:r>
        <w:rPr>
          <w:rFonts w:ascii="Times New Roman" w:eastAsia="Batang" w:hAnsi="Times New Roman" w:cs="Times New Roman"/>
          <w:sz w:val="28"/>
          <w:szCs w:val="28"/>
          <w:lang w:eastAsia="uk-UA"/>
        </w:rPr>
        <w:t>2.</w:t>
      </w:r>
      <w:r w:rsidRPr="008D7149">
        <w:rPr>
          <w:rFonts w:ascii="Times New Roman" w:eastAsia="Batang" w:hAnsi="Times New Roman" w:cs="Times New Roman"/>
          <w:sz w:val="28"/>
          <w:szCs w:val="28"/>
          <w:lang w:eastAsia="uk-UA"/>
        </w:rPr>
        <w:t xml:space="preserve"> </w:t>
      </w:r>
      <w:r>
        <w:rPr>
          <w:rFonts w:ascii="Times New Roman" w:eastAsia="Batang" w:hAnsi="Times New Roman" w:cs="Times New Roman"/>
          <w:sz w:val="28"/>
          <w:szCs w:val="28"/>
          <w:lang w:val="en-US" w:eastAsia="uk-UA"/>
        </w:rPr>
        <w:t> </w:t>
      </w:r>
      <w:r w:rsidR="009C7C69" w:rsidRPr="009C7C69">
        <w:rPr>
          <w:rFonts w:ascii="Times New Roman" w:eastAsia="Batang" w:hAnsi="Times New Roman" w:cs="Times New Roman"/>
          <w:sz w:val="28"/>
          <w:szCs w:val="28"/>
          <w:lang w:eastAsia="uk-UA"/>
        </w:rPr>
        <w:t xml:space="preserve">Підставою для розгляду питання щодо надання одноразової грошової допомоги є заява працівника про надання йому грошової допомоги на ім’я керівника комунального закладу охорони здоров’я, який надавав стаціонарну медичну допомогу пацієнтам з гострою респіраторною хворобою COVID-19, спричиненою </w:t>
      </w:r>
      <w:proofErr w:type="spellStart"/>
      <w:r w:rsidR="009C7C69" w:rsidRPr="009C7C69">
        <w:rPr>
          <w:rFonts w:ascii="Times New Roman" w:eastAsia="Batang" w:hAnsi="Times New Roman" w:cs="Times New Roman"/>
          <w:sz w:val="28"/>
          <w:szCs w:val="28"/>
          <w:lang w:eastAsia="uk-UA"/>
        </w:rPr>
        <w:t>коронавірусом</w:t>
      </w:r>
      <w:proofErr w:type="spellEnd"/>
      <w:r w:rsidR="009C7C69" w:rsidRPr="009C7C69">
        <w:rPr>
          <w:rFonts w:ascii="Times New Roman" w:eastAsia="Batang" w:hAnsi="Times New Roman" w:cs="Times New Roman"/>
          <w:sz w:val="28"/>
          <w:szCs w:val="28"/>
          <w:lang w:eastAsia="uk-UA"/>
        </w:rPr>
        <w:t xml:space="preserve"> SARS-CoV-2 та захворів на COVID-19. </w:t>
      </w:r>
    </w:p>
    <w:p w14:paraId="326C1054" w14:textId="77777777" w:rsidR="009C7C69" w:rsidRPr="009C7C69" w:rsidRDefault="009C7C69" w:rsidP="009C7C69">
      <w:pPr>
        <w:spacing w:after="0" w:line="240" w:lineRule="auto"/>
        <w:ind w:left="567" w:right="-1" w:firstLine="567"/>
        <w:jc w:val="both"/>
        <w:rPr>
          <w:rFonts w:ascii="Times New Roman" w:eastAsia="Batang" w:hAnsi="Times New Roman" w:cs="Times New Roman"/>
          <w:b/>
          <w:sz w:val="28"/>
          <w:szCs w:val="28"/>
          <w:lang w:eastAsia="uk-UA"/>
        </w:rPr>
      </w:pPr>
    </w:p>
    <w:p w14:paraId="76BB2E5E"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3</w:t>
      </w:r>
      <w:r w:rsidRPr="009C7C69">
        <w:rPr>
          <w:rFonts w:ascii="Times New Roman" w:eastAsia="Batang" w:hAnsi="Times New Roman" w:cs="Times New Roman"/>
          <w:b/>
          <w:sz w:val="28"/>
          <w:szCs w:val="28"/>
          <w:lang w:eastAsia="uk-UA"/>
        </w:rPr>
        <w:t>.</w:t>
      </w:r>
      <w:r w:rsidR="008D7149">
        <w:rPr>
          <w:rFonts w:ascii="Times New Roman" w:eastAsia="Batang" w:hAnsi="Times New Roman" w:cs="Times New Roman"/>
          <w:b/>
          <w:sz w:val="28"/>
          <w:szCs w:val="28"/>
          <w:lang w:val="en-US" w:eastAsia="uk-UA"/>
        </w:rPr>
        <w:t> </w:t>
      </w:r>
      <w:r w:rsidRPr="009C7C69">
        <w:rPr>
          <w:rFonts w:ascii="Times New Roman" w:eastAsia="Batang" w:hAnsi="Times New Roman" w:cs="Times New Roman"/>
          <w:sz w:val="28"/>
          <w:szCs w:val="28"/>
          <w:lang w:eastAsia="uk-UA"/>
        </w:rPr>
        <w:t xml:space="preserve">Питання щодо надання допомоги розглядаються за поданням керівника комунального закладу охорони здоров’я Полтавської області, який надає стаціонарну медичну допомогу пацієнтам з гострою респіраторною хворобою COVID-19, спричиненою </w:t>
      </w:r>
      <w:proofErr w:type="spellStart"/>
      <w:r w:rsidRPr="009C7C69">
        <w:rPr>
          <w:rFonts w:ascii="Times New Roman" w:eastAsia="Batang" w:hAnsi="Times New Roman" w:cs="Times New Roman"/>
          <w:sz w:val="28"/>
          <w:szCs w:val="28"/>
          <w:lang w:eastAsia="uk-UA"/>
        </w:rPr>
        <w:t>коронавірусом</w:t>
      </w:r>
      <w:proofErr w:type="spellEnd"/>
      <w:r w:rsidRPr="009C7C69">
        <w:rPr>
          <w:rFonts w:ascii="Times New Roman" w:eastAsia="Batang" w:hAnsi="Times New Roman" w:cs="Times New Roman"/>
          <w:sz w:val="28"/>
          <w:szCs w:val="28"/>
          <w:lang w:eastAsia="uk-UA"/>
        </w:rPr>
        <w:t xml:space="preserve"> SARS-CoV-2 до Департаменту охорони здоров’я. </w:t>
      </w:r>
    </w:p>
    <w:p w14:paraId="05EED3C6"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363EFDB7" w14:textId="77777777" w:rsidR="009C7C69" w:rsidRPr="009C7C69" w:rsidRDefault="008D7149" w:rsidP="009C7C69">
      <w:pPr>
        <w:spacing w:after="0" w:line="240" w:lineRule="auto"/>
        <w:ind w:left="567" w:right="-1" w:firstLine="567"/>
        <w:contextualSpacing/>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4.</w:t>
      </w:r>
      <w:r>
        <w:rPr>
          <w:rFonts w:ascii="Times New Roman" w:eastAsia="Batang" w:hAnsi="Times New Roman" w:cs="Times New Roman"/>
          <w:sz w:val="28"/>
          <w:szCs w:val="28"/>
          <w:lang w:val="en-US" w:eastAsia="uk-UA"/>
        </w:rPr>
        <w:t> </w:t>
      </w:r>
      <w:r w:rsidR="009C7C69" w:rsidRPr="009C7C69">
        <w:rPr>
          <w:rFonts w:ascii="Times New Roman" w:eastAsia="Batang" w:hAnsi="Times New Roman" w:cs="Times New Roman"/>
          <w:sz w:val="28"/>
          <w:szCs w:val="28"/>
          <w:lang w:eastAsia="uk-UA"/>
        </w:rPr>
        <w:t xml:space="preserve">Рішення щодо можливості надання одноразової грошової допомоги приймаються Комісією Департаменту охорони здоров'я з питань надання одноразової грошової допомоги медичним та іншим працівникам комунальних закладів охорони здоров’я, які захворіли на гостру респіраторну хворобу </w:t>
      </w:r>
      <w:r w:rsidR="009C7C69" w:rsidRPr="009C7C69">
        <w:rPr>
          <w:rFonts w:ascii="Times New Roman" w:eastAsia="Batang" w:hAnsi="Times New Roman" w:cs="Times New Roman"/>
          <w:sz w:val="28"/>
          <w:szCs w:val="28"/>
          <w:lang w:eastAsia="uk-UA"/>
        </w:rPr>
        <w:br/>
        <w:t xml:space="preserve">COVID-19, спричинену </w:t>
      </w:r>
      <w:proofErr w:type="spellStart"/>
      <w:r w:rsidR="009C7C69" w:rsidRPr="009C7C69">
        <w:rPr>
          <w:rFonts w:ascii="Times New Roman" w:eastAsia="Batang" w:hAnsi="Times New Roman" w:cs="Times New Roman"/>
          <w:sz w:val="28"/>
          <w:szCs w:val="28"/>
          <w:lang w:eastAsia="uk-UA"/>
        </w:rPr>
        <w:t>коронавірусом</w:t>
      </w:r>
      <w:proofErr w:type="spellEnd"/>
      <w:r w:rsidR="009C7C69" w:rsidRPr="009C7C69">
        <w:rPr>
          <w:rFonts w:ascii="Times New Roman" w:eastAsia="Batang" w:hAnsi="Times New Roman" w:cs="Times New Roman"/>
          <w:sz w:val="28"/>
          <w:szCs w:val="28"/>
          <w:lang w:eastAsia="uk-UA"/>
        </w:rPr>
        <w:t xml:space="preserve"> SARS-CoV-2 (далі – Комісія). </w:t>
      </w:r>
    </w:p>
    <w:p w14:paraId="29982475" w14:textId="77777777" w:rsidR="009C7C69" w:rsidRPr="009C7C69" w:rsidRDefault="009C7C69" w:rsidP="009C7C69">
      <w:pPr>
        <w:spacing w:after="0" w:line="240" w:lineRule="auto"/>
        <w:ind w:left="567" w:right="-1" w:firstLine="567"/>
        <w:contextualSpacing/>
        <w:jc w:val="both"/>
        <w:rPr>
          <w:rFonts w:ascii="Times New Roman" w:eastAsia="Batang" w:hAnsi="Times New Roman" w:cs="Times New Roman"/>
          <w:sz w:val="28"/>
          <w:szCs w:val="28"/>
          <w:lang w:eastAsia="uk-UA"/>
        </w:rPr>
      </w:pPr>
    </w:p>
    <w:p w14:paraId="4CBB6136" w14:textId="77777777" w:rsidR="009C7C69" w:rsidRPr="009C7C69" w:rsidRDefault="008D7149" w:rsidP="009C7C69">
      <w:pPr>
        <w:spacing w:after="0" w:line="240" w:lineRule="auto"/>
        <w:ind w:left="567" w:right="-1" w:firstLine="567"/>
        <w:contextualSpacing/>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5.</w:t>
      </w:r>
      <w:r>
        <w:rPr>
          <w:rFonts w:ascii="Times New Roman" w:eastAsia="Batang" w:hAnsi="Times New Roman" w:cs="Times New Roman"/>
          <w:sz w:val="28"/>
          <w:szCs w:val="28"/>
          <w:lang w:val="en-US" w:eastAsia="uk-UA"/>
        </w:rPr>
        <w:t> </w:t>
      </w:r>
      <w:r w:rsidR="009C7C69" w:rsidRPr="009C7C69">
        <w:rPr>
          <w:rFonts w:ascii="Times New Roman" w:eastAsia="Batang" w:hAnsi="Times New Roman" w:cs="Times New Roman"/>
          <w:sz w:val="28"/>
          <w:szCs w:val="28"/>
          <w:lang w:eastAsia="uk-UA"/>
        </w:rPr>
        <w:t xml:space="preserve">Персональний склад Комісії затверджується наказом Департаменту охорони здоров'я. </w:t>
      </w:r>
    </w:p>
    <w:p w14:paraId="4B8D441C" w14:textId="77777777" w:rsidR="009C7C69" w:rsidRPr="009C7C69" w:rsidRDefault="009C7C69" w:rsidP="009C7C69">
      <w:pPr>
        <w:spacing w:after="0" w:line="240" w:lineRule="auto"/>
        <w:ind w:left="567" w:right="-1" w:firstLine="567"/>
        <w:contextualSpacing/>
        <w:jc w:val="both"/>
        <w:rPr>
          <w:rFonts w:ascii="Times New Roman" w:eastAsia="Batang" w:hAnsi="Times New Roman" w:cs="Times New Roman"/>
          <w:sz w:val="28"/>
          <w:szCs w:val="28"/>
          <w:lang w:eastAsia="uk-UA"/>
        </w:rPr>
      </w:pPr>
    </w:p>
    <w:p w14:paraId="057ACACE" w14:textId="77777777" w:rsidR="009C7C69" w:rsidRPr="009C7C69" w:rsidRDefault="008D7149" w:rsidP="009C7C69">
      <w:pPr>
        <w:spacing w:after="0" w:line="240" w:lineRule="auto"/>
        <w:ind w:left="567" w:right="-1" w:firstLine="567"/>
        <w:contextualSpacing/>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6.</w:t>
      </w:r>
      <w:r>
        <w:rPr>
          <w:lang w:val="en-US"/>
        </w:rPr>
        <w:t> </w:t>
      </w:r>
      <w:r w:rsidR="009C7C69" w:rsidRPr="009C7C69">
        <w:rPr>
          <w:rFonts w:ascii="Times New Roman" w:eastAsia="Batang" w:hAnsi="Times New Roman" w:cs="Times New Roman"/>
          <w:sz w:val="28"/>
          <w:szCs w:val="28"/>
          <w:lang w:eastAsia="uk-UA"/>
        </w:rPr>
        <w:t>Питання про надання одноразової грошової допомоги розглядаються Комісією за наявності таких документів:</w:t>
      </w:r>
    </w:p>
    <w:p w14:paraId="52C2F223" w14:textId="77777777" w:rsidR="009C7C69" w:rsidRPr="009C7C69" w:rsidRDefault="009C7C69" w:rsidP="009C7C69">
      <w:pPr>
        <w:numPr>
          <w:ilvl w:val="0"/>
          <w:numId w:val="8"/>
        </w:numPr>
        <w:spacing w:after="0" w:line="240" w:lineRule="auto"/>
        <w:ind w:left="567" w:right="-1" w:firstLine="567"/>
        <w:contextualSpacing/>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подання керівника комунального закладу охорони здоров’я на ім’я голови Комісії;</w:t>
      </w:r>
    </w:p>
    <w:p w14:paraId="1BD0167D" w14:textId="77777777" w:rsidR="009C7C69" w:rsidRPr="009C7C69" w:rsidRDefault="009C7C69" w:rsidP="009C7C69">
      <w:pPr>
        <w:numPr>
          <w:ilvl w:val="0"/>
          <w:numId w:val="8"/>
        </w:numPr>
        <w:spacing w:after="0" w:line="240" w:lineRule="auto"/>
        <w:ind w:left="567" w:right="-1" w:firstLine="567"/>
        <w:contextualSpacing/>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особиста заява працівника комунального закладу охорони здоров’я про виплату одноразової грошової допомоги зі згодою на збір та обробку персональних даних;</w:t>
      </w:r>
    </w:p>
    <w:p w14:paraId="18FB70DC" w14:textId="77777777" w:rsidR="009C7C69" w:rsidRPr="009C7C69" w:rsidRDefault="009C7C69" w:rsidP="009C7C69">
      <w:pPr>
        <w:numPr>
          <w:ilvl w:val="0"/>
          <w:numId w:val="8"/>
        </w:numPr>
        <w:spacing w:after="0" w:line="240" w:lineRule="auto"/>
        <w:ind w:left="567" w:right="-1" w:firstLine="567"/>
        <w:contextualSpacing/>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завірена копія виписки з медичної документації закладу, в якому особа проходила лікування хвороби COVID-19;</w:t>
      </w:r>
    </w:p>
    <w:p w14:paraId="01256B49" w14:textId="77777777" w:rsidR="009C7C69" w:rsidRPr="009C7C69" w:rsidRDefault="009C7C69" w:rsidP="009C7C69">
      <w:pPr>
        <w:numPr>
          <w:ilvl w:val="0"/>
          <w:numId w:val="8"/>
        </w:numPr>
        <w:spacing w:after="0" w:line="240" w:lineRule="auto"/>
        <w:ind w:left="567" w:right="-1" w:firstLine="567"/>
        <w:contextualSpacing/>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копія паспорта заявника у формі книжечки (1, 2 сторінки та сторінки з відміткою про місце реєстрації заявника)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14:paraId="13918E50" w14:textId="77777777" w:rsidR="009C7C69" w:rsidRPr="009C7C69" w:rsidRDefault="009C7C69" w:rsidP="009C7C69">
      <w:pPr>
        <w:numPr>
          <w:ilvl w:val="0"/>
          <w:numId w:val="8"/>
        </w:numPr>
        <w:spacing w:after="0" w:line="240" w:lineRule="auto"/>
        <w:ind w:left="567" w:right="-1" w:firstLine="567"/>
        <w:contextualSpacing/>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 xml:space="preserve">копія довідки про присвоєння реєстраційного номера облікової картки платника податків заявника або, якщо особа через свої релігійні переконання </w:t>
      </w:r>
      <w:r w:rsidRPr="009C7C69">
        <w:rPr>
          <w:rFonts w:ascii="Times New Roman" w:eastAsia="Batang" w:hAnsi="Times New Roman" w:cs="Times New Roman"/>
          <w:sz w:val="28"/>
          <w:szCs w:val="28"/>
          <w:lang w:eastAsia="uk-UA"/>
        </w:rPr>
        <w:lastRenderedPageBreak/>
        <w:t>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w:t>
      </w:r>
    </w:p>
    <w:p w14:paraId="520D4EC8" w14:textId="77777777" w:rsidR="009C7C69" w:rsidRPr="009C7C69" w:rsidRDefault="009C7C69" w:rsidP="009C7C69">
      <w:pPr>
        <w:numPr>
          <w:ilvl w:val="0"/>
          <w:numId w:val="8"/>
        </w:numPr>
        <w:spacing w:after="0" w:line="240" w:lineRule="auto"/>
        <w:ind w:left="567" w:right="-1" w:firstLine="567"/>
        <w:contextualSpacing/>
        <w:jc w:val="both"/>
        <w:rPr>
          <w:rFonts w:ascii="Times New Roman" w:eastAsia="Batang" w:hAnsi="Times New Roman" w:cs="Times New Roman"/>
          <w:color w:val="FF0000"/>
          <w:sz w:val="28"/>
          <w:szCs w:val="28"/>
          <w:lang w:eastAsia="uk-UA"/>
        </w:rPr>
      </w:pPr>
      <w:r w:rsidRPr="009C7C69">
        <w:rPr>
          <w:rFonts w:ascii="Times New Roman" w:eastAsia="Batang" w:hAnsi="Times New Roman" w:cs="Times New Roman"/>
          <w:sz w:val="28"/>
          <w:szCs w:val="28"/>
          <w:lang w:eastAsia="uk-UA"/>
        </w:rPr>
        <w:t xml:space="preserve">виписка із банку про банківські реквізити для перерахування допомоги; </w:t>
      </w:r>
    </w:p>
    <w:p w14:paraId="63942B14" w14:textId="77777777" w:rsidR="009C7C69" w:rsidRPr="009C7C69" w:rsidRDefault="009C7C69" w:rsidP="009C7C69">
      <w:pPr>
        <w:numPr>
          <w:ilvl w:val="0"/>
          <w:numId w:val="8"/>
        </w:numPr>
        <w:spacing w:after="0" w:line="240" w:lineRule="auto"/>
        <w:ind w:left="567" w:right="-1" w:firstLine="567"/>
        <w:contextualSpacing/>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копія акта розслідування (спеціального розслідування) нещасного випадку, гострого професійного захворювання (отруєння), аварії, що стався (сталося/сталася) (форма Н-1), затверджений постановою Кабінету Міністрів України від 17 квітня 2019 року № 337.</w:t>
      </w:r>
    </w:p>
    <w:p w14:paraId="46458D4F"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754AF0E1"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7.</w:t>
      </w:r>
      <w:r>
        <w:rPr>
          <w:rFonts w:ascii="Times New Roman" w:eastAsia="Batang" w:hAnsi="Times New Roman" w:cs="Times New Roman"/>
          <w:sz w:val="28"/>
          <w:szCs w:val="28"/>
          <w:lang w:val="en-US" w:eastAsia="uk-UA"/>
        </w:rPr>
        <w:t> </w:t>
      </w:r>
      <w:r w:rsidR="009C7C69" w:rsidRPr="009C7C69">
        <w:rPr>
          <w:rFonts w:ascii="Times New Roman" w:eastAsia="Batang" w:hAnsi="Times New Roman" w:cs="Times New Roman"/>
          <w:sz w:val="28"/>
          <w:szCs w:val="28"/>
          <w:lang w:eastAsia="uk-UA"/>
        </w:rPr>
        <w:t>Департамент охорони здоров’я забезпечує в повному об’ємі підготовку матеріалів для виплати зазначеної допомоги.</w:t>
      </w:r>
    </w:p>
    <w:p w14:paraId="5707D821"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62FB5582"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8.</w:t>
      </w:r>
      <w:r>
        <w:rPr>
          <w:rFonts w:ascii="Times New Roman" w:eastAsia="Batang" w:hAnsi="Times New Roman" w:cs="Times New Roman"/>
          <w:sz w:val="28"/>
          <w:szCs w:val="28"/>
          <w:lang w:val="en-US" w:eastAsia="uk-UA"/>
        </w:rPr>
        <w:t> </w:t>
      </w:r>
      <w:r w:rsidR="009C7C69" w:rsidRPr="009C7C69">
        <w:rPr>
          <w:rFonts w:ascii="Times New Roman" w:eastAsia="Batang" w:hAnsi="Times New Roman" w:cs="Times New Roman"/>
          <w:sz w:val="28"/>
          <w:szCs w:val="28"/>
          <w:lang w:eastAsia="uk-UA"/>
        </w:rPr>
        <w:t xml:space="preserve">Одноразова грошова допомога надається медичним та іншим працівникам комунальних закладів охорони здоров’я, що надають стаціонарну медичну допомогу пацієнтам з гострою респіраторною хворобою COVID-19, спричиненою </w:t>
      </w:r>
      <w:proofErr w:type="spellStart"/>
      <w:r w:rsidR="009C7C69" w:rsidRPr="009C7C69">
        <w:rPr>
          <w:rFonts w:ascii="Times New Roman" w:eastAsia="Batang" w:hAnsi="Times New Roman" w:cs="Times New Roman"/>
          <w:sz w:val="28"/>
          <w:szCs w:val="28"/>
          <w:lang w:eastAsia="uk-UA"/>
        </w:rPr>
        <w:t>коронавірусом</w:t>
      </w:r>
      <w:proofErr w:type="spellEnd"/>
      <w:r w:rsidR="009C7C69" w:rsidRPr="009C7C69">
        <w:rPr>
          <w:rFonts w:ascii="Times New Roman" w:eastAsia="Batang" w:hAnsi="Times New Roman" w:cs="Times New Roman"/>
          <w:sz w:val="28"/>
          <w:szCs w:val="28"/>
          <w:lang w:eastAsia="uk-UA"/>
        </w:rPr>
        <w:t xml:space="preserve"> SARS-CoV-2 та які захворіли на гостру респіраторну хворобу COVID-19, спричинену </w:t>
      </w:r>
      <w:proofErr w:type="spellStart"/>
      <w:r w:rsidR="009C7C69" w:rsidRPr="009C7C69">
        <w:rPr>
          <w:rFonts w:ascii="Times New Roman" w:eastAsia="Batang" w:hAnsi="Times New Roman" w:cs="Times New Roman"/>
          <w:sz w:val="28"/>
          <w:szCs w:val="28"/>
          <w:lang w:eastAsia="uk-UA"/>
        </w:rPr>
        <w:t>коронавірусом</w:t>
      </w:r>
      <w:proofErr w:type="spellEnd"/>
      <w:r w:rsidR="009C7C69" w:rsidRPr="009C7C69">
        <w:rPr>
          <w:rFonts w:ascii="Times New Roman" w:eastAsia="Batang" w:hAnsi="Times New Roman" w:cs="Times New Roman"/>
          <w:sz w:val="28"/>
          <w:szCs w:val="28"/>
          <w:lang w:eastAsia="uk-UA"/>
        </w:rPr>
        <w:t xml:space="preserve"> SARS-CoV-2 у розмірі 10 тисяч гривень.</w:t>
      </w:r>
    </w:p>
    <w:p w14:paraId="5F0C4F2A"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До медичних та інших працівників комунальних закладів охорони здоров’я відносяться керівники з числа лікарів, лікарі-спеціалісти, робітники (молодші медичні сестри) .</w:t>
      </w:r>
    </w:p>
    <w:p w14:paraId="7645F085"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74291E97"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9.</w:t>
      </w:r>
      <w:r>
        <w:rPr>
          <w:lang w:val="en-US"/>
        </w:rPr>
        <w:t> </w:t>
      </w:r>
      <w:r w:rsidR="009C7C69" w:rsidRPr="009C7C69">
        <w:rPr>
          <w:rFonts w:ascii="Times New Roman" w:eastAsia="Batang" w:hAnsi="Times New Roman" w:cs="Times New Roman"/>
          <w:sz w:val="28"/>
          <w:szCs w:val="28"/>
          <w:lang w:eastAsia="uk-UA"/>
        </w:rPr>
        <w:t>За результатами розгляду питання про надання одноразової грошової допомоги Департамент охорони здоров’я готує розпорядження голови Полтавської обласної державної адміністрації про виплату одноразової грошової допомоги та Реєстр виплати.</w:t>
      </w:r>
    </w:p>
    <w:p w14:paraId="688785DB"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В Реєстрі виплати зазначаються наступні реквізити:</w:t>
      </w:r>
    </w:p>
    <w:p w14:paraId="32271E44"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w:t>
      </w:r>
      <w:r w:rsidRPr="009C7C69">
        <w:rPr>
          <w:rFonts w:ascii="Times New Roman" w:eastAsia="Batang" w:hAnsi="Times New Roman" w:cs="Times New Roman"/>
          <w:sz w:val="28"/>
          <w:szCs w:val="28"/>
          <w:lang w:eastAsia="uk-UA"/>
        </w:rPr>
        <w:tab/>
        <w:t>ПІБ одержувача;</w:t>
      </w:r>
    </w:p>
    <w:p w14:paraId="21C0EC46"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w:t>
      </w:r>
      <w:r w:rsidRPr="009C7C69">
        <w:rPr>
          <w:rFonts w:ascii="Times New Roman" w:eastAsia="Batang" w:hAnsi="Times New Roman" w:cs="Times New Roman"/>
          <w:sz w:val="28"/>
          <w:szCs w:val="28"/>
          <w:lang w:eastAsia="uk-UA"/>
        </w:rPr>
        <w:tab/>
        <w:t>дата та рік народження;</w:t>
      </w:r>
    </w:p>
    <w:p w14:paraId="0134FD8B"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w:t>
      </w:r>
      <w:r w:rsidRPr="009C7C69">
        <w:rPr>
          <w:rFonts w:ascii="Times New Roman" w:eastAsia="Batang" w:hAnsi="Times New Roman" w:cs="Times New Roman"/>
          <w:sz w:val="28"/>
          <w:szCs w:val="28"/>
          <w:lang w:eastAsia="uk-UA"/>
        </w:rPr>
        <w:tab/>
        <w:t>адреса проживання;</w:t>
      </w:r>
    </w:p>
    <w:p w14:paraId="68EF753E"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w:t>
      </w:r>
      <w:r w:rsidRPr="009C7C69">
        <w:rPr>
          <w:rFonts w:ascii="Times New Roman" w:eastAsia="Batang" w:hAnsi="Times New Roman" w:cs="Times New Roman"/>
          <w:sz w:val="28"/>
          <w:szCs w:val="28"/>
          <w:lang w:eastAsia="uk-UA"/>
        </w:rPr>
        <w:tab/>
        <w:t xml:space="preserve"> паспортні дані;</w:t>
      </w:r>
    </w:p>
    <w:p w14:paraId="4571AAC2"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w:t>
      </w:r>
      <w:r w:rsidRPr="009C7C69">
        <w:rPr>
          <w:rFonts w:ascii="Times New Roman" w:eastAsia="Batang" w:hAnsi="Times New Roman" w:cs="Times New Roman"/>
          <w:sz w:val="28"/>
          <w:szCs w:val="28"/>
          <w:lang w:eastAsia="uk-UA"/>
        </w:rPr>
        <w:tab/>
        <w:t>ідентифікаційний номер;</w:t>
      </w:r>
    </w:p>
    <w:p w14:paraId="34B0B49C"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w:t>
      </w:r>
      <w:r w:rsidRPr="009C7C69">
        <w:rPr>
          <w:rFonts w:ascii="Times New Roman" w:eastAsia="Batang" w:hAnsi="Times New Roman" w:cs="Times New Roman"/>
          <w:sz w:val="28"/>
          <w:szCs w:val="28"/>
          <w:lang w:eastAsia="uk-UA"/>
        </w:rPr>
        <w:tab/>
        <w:t>банківські реквізити одержувача виплати;</w:t>
      </w:r>
    </w:p>
    <w:p w14:paraId="7A0DA03B"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eastAsia="uk-UA"/>
        </w:rPr>
        <w:t>-</w:t>
      </w:r>
      <w:r w:rsidRPr="009C7C69">
        <w:rPr>
          <w:rFonts w:ascii="Times New Roman" w:eastAsia="Batang" w:hAnsi="Times New Roman" w:cs="Times New Roman"/>
          <w:sz w:val="28"/>
          <w:szCs w:val="28"/>
          <w:lang w:eastAsia="uk-UA"/>
        </w:rPr>
        <w:tab/>
        <w:t>сума виплати.</w:t>
      </w:r>
    </w:p>
    <w:p w14:paraId="77C8F649"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739D3C49" w14:textId="77777777" w:rsidR="009C7C69" w:rsidRPr="009C7C69" w:rsidRDefault="009C7C69" w:rsidP="009C7C69">
      <w:pPr>
        <w:spacing w:after="0" w:line="240" w:lineRule="auto"/>
        <w:ind w:left="567" w:right="-1" w:firstLine="567"/>
        <w:jc w:val="center"/>
        <w:rPr>
          <w:rFonts w:ascii="Times New Roman" w:eastAsia="Batang" w:hAnsi="Times New Roman" w:cs="Times New Roman"/>
          <w:sz w:val="28"/>
          <w:szCs w:val="28"/>
          <w:lang w:eastAsia="uk-UA"/>
        </w:rPr>
      </w:pPr>
      <w:r w:rsidRPr="009C7C69">
        <w:rPr>
          <w:rFonts w:ascii="Times New Roman" w:eastAsia="Batang" w:hAnsi="Times New Roman" w:cs="Times New Roman"/>
          <w:sz w:val="28"/>
          <w:szCs w:val="28"/>
          <w:lang w:val="en-US" w:eastAsia="uk-UA"/>
        </w:rPr>
        <w:t>III</w:t>
      </w:r>
      <w:r w:rsidR="008D7149">
        <w:rPr>
          <w:rFonts w:ascii="Times New Roman" w:eastAsia="Batang" w:hAnsi="Times New Roman" w:cs="Times New Roman"/>
          <w:sz w:val="28"/>
          <w:szCs w:val="28"/>
          <w:lang w:eastAsia="uk-UA"/>
        </w:rPr>
        <w:t>.</w:t>
      </w:r>
      <w:r w:rsidR="008D7149">
        <w:rPr>
          <w:rFonts w:ascii="Times New Roman" w:eastAsia="Batang" w:hAnsi="Times New Roman" w:cs="Times New Roman"/>
          <w:sz w:val="28"/>
          <w:szCs w:val="28"/>
          <w:lang w:val="en-US" w:eastAsia="uk-UA"/>
        </w:rPr>
        <w:t> </w:t>
      </w:r>
      <w:r w:rsidRPr="009C7C69">
        <w:rPr>
          <w:rFonts w:ascii="Times New Roman" w:eastAsia="Batang" w:hAnsi="Times New Roman" w:cs="Times New Roman"/>
          <w:sz w:val="28"/>
          <w:szCs w:val="28"/>
          <w:lang w:eastAsia="uk-UA"/>
        </w:rPr>
        <w:t>Виплата одноразової грошової допомоги</w:t>
      </w:r>
    </w:p>
    <w:p w14:paraId="721EC0C4" w14:textId="77777777" w:rsidR="009C7C69" w:rsidRPr="009C7C69" w:rsidRDefault="009C7C69" w:rsidP="009C7C69">
      <w:pPr>
        <w:spacing w:after="0" w:line="240" w:lineRule="auto"/>
        <w:ind w:left="567" w:right="-1" w:firstLine="567"/>
        <w:jc w:val="center"/>
        <w:rPr>
          <w:rFonts w:ascii="Times New Roman" w:eastAsia="Batang" w:hAnsi="Times New Roman" w:cs="Times New Roman"/>
          <w:sz w:val="28"/>
          <w:szCs w:val="28"/>
          <w:lang w:eastAsia="uk-UA"/>
        </w:rPr>
      </w:pPr>
    </w:p>
    <w:p w14:paraId="20D60FF9"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1.</w:t>
      </w:r>
      <w:r>
        <w:rPr>
          <w:rFonts w:ascii="Times New Roman" w:eastAsia="Batang" w:hAnsi="Times New Roman" w:cs="Times New Roman"/>
          <w:sz w:val="28"/>
          <w:szCs w:val="28"/>
          <w:lang w:val="en-US" w:eastAsia="uk-UA"/>
        </w:rPr>
        <w:t> </w:t>
      </w:r>
      <w:r w:rsidR="009C7C69" w:rsidRPr="009C7C69">
        <w:rPr>
          <w:rFonts w:ascii="Times New Roman" w:eastAsia="Batang" w:hAnsi="Times New Roman" w:cs="Times New Roman"/>
          <w:sz w:val="28"/>
          <w:szCs w:val="28"/>
          <w:lang w:eastAsia="uk-UA"/>
        </w:rPr>
        <w:t>Виплата одноразової грошової допомоги здійснюється Центром на підставі розпорядження голови Полтавської обласної державної адміністрації про виплату одноразової грошової допомоги та Реєстру виплати, підготовленого Департаментом охорони здоров’я, після проведення фінансування з обласного бюджету та надходження коштів на розрахунковий рахунок Центру.</w:t>
      </w:r>
    </w:p>
    <w:p w14:paraId="4F2F852B"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6D14A7EC"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lastRenderedPageBreak/>
        <w:t>2.</w:t>
      </w:r>
      <w:r>
        <w:rPr>
          <w:rFonts w:ascii="Times New Roman" w:eastAsia="Batang" w:hAnsi="Times New Roman" w:cs="Times New Roman"/>
          <w:sz w:val="28"/>
          <w:szCs w:val="28"/>
          <w:lang w:val="en-US" w:eastAsia="uk-UA"/>
        </w:rPr>
        <w:t> </w:t>
      </w:r>
      <w:r w:rsidR="009C7C69" w:rsidRPr="009C7C69">
        <w:rPr>
          <w:rFonts w:ascii="Times New Roman" w:eastAsia="Batang" w:hAnsi="Times New Roman" w:cs="Times New Roman"/>
          <w:sz w:val="28"/>
          <w:szCs w:val="28"/>
          <w:lang w:eastAsia="uk-UA"/>
        </w:rPr>
        <w:t>Виплата одноразової грошової допомоги здійснюється на рахунок заявника, відкритий в установі уповноваженого банку.</w:t>
      </w:r>
    </w:p>
    <w:p w14:paraId="4C7AF8C0" w14:textId="77777777" w:rsidR="009C7C69" w:rsidRPr="009C7C69" w:rsidRDefault="009C7C69" w:rsidP="009C7C69">
      <w:pPr>
        <w:spacing w:after="0" w:line="240" w:lineRule="auto"/>
        <w:ind w:left="567" w:right="-1" w:firstLine="567"/>
        <w:jc w:val="both"/>
        <w:rPr>
          <w:rFonts w:ascii="Times New Roman" w:eastAsia="Batang" w:hAnsi="Times New Roman" w:cs="Times New Roman"/>
          <w:sz w:val="28"/>
          <w:szCs w:val="28"/>
          <w:lang w:eastAsia="uk-UA"/>
        </w:rPr>
      </w:pPr>
    </w:p>
    <w:p w14:paraId="24A5CCDF" w14:textId="77777777" w:rsidR="009C7C69" w:rsidRPr="009C7C69" w:rsidRDefault="008D7149" w:rsidP="009C7C69">
      <w:pPr>
        <w:spacing w:after="0" w:line="240" w:lineRule="auto"/>
        <w:ind w:left="567" w:right="-1" w:firstLine="567"/>
        <w:jc w:val="both"/>
        <w:rPr>
          <w:rFonts w:ascii="Times New Roman" w:eastAsia="Batang" w:hAnsi="Times New Roman" w:cs="Times New Roman"/>
          <w:sz w:val="28"/>
          <w:szCs w:val="28"/>
          <w:lang w:eastAsia="uk-UA"/>
        </w:rPr>
      </w:pPr>
      <w:r>
        <w:rPr>
          <w:rFonts w:ascii="Times New Roman" w:eastAsia="Batang" w:hAnsi="Times New Roman" w:cs="Times New Roman"/>
          <w:sz w:val="28"/>
          <w:szCs w:val="28"/>
          <w:lang w:eastAsia="uk-UA"/>
        </w:rPr>
        <w:t>3.</w:t>
      </w:r>
      <w:r>
        <w:rPr>
          <w:rFonts w:ascii="Times New Roman" w:eastAsia="Batang" w:hAnsi="Times New Roman" w:cs="Times New Roman"/>
          <w:sz w:val="28"/>
          <w:szCs w:val="28"/>
          <w:lang w:val="en-US" w:eastAsia="uk-UA"/>
        </w:rPr>
        <w:t> </w:t>
      </w:r>
      <w:r w:rsidR="009C7C69" w:rsidRPr="009C7C69">
        <w:rPr>
          <w:rFonts w:ascii="Times New Roman" w:eastAsia="Batang" w:hAnsi="Times New Roman" w:cs="Times New Roman"/>
          <w:sz w:val="28"/>
          <w:szCs w:val="28"/>
          <w:lang w:eastAsia="uk-UA"/>
        </w:rPr>
        <w:t>Фінансова звітність про використання коштів складається і подається в установленому порядку.</w:t>
      </w:r>
    </w:p>
    <w:p w14:paraId="07B148CD" w14:textId="77777777" w:rsidR="009C7C69" w:rsidRDefault="009C7C69" w:rsidP="009C7C69">
      <w:pPr>
        <w:spacing w:after="0" w:line="240" w:lineRule="auto"/>
        <w:ind w:left="567" w:right="-285" w:firstLine="567"/>
        <w:rPr>
          <w:rFonts w:ascii="Times New Roman" w:eastAsia="Batang" w:hAnsi="Times New Roman" w:cs="Times New Roman"/>
          <w:sz w:val="28"/>
          <w:szCs w:val="28"/>
          <w:lang w:eastAsia="ru-RU"/>
        </w:rPr>
      </w:pPr>
    </w:p>
    <w:p w14:paraId="3742A662" w14:textId="77777777" w:rsidR="009C7C69" w:rsidRDefault="009C7C69" w:rsidP="009C7C69">
      <w:pPr>
        <w:spacing w:after="0" w:line="240" w:lineRule="auto"/>
        <w:ind w:left="567" w:right="-285" w:firstLine="567"/>
        <w:rPr>
          <w:rFonts w:ascii="Times New Roman" w:eastAsia="Batang" w:hAnsi="Times New Roman" w:cs="Times New Roman"/>
          <w:sz w:val="28"/>
          <w:szCs w:val="28"/>
          <w:lang w:eastAsia="ru-RU"/>
        </w:rPr>
      </w:pPr>
    </w:p>
    <w:p w14:paraId="12F5C323" w14:textId="77777777" w:rsidR="009C7C69" w:rsidRDefault="009C7C69" w:rsidP="009C7C69">
      <w:pPr>
        <w:spacing w:after="0" w:line="240" w:lineRule="auto"/>
        <w:ind w:left="567" w:right="-285" w:firstLine="567"/>
        <w:rPr>
          <w:rFonts w:ascii="Times New Roman" w:eastAsia="Batang" w:hAnsi="Times New Roman" w:cs="Times New Roman"/>
          <w:sz w:val="28"/>
          <w:szCs w:val="28"/>
          <w:lang w:eastAsia="ru-RU"/>
        </w:rPr>
      </w:pPr>
    </w:p>
    <w:p w14:paraId="794BDEC4" w14:textId="77777777" w:rsidR="009C7C69" w:rsidRPr="003879D4" w:rsidRDefault="009C7C69" w:rsidP="009C7C69">
      <w:pPr>
        <w:tabs>
          <w:tab w:val="left" w:pos="7088"/>
        </w:tabs>
        <w:spacing w:after="0" w:line="240" w:lineRule="auto"/>
        <w:ind w:left="567"/>
        <w:jc w:val="both"/>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 xml:space="preserve">Директор Департаменту </w:t>
      </w:r>
    </w:p>
    <w:p w14:paraId="6EAE0939" w14:textId="77777777" w:rsidR="009C7C69" w:rsidRPr="003879D4" w:rsidRDefault="009C7C69" w:rsidP="009C7C69">
      <w:pPr>
        <w:tabs>
          <w:tab w:val="left" w:pos="7088"/>
        </w:tabs>
        <w:spacing w:after="0" w:line="240" w:lineRule="auto"/>
        <w:ind w:left="567"/>
        <w:jc w:val="both"/>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 xml:space="preserve">соціального захисту населення </w:t>
      </w:r>
    </w:p>
    <w:p w14:paraId="25A4D202" w14:textId="77777777" w:rsidR="009C7C69" w:rsidRPr="003879D4" w:rsidRDefault="009C7C69" w:rsidP="009C7C69">
      <w:pPr>
        <w:tabs>
          <w:tab w:val="left" w:pos="7088"/>
        </w:tabs>
        <w:spacing w:after="0" w:line="240" w:lineRule="auto"/>
        <w:ind w:left="567"/>
        <w:jc w:val="both"/>
        <w:rPr>
          <w:rFonts w:ascii="Times New Roman" w:eastAsia="Times New Roman" w:hAnsi="Times New Roman" w:cs="Times New Roman"/>
          <w:b/>
          <w:sz w:val="28"/>
          <w:szCs w:val="28"/>
          <w:lang w:eastAsia="ru-RU"/>
        </w:rPr>
      </w:pPr>
      <w:r w:rsidRPr="003879D4">
        <w:rPr>
          <w:rFonts w:ascii="Times New Roman" w:eastAsia="Times New Roman" w:hAnsi="Times New Roman" w:cs="Times New Roman"/>
          <w:b/>
          <w:sz w:val="28"/>
          <w:szCs w:val="28"/>
          <w:lang w:eastAsia="ru-RU"/>
        </w:rPr>
        <w:t>Полтавської обласної</w:t>
      </w:r>
    </w:p>
    <w:p w14:paraId="3F196BC5" w14:textId="09A2CCF4" w:rsidR="00F17718" w:rsidRDefault="009C7C69" w:rsidP="00FE43ED">
      <w:pPr>
        <w:tabs>
          <w:tab w:val="left" w:pos="7088"/>
        </w:tabs>
        <w:spacing w:after="0" w:line="240" w:lineRule="auto"/>
        <w:ind w:left="567"/>
        <w:jc w:val="both"/>
        <w:rPr>
          <w:rFonts w:ascii="Times New Roman" w:eastAsia="Times New Roman" w:hAnsi="Times New Roman" w:cs="Times New Roman"/>
          <w:b/>
          <w:bCs/>
          <w:color w:val="333333"/>
          <w:sz w:val="28"/>
          <w:szCs w:val="28"/>
          <w:lang w:eastAsia="uk-UA"/>
        </w:rPr>
      </w:pPr>
      <w:r w:rsidRPr="003879D4">
        <w:rPr>
          <w:rFonts w:ascii="Times New Roman" w:eastAsia="Times New Roman" w:hAnsi="Times New Roman" w:cs="Times New Roman"/>
          <w:b/>
          <w:sz w:val="28"/>
          <w:szCs w:val="28"/>
          <w:lang w:eastAsia="ru-RU"/>
        </w:rPr>
        <w:t>державної адміністрації</w:t>
      </w:r>
      <w:r w:rsidRPr="003879D4">
        <w:rPr>
          <w:rFonts w:ascii="Times New Roman" w:eastAsia="Times New Roman" w:hAnsi="Times New Roman" w:cs="Times New Roman"/>
          <w:b/>
          <w:sz w:val="28"/>
          <w:szCs w:val="28"/>
          <w:lang w:eastAsia="ru-RU"/>
        </w:rPr>
        <w:tab/>
      </w:r>
      <w:r w:rsidR="0064069A">
        <w:rPr>
          <w:rFonts w:ascii="Times New Roman" w:eastAsia="Times New Roman" w:hAnsi="Times New Roman" w:cs="Times New Roman"/>
          <w:b/>
          <w:sz w:val="28"/>
          <w:szCs w:val="28"/>
          <w:lang w:eastAsia="ru-RU"/>
        </w:rPr>
        <w:tab/>
      </w:r>
      <w:r w:rsidRPr="003879D4">
        <w:rPr>
          <w:rFonts w:ascii="Times New Roman" w:eastAsia="Times New Roman" w:hAnsi="Times New Roman" w:cs="Times New Roman"/>
          <w:b/>
          <w:sz w:val="28"/>
          <w:szCs w:val="28"/>
          <w:lang w:eastAsia="ru-RU"/>
        </w:rPr>
        <w:t>Л. КОРНІЄНКО</w:t>
      </w:r>
    </w:p>
    <w:sectPr w:rsidR="00F17718" w:rsidSect="00711FF7">
      <w:pgSz w:w="11906" w:h="16838"/>
      <w:pgMar w:top="850" w:right="850" w:bottom="850" w:left="85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89616" w14:textId="77777777" w:rsidR="003D2E0F" w:rsidRDefault="003D2E0F" w:rsidP="00662E53">
      <w:pPr>
        <w:spacing w:after="0" w:line="240" w:lineRule="auto"/>
      </w:pPr>
      <w:r>
        <w:separator/>
      </w:r>
    </w:p>
  </w:endnote>
  <w:endnote w:type="continuationSeparator" w:id="0">
    <w:p w14:paraId="5F9D5241" w14:textId="77777777" w:rsidR="003D2E0F" w:rsidRDefault="003D2E0F" w:rsidP="0066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B1203" w14:textId="77777777" w:rsidR="003D2E0F" w:rsidRDefault="003D2E0F" w:rsidP="00662E53">
      <w:pPr>
        <w:spacing w:after="0" w:line="240" w:lineRule="auto"/>
      </w:pPr>
      <w:r>
        <w:separator/>
      </w:r>
    </w:p>
  </w:footnote>
  <w:footnote w:type="continuationSeparator" w:id="0">
    <w:p w14:paraId="0DCBFDF6" w14:textId="77777777" w:rsidR="003D2E0F" w:rsidRDefault="003D2E0F" w:rsidP="00662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2886"/>
      <w:docPartObj>
        <w:docPartGallery w:val="Page Numbers (Top of Page)"/>
        <w:docPartUnique/>
      </w:docPartObj>
    </w:sdtPr>
    <w:sdtEndPr>
      <w:rPr>
        <w:rFonts w:ascii="Times New Roman" w:hAnsi="Times New Roman" w:cs="Times New Roman"/>
        <w:sz w:val="28"/>
        <w:szCs w:val="28"/>
      </w:rPr>
    </w:sdtEndPr>
    <w:sdtContent>
      <w:p w14:paraId="73CD2DB6" w14:textId="77777777" w:rsidR="00A02304" w:rsidRPr="009E0E15" w:rsidRDefault="00A02304">
        <w:pPr>
          <w:pStyle w:val="a8"/>
          <w:jc w:val="center"/>
          <w:rPr>
            <w:rFonts w:ascii="Times New Roman" w:hAnsi="Times New Roman" w:cs="Times New Roman"/>
            <w:sz w:val="28"/>
            <w:szCs w:val="28"/>
          </w:rPr>
        </w:pPr>
        <w:r w:rsidRPr="009E0E15">
          <w:rPr>
            <w:rFonts w:ascii="Times New Roman" w:hAnsi="Times New Roman" w:cs="Times New Roman"/>
            <w:sz w:val="28"/>
            <w:szCs w:val="28"/>
          </w:rPr>
          <w:fldChar w:fldCharType="begin"/>
        </w:r>
        <w:r w:rsidRPr="009E0E15">
          <w:rPr>
            <w:rFonts w:ascii="Times New Roman" w:hAnsi="Times New Roman" w:cs="Times New Roman"/>
            <w:sz w:val="28"/>
            <w:szCs w:val="28"/>
          </w:rPr>
          <w:instrText>PAGE   \* MERGEFORMAT</w:instrText>
        </w:r>
        <w:r w:rsidRPr="009E0E15">
          <w:rPr>
            <w:rFonts w:ascii="Times New Roman" w:hAnsi="Times New Roman" w:cs="Times New Roman"/>
            <w:sz w:val="28"/>
            <w:szCs w:val="28"/>
          </w:rPr>
          <w:fldChar w:fldCharType="separate"/>
        </w:r>
        <w:r w:rsidR="00A51E8A" w:rsidRPr="00A51E8A">
          <w:rPr>
            <w:rFonts w:ascii="Times New Roman" w:hAnsi="Times New Roman" w:cs="Times New Roman"/>
            <w:noProof/>
            <w:sz w:val="28"/>
            <w:szCs w:val="28"/>
            <w:lang w:val="ru-RU"/>
          </w:rPr>
          <w:t>4</w:t>
        </w:r>
        <w:r w:rsidRPr="009E0E15">
          <w:rPr>
            <w:rFonts w:ascii="Times New Roman" w:hAnsi="Times New Roman" w:cs="Times New Roman"/>
            <w:noProof/>
            <w:sz w:val="28"/>
            <w:szCs w:val="28"/>
            <w:lang w:val="ru-RU"/>
          </w:rPr>
          <w:fldChar w:fldCharType="end"/>
        </w:r>
      </w:p>
    </w:sdtContent>
  </w:sdt>
  <w:p w14:paraId="215FA2D8" w14:textId="77777777" w:rsidR="00A02304" w:rsidRDefault="00A023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95EDC" w14:textId="77777777" w:rsidR="00A02304" w:rsidRDefault="00A02304">
    <w:pPr>
      <w:pStyle w:val="a8"/>
      <w:jc w:val="center"/>
    </w:pPr>
  </w:p>
  <w:p w14:paraId="51A8F5AA" w14:textId="77777777" w:rsidR="00A02304" w:rsidRDefault="00A0230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03569"/>
      <w:docPartObj>
        <w:docPartGallery w:val="Page Numbers (Top of Page)"/>
        <w:docPartUnique/>
      </w:docPartObj>
    </w:sdtPr>
    <w:sdtEndPr>
      <w:rPr>
        <w:rFonts w:ascii="Times New Roman" w:hAnsi="Times New Roman" w:cs="Times New Roman"/>
        <w:sz w:val="28"/>
        <w:szCs w:val="28"/>
      </w:rPr>
    </w:sdtEndPr>
    <w:sdtContent>
      <w:p w14:paraId="4C33770A" w14:textId="77777777" w:rsidR="00A02304" w:rsidRPr="009E0E15" w:rsidRDefault="00A02304">
        <w:pPr>
          <w:pStyle w:val="a8"/>
          <w:jc w:val="center"/>
          <w:rPr>
            <w:rFonts w:ascii="Times New Roman" w:hAnsi="Times New Roman" w:cs="Times New Roman"/>
            <w:sz w:val="28"/>
            <w:szCs w:val="28"/>
          </w:rPr>
        </w:pPr>
        <w:r w:rsidRPr="009E0E15">
          <w:rPr>
            <w:rFonts w:ascii="Times New Roman" w:hAnsi="Times New Roman" w:cs="Times New Roman"/>
            <w:sz w:val="28"/>
            <w:szCs w:val="28"/>
          </w:rPr>
          <w:fldChar w:fldCharType="begin"/>
        </w:r>
        <w:r w:rsidRPr="009E0E15">
          <w:rPr>
            <w:rFonts w:ascii="Times New Roman" w:hAnsi="Times New Roman" w:cs="Times New Roman"/>
            <w:sz w:val="28"/>
            <w:szCs w:val="28"/>
          </w:rPr>
          <w:instrText>PAGE   \* MERGEFORMAT</w:instrText>
        </w:r>
        <w:r w:rsidRPr="009E0E15">
          <w:rPr>
            <w:rFonts w:ascii="Times New Roman" w:hAnsi="Times New Roman" w:cs="Times New Roman"/>
            <w:sz w:val="28"/>
            <w:szCs w:val="28"/>
          </w:rPr>
          <w:fldChar w:fldCharType="separate"/>
        </w:r>
        <w:r w:rsidR="00A51E8A" w:rsidRPr="00A51E8A">
          <w:rPr>
            <w:rFonts w:ascii="Times New Roman" w:hAnsi="Times New Roman" w:cs="Times New Roman"/>
            <w:noProof/>
            <w:sz w:val="28"/>
            <w:szCs w:val="28"/>
            <w:lang w:val="ru-RU"/>
          </w:rPr>
          <w:t>21</w:t>
        </w:r>
        <w:r w:rsidRPr="009E0E15">
          <w:rPr>
            <w:rFonts w:ascii="Times New Roman" w:hAnsi="Times New Roman" w:cs="Times New Roman"/>
            <w:noProof/>
            <w:sz w:val="28"/>
            <w:szCs w:val="28"/>
            <w:lang w:val="ru-RU"/>
          </w:rPr>
          <w:fldChar w:fldCharType="end"/>
        </w:r>
      </w:p>
    </w:sdtContent>
  </w:sdt>
  <w:p w14:paraId="6D6AA4BB" w14:textId="77777777" w:rsidR="00A02304" w:rsidRDefault="00A02304">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50167"/>
      <w:docPartObj>
        <w:docPartGallery w:val="Page Numbers (Top of Page)"/>
        <w:docPartUnique/>
      </w:docPartObj>
    </w:sdtPr>
    <w:sdtEndPr>
      <w:rPr>
        <w:rFonts w:ascii="Times New Roman" w:hAnsi="Times New Roman" w:cs="Times New Roman"/>
        <w:sz w:val="28"/>
        <w:szCs w:val="28"/>
      </w:rPr>
    </w:sdtEndPr>
    <w:sdtContent>
      <w:p w14:paraId="0B17373B" w14:textId="77777777" w:rsidR="00A02304" w:rsidRPr="0064069A" w:rsidRDefault="00A02304">
        <w:pPr>
          <w:pStyle w:val="a8"/>
          <w:jc w:val="center"/>
          <w:rPr>
            <w:rFonts w:ascii="Times New Roman" w:hAnsi="Times New Roman" w:cs="Times New Roman"/>
            <w:sz w:val="28"/>
            <w:szCs w:val="28"/>
          </w:rPr>
        </w:pPr>
        <w:r w:rsidRPr="0064069A">
          <w:rPr>
            <w:rFonts w:ascii="Times New Roman" w:hAnsi="Times New Roman" w:cs="Times New Roman"/>
            <w:sz w:val="28"/>
            <w:szCs w:val="28"/>
          </w:rPr>
          <w:fldChar w:fldCharType="begin"/>
        </w:r>
        <w:r w:rsidRPr="0064069A">
          <w:rPr>
            <w:rFonts w:ascii="Times New Roman" w:hAnsi="Times New Roman" w:cs="Times New Roman"/>
            <w:sz w:val="28"/>
            <w:szCs w:val="28"/>
          </w:rPr>
          <w:instrText>PAGE   \* MERGEFORMAT</w:instrText>
        </w:r>
        <w:r w:rsidRPr="0064069A">
          <w:rPr>
            <w:rFonts w:ascii="Times New Roman" w:hAnsi="Times New Roman" w:cs="Times New Roman"/>
            <w:sz w:val="28"/>
            <w:szCs w:val="28"/>
          </w:rPr>
          <w:fldChar w:fldCharType="separate"/>
        </w:r>
        <w:r w:rsidR="00A51E8A" w:rsidRPr="00A51E8A">
          <w:rPr>
            <w:rFonts w:ascii="Times New Roman" w:hAnsi="Times New Roman" w:cs="Times New Roman"/>
            <w:noProof/>
            <w:sz w:val="28"/>
            <w:szCs w:val="28"/>
            <w:lang w:val="ru-RU"/>
          </w:rPr>
          <w:t>4</w:t>
        </w:r>
        <w:r w:rsidRPr="0064069A">
          <w:rPr>
            <w:rFonts w:ascii="Times New Roman" w:hAnsi="Times New Roman" w:cs="Times New Roman"/>
            <w:noProof/>
            <w:sz w:val="28"/>
            <w:szCs w:val="28"/>
            <w:lang w:val="ru-RU"/>
          </w:rPr>
          <w:fldChar w:fldCharType="end"/>
        </w:r>
      </w:p>
    </w:sdtContent>
  </w:sdt>
  <w:p w14:paraId="14AE85D6" w14:textId="77777777" w:rsidR="00A02304" w:rsidRDefault="00A023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F1A"/>
    <w:multiLevelType w:val="hybridMultilevel"/>
    <w:tmpl w:val="D22A55AA"/>
    <w:lvl w:ilvl="0" w:tplc="43FC8D0E">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B3112"/>
    <w:multiLevelType w:val="hybridMultilevel"/>
    <w:tmpl w:val="C428E922"/>
    <w:lvl w:ilvl="0" w:tplc="EAB0E6AA">
      <w:start w:val="1"/>
      <w:numFmt w:val="decimal"/>
      <w:lvlText w:val="%1."/>
      <w:lvlJc w:val="left"/>
      <w:pPr>
        <w:ind w:left="2111" w:hanging="12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nsid w:val="1BB06113"/>
    <w:multiLevelType w:val="hybridMultilevel"/>
    <w:tmpl w:val="E480A1CE"/>
    <w:lvl w:ilvl="0" w:tplc="FB88120E">
      <w:start w:val="2"/>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172C92"/>
    <w:multiLevelType w:val="hybridMultilevel"/>
    <w:tmpl w:val="CFB629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8FC1547"/>
    <w:multiLevelType w:val="hybridMultilevel"/>
    <w:tmpl w:val="D6E24206"/>
    <w:lvl w:ilvl="0" w:tplc="2FA2B18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01C2966"/>
    <w:multiLevelType w:val="hybridMultilevel"/>
    <w:tmpl w:val="407A04A0"/>
    <w:lvl w:ilvl="0" w:tplc="513CCDEA">
      <w:start w:val="1"/>
      <w:numFmt w:val="decimal"/>
      <w:lvlText w:val="%1."/>
      <w:lvlJc w:val="left"/>
      <w:pPr>
        <w:tabs>
          <w:tab w:val="num" w:pos="1815"/>
        </w:tabs>
        <w:ind w:left="1815" w:hanging="109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86C2AB2"/>
    <w:multiLevelType w:val="hybridMultilevel"/>
    <w:tmpl w:val="5AA28826"/>
    <w:lvl w:ilvl="0" w:tplc="B7188EE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A2266"/>
    <w:rsid w:val="00001211"/>
    <w:rsid w:val="000044C9"/>
    <w:rsid w:val="0000624A"/>
    <w:rsid w:val="00010295"/>
    <w:rsid w:val="00015FD6"/>
    <w:rsid w:val="00023525"/>
    <w:rsid w:val="000237CB"/>
    <w:rsid w:val="0002594E"/>
    <w:rsid w:val="000271F0"/>
    <w:rsid w:val="000309E2"/>
    <w:rsid w:val="00031EF6"/>
    <w:rsid w:val="000372B2"/>
    <w:rsid w:val="00042C6B"/>
    <w:rsid w:val="0004458C"/>
    <w:rsid w:val="0006232E"/>
    <w:rsid w:val="00080B24"/>
    <w:rsid w:val="000821E6"/>
    <w:rsid w:val="000822A0"/>
    <w:rsid w:val="0009367C"/>
    <w:rsid w:val="000948B5"/>
    <w:rsid w:val="00096A18"/>
    <w:rsid w:val="000A35D7"/>
    <w:rsid w:val="000B6C75"/>
    <w:rsid w:val="000C039A"/>
    <w:rsid w:val="000C3898"/>
    <w:rsid w:val="000C599A"/>
    <w:rsid w:val="000D04E0"/>
    <w:rsid w:val="000D37D8"/>
    <w:rsid w:val="000D3D5E"/>
    <w:rsid w:val="000D7473"/>
    <w:rsid w:val="000E49EF"/>
    <w:rsid w:val="000E5529"/>
    <w:rsid w:val="000F0CBE"/>
    <w:rsid w:val="000F14AF"/>
    <w:rsid w:val="000F2240"/>
    <w:rsid w:val="000F2319"/>
    <w:rsid w:val="000F3746"/>
    <w:rsid w:val="000F789F"/>
    <w:rsid w:val="00102AA0"/>
    <w:rsid w:val="00112B3D"/>
    <w:rsid w:val="001227FB"/>
    <w:rsid w:val="00124E24"/>
    <w:rsid w:val="001274CF"/>
    <w:rsid w:val="001437FB"/>
    <w:rsid w:val="001454DE"/>
    <w:rsid w:val="001458C5"/>
    <w:rsid w:val="0016022B"/>
    <w:rsid w:val="00161B18"/>
    <w:rsid w:val="00162C3F"/>
    <w:rsid w:val="0016650D"/>
    <w:rsid w:val="00172EF0"/>
    <w:rsid w:val="00185576"/>
    <w:rsid w:val="00187B79"/>
    <w:rsid w:val="001A3505"/>
    <w:rsid w:val="001A4C34"/>
    <w:rsid w:val="001A6510"/>
    <w:rsid w:val="001B17AC"/>
    <w:rsid w:val="001B6EC1"/>
    <w:rsid w:val="001B7041"/>
    <w:rsid w:val="001C4F37"/>
    <w:rsid w:val="001C7189"/>
    <w:rsid w:val="001C75F8"/>
    <w:rsid w:val="001D0283"/>
    <w:rsid w:val="001D10CC"/>
    <w:rsid w:val="001E7C4D"/>
    <w:rsid w:val="001F6D1E"/>
    <w:rsid w:val="002002F6"/>
    <w:rsid w:val="00201C5A"/>
    <w:rsid w:val="00202379"/>
    <w:rsid w:val="00221D85"/>
    <w:rsid w:val="00223899"/>
    <w:rsid w:val="00223A9A"/>
    <w:rsid w:val="00223B4D"/>
    <w:rsid w:val="002246A8"/>
    <w:rsid w:val="002275A1"/>
    <w:rsid w:val="00247B60"/>
    <w:rsid w:val="00253364"/>
    <w:rsid w:val="00266747"/>
    <w:rsid w:val="00270ED9"/>
    <w:rsid w:val="00272246"/>
    <w:rsid w:val="0027502E"/>
    <w:rsid w:val="00275431"/>
    <w:rsid w:val="00275B7C"/>
    <w:rsid w:val="002912FE"/>
    <w:rsid w:val="00297769"/>
    <w:rsid w:val="00297963"/>
    <w:rsid w:val="002A0F44"/>
    <w:rsid w:val="002A37A6"/>
    <w:rsid w:val="002B289C"/>
    <w:rsid w:val="002C360B"/>
    <w:rsid w:val="002C7CFF"/>
    <w:rsid w:val="002D0440"/>
    <w:rsid w:val="002D34A8"/>
    <w:rsid w:val="002D53B7"/>
    <w:rsid w:val="002D63F1"/>
    <w:rsid w:val="002E0218"/>
    <w:rsid w:val="002E7CC4"/>
    <w:rsid w:val="002F5932"/>
    <w:rsid w:val="003024CE"/>
    <w:rsid w:val="00307F88"/>
    <w:rsid w:val="00323C5B"/>
    <w:rsid w:val="0032587E"/>
    <w:rsid w:val="00342CC2"/>
    <w:rsid w:val="00344059"/>
    <w:rsid w:val="003609A9"/>
    <w:rsid w:val="003640DD"/>
    <w:rsid w:val="00371EC5"/>
    <w:rsid w:val="0037224D"/>
    <w:rsid w:val="003879D4"/>
    <w:rsid w:val="00392101"/>
    <w:rsid w:val="00396601"/>
    <w:rsid w:val="00396D0A"/>
    <w:rsid w:val="003B052B"/>
    <w:rsid w:val="003B0684"/>
    <w:rsid w:val="003B2CA6"/>
    <w:rsid w:val="003B71D0"/>
    <w:rsid w:val="003B762E"/>
    <w:rsid w:val="003C2D20"/>
    <w:rsid w:val="003C7CD2"/>
    <w:rsid w:val="003D2E0F"/>
    <w:rsid w:val="003D5A14"/>
    <w:rsid w:val="00400B4C"/>
    <w:rsid w:val="00403396"/>
    <w:rsid w:val="00405690"/>
    <w:rsid w:val="004166B0"/>
    <w:rsid w:val="00425D87"/>
    <w:rsid w:val="0043131F"/>
    <w:rsid w:val="0043209E"/>
    <w:rsid w:val="00436CBF"/>
    <w:rsid w:val="00436E76"/>
    <w:rsid w:val="0043708E"/>
    <w:rsid w:val="004424BE"/>
    <w:rsid w:val="00443B1A"/>
    <w:rsid w:val="004468A0"/>
    <w:rsid w:val="00446FCC"/>
    <w:rsid w:val="004505C7"/>
    <w:rsid w:val="00451528"/>
    <w:rsid w:val="00452D15"/>
    <w:rsid w:val="00453619"/>
    <w:rsid w:val="00460B16"/>
    <w:rsid w:val="00460E37"/>
    <w:rsid w:val="00462B23"/>
    <w:rsid w:val="004669A5"/>
    <w:rsid w:val="00473D38"/>
    <w:rsid w:val="00481EBB"/>
    <w:rsid w:val="00482801"/>
    <w:rsid w:val="00492C8A"/>
    <w:rsid w:val="004935B4"/>
    <w:rsid w:val="004A3C56"/>
    <w:rsid w:val="004B197A"/>
    <w:rsid w:val="004B5CA3"/>
    <w:rsid w:val="004C4D70"/>
    <w:rsid w:val="004D5115"/>
    <w:rsid w:val="004F0E30"/>
    <w:rsid w:val="004F620B"/>
    <w:rsid w:val="004F739E"/>
    <w:rsid w:val="00504669"/>
    <w:rsid w:val="00511487"/>
    <w:rsid w:val="00516D27"/>
    <w:rsid w:val="00517510"/>
    <w:rsid w:val="00521808"/>
    <w:rsid w:val="00525C3B"/>
    <w:rsid w:val="0052757E"/>
    <w:rsid w:val="005314D7"/>
    <w:rsid w:val="00541604"/>
    <w:rsid w:val="00545FFC"/>
    <w:rsid w:val="00546E00"/>
    <w:rsid w:val="0055078E"/>
    <w:rsid w:val="00550FE3"/>
    <w:rsid w:val="005513AB"/>
    <w:rsid w:val="00551BE8"/>
    <w:rsid w:val="00553B38"/>
    <w:rsid w:val="005736C6"/>
    <w:rsid w:val="005746BD"/>
    <w:rsid w:val="00587E88"/>
    <w:rsid w:val="00590F9C"/>
    <w:rsid w:val="00591F1C"/>
    <w:rsid w:val="005975A9"/>
    <w:rsid w:val="005B0BFA"/>
    <w:rsid w:val="005C4EFA"/>
    <w:rsid w:val="005C7406"/>
    <w:rsid w:val="005D6413"/>
    <w:rsid w:val="005E1807"/>
    <w:rsid w:val="005E4EBA"/>
    <w:rsid w:val="005F51C6"/>
    <w:rsid w:val="005F6C47"/>
    <w:rsid w:val="006052FE"/>
    <w:rsid w:val="00611AB2"/>
    <w:rsid w:val="00617D1F"/>
    <w:rsid w:val="00634057"/>
    <w:rsid w:val="0063492E"/>
    <w:rsid w:val="006349D4"/>
    <w:rsid w:val="0064069A"/>
    <w:rsid w:val="0064623D"/>
    <w:rsid w:val="0065400A"/>
    <w:rsid w:val="00662943"/>
    <w:rsid w:val="00662E53"/>
    <w:rsid w:val="00675957"/>
    <w:rsid w:val="0068001A"/>
    <w:rsid w:val="00686A4D"/>
    <w:rsid w:val="006930CF"/>
    <w:rsid w:val="00693FF9"/>
    <w:rsid w:val="006A11E6"/>
    <w:rsid w:val="006A48E5"/>
    <w:rsid w:val="006A6B43"/>
    <w:rsid w:val="006B176B"/>
    <w:rsid w:val="006B25DB"/>
    <w:rsid w:val="006B28AB"/>
    <w:rsid w:val="006B3E99"/>
    <w:rsid w:val="006C0087"/>
    <w:rsid w:val="006C1075"/>
    <w:rsid w:val="006C618B"/>
    <w:rsid w:val="006D1B62"/>
    <w:rsid w:val="006D4D0C"/>
    <w:rsid w:val="006D74AF"/>
    <w:rsid w:val="006E0872"/>
    <w:rsid w:val="006F1912"/>
    <w:rsid w:val="006F3F72"/>
    <w:rsid w:val="006F62F0"/>
    <w:rsid w:val="00701B8F"/>
    <w:rsid w:val="007058A4"/>
    <w:rsid w:val="00706DE4"/>
    <w:rsid w:val="00711FF7"/>
    <w:rsid w:val="0072346A"/>
    <w:rsid w:val="00726935"/>
    <w:rsid w:val="00726A7E"/>
    <w:rsid w:val="00732842"/>
    <w:rsid w:val="00734D90"/>
    <w:rsid w:val="00735C00"/>
    <w:rsid w:val="007367D0"/>
    <w:rsid w:val="00741FE3"/>
    <w:rsid w:val="00755D93"/>
    <w:rsid w:val="00764BF5"/>
    <w:rsid w:val="00774269"/>
    <w:rsid w:val="00784ECE"/>
    <w:rsid w:val="007856D3"/>
    <w:rsid w:val="007A7753"/>
    <w:rsid w:val="007B3033"/>
    <w:rsid w:val="007C66AA"/>
    <w:rsid w:val="007D0478"/>
    <w:rsid w:val="007D37F6"/>
    <w:rsid w:val="007D3ED7"/>
    <w:rsid w:val="007D7280"/>
    <w:rsid w:val="007E5305"/>
    <w:rsid w:val="00800001"/>
    <w:rsid w:val="008060EA"/>
    <w:rsid w:val="00830C90"/>
    <w:rsid w:val="00834ADC"/>
    <w:rsid w:val="00837B7D"/>
    <w:rsid w:val="00855050"/>
    <w:rsid w:val="008600E4"/>
    <w:rsid w:val="00864E22"/>
    <w:rsid w:val="0087162B"/>
    <w:rsid w:val="008842FD"/>
    <w:rsid w:val="00885923"/>
    <w:rsid w:val="008872BF"/>
    <w:rsid w:val="008A0604"/>
    <w:rsid w:val="008A0732"/>
    <w:rsid w:val="008A2266"/>
    <w:rsid w:val="008A494B"/>
    <w:rsid w:val="008B0A20"/>
    <w:rsid w:val="008B10B1"/>
    <w:rsid w:val="008B1768"/>
    <w:rsid w:val="008C32E2"/>
    <w:rsid w:val="008C6517"/>
    <w:rsid w:val="008D7149"/>
    <w:rsid w:val="008D746F"/>
    <w:rsid w:val="008D74B7"/>
    <w:rsid w:val="008E2732"/>
    <w:rsid w:val="008F20B6"/>
    <w:rsid w:val="008F5716"/>
    <w:rsid w:val="008F6D5D"/>
    <w:rsid w:val="00911300"/>
    <w:rsid w:val="00911F7E"/>
    <w:rsid w:val="0091620E"/>
    <w:rsid w:val="00940A16"/>
    <w:rsid w:val="00953CBE"/>
    <w:rsid w:val="00954ABC"/>
    <w:rsid w:val="00960E5A"/>
    <w:rsid w:val="00974A07"/>
    <w:rsid w:val="00976986"/>
    <w:rsid w:val="00977D55"/>
    <w:rsid w:val="00987C08"/>
    <w:rsid w:val="00992F67"/>
    <w:rsid w:val="009949DC"/>
    <w:rsid w:val="009A7048"/>
    <w:rsid w:val="009B6004"/>
    <w:rsid w:val="009C4BFC"/>
    <w:rsid w:val="009C5AA8"/>
    <w:rsid w:val="009C7C69"/>
    <w:rsid w:val="009D03A5"/>
    <w:rsid w:val="009D0B09"/>
    <w:rsid w:val="009D2489"/>
    <w:rsid w:val="009D46CE"/>
    <w:rsid w:val="009D56D1"/>
    <w:rsid w:val="009E0E15"/>
    <w:rsid w:val="009F043D"/>
    <w:rsid w:val="009F5A05"/>
    <w:rsid w:val="009F6737"/>
    <w:rsid w:val="00A02304"/>
    <w:rsid w:val="00A02EFC"/>
    <w:rsid w:val="00A04DFF"/>
    <w:rsid w:val="00A13456"/>
    <w:rsid w:val="00A15490"/>
    <w:rsid w:val="00A210F0"/>
    <w:rsid w:val="00A23493"/>
    <w:rsid w:val="00A3115E"/>
    <w:rsid w:val="00A33295"/>
    <w:rsid w:val="00A44932"/>
    <w:rsid w:val="00A47D28"/>
    <w:rsid w:val="00A51892"/>
    <w:rsid w:val="00A51E8A"/>
    <w:rsid w:val="00A5253F"/>
    <w:rsid w:val="00A55F39"/>
    <w:rsid w:val="00A6005E"/>
    <w:rsid w:val="00A617FA"/>
    <w:rsid w:val="00A656AD"/>
    <w:rsid w:val="00A73C0F"/>
    <w:rsid w:val="00A80A4C"/>
    <w:rsid w:val="00A80B3A"/>
    <w:rsid w:val="00A82231"/>
    <w:rsid w:val="00A84DB8"/>
    <w:rsid w:val="00A9454F"/>
    <w:rsid w:val="00A97357"/>
    <w:rsid w:val="00AA0370"/>
    <w:rsid w:val="00AA0452"/>
    <w:rsid w:val="00AA116C"/>
    <w:rsid w:val="00AA5378"/>
    <w:rsid w:val="00AB4B1A"/>
    <w:rsid w:val="00AB645D"/>
    <w:rsid w:val="00AD2C4C"/>
    <w:rsid w:val="00AE18E5"/>
    <w:rsid w:val="00AE56D2"/>
    <w:rsid w:val="00AF13A7"/>
    <w:rsid w:val="00AF2324"/>
    <w:rsid w:val="00AF556B"/>
    <w:rsid w:val="00B032AC"/>
    <w:rsid w:val="00B037E6"/>
    <w:rsid w:val="00B108BE"/>
    <w:rsid w:val="00B13165"/>
    <w:rsid w:val="00B13E32"/>
    <w:rsid w:val="00B20862"/>
    <w:rsid w:val="00B20A1B"/>
    <w:rsid w:val="00B224A7"/>
    <w:rsid w:val="00B22D63"/>
    <w:rsid w:val="00B250BB"/>
    <w:rsid w:val="00B257FF"/>
    <w:rsid w:val="00B36F67"/>
    <w:rsid w:val="00B413DF"/>
    <w:rsid w:val="00B4451B"/>
    <w:rsid w:val="00B470AC"/>
    <w:rsid w:val="00B50A9E"/>
    <w:rsid w:val="00B521EB"/>
    <w:rsid w:val="00B534A0"/>
    <w:rsid w:val="00B6374D"/>
    <w:rsid w:val="00B6763B"/>
    <w:rsid w:val="00B70A51"/>
    <w:rsid w:val="00B71869"/>
    <w:rsid w:val="00B7399C"/>
    <w:rsid w:val="00B81627"/>
    <w:rsid w:val="00B8561C"/>
    <w:rsid w:val="00B869B8"/>
    <w:rsid w:val="00B8780B"/>
    <w:rsid w:val="00B90907"/>
    <w:rsid w:val="00B93A66"/>
    <w:rsid w:val="00B93D07"/>
    <w:rsid w:val="00BA3A75"/>
    <w:rsid w:val="00BB0CD8"/>
    <w:rsid w:val="00BC726E"/>
    <w:rsid w:val="00BC799F"/>
    <w:rsid w:val="00BD6D54"/>
    <w:rsid w:val="00BE245C"/>
    <w:rsid w:val="00BE3658"/>
    <w:rsid w:val="00BF2B57"/>
    <w:rsid w:val="00BF5418"/>
    <w:rsid w:val="00BF68CD"/>
    <w:rsid w:val="00BF6C48"/>
    <w:rsid w:val="00C04434"/>
    <w:rsid w:val="00C05861"/>
    <w:rsid w:val="00C0660A"/>
    <w:rsid w:val="00C07E1C"/>
    <w:rsid w:val="00C16DFF"/>
    <w:rsid w:val="00C1793D"/>
    <w:rsid w:val="00C274D1"/>
    <w:rsid w:val="00C3257F"/>
    <w:rsid w:val="00C3526A"/>
    <w:rsid w:val="00C44B11"/>
    <w:rsid w:val="00C47147"/>
    <w:rsid w:val="00C565CF"/>
    <w:rsid w:val="00C61E36"/>
    <w:rsid w:val="00C63BB2"/>
    <w:rsid w:val="00C65145"/>
    <w:rsid w:val="00C72E02"/>
    <w:rsid w:val="00C80502"/>
    <w:rsid w:val="00C87FB5"/>
    <w:rsid w:val="00C9511D"/>
    <w:rsid w:val="00C96FF0"/>
    <w:rsid w:val="00CA34AA"/>
    <w:rsid w:val="00CB1309"/>
    <w:rsid w:val="00CB2605"/>
    <w:rsid w:val="00CB78C1"/>
    <w:rsid w:val="00CC4A7B"/>
    <w:rsid w:val="00CC4E04"/>
    <w:rsid w:val="00CF3415"/>
    <w:rsid w:val="00CF75BA"/>
    <w:rsid w:val="00CF77BC"/>
    <w:rsid w:val="00D047C0"/>
    <w:rsid w:val="00D12152"/>
    <w:rsid w:val="00D15A80"/>
    <w:rsid w:val="00D16246"/>
    <w:rsid w:val="00D17C36"/>
    <w:rsid w:val="00D17DB3"/>
    <w:rsid w:val="00D30C57"/>
    <w:rsid w:val="00D40592"/>
    <w:rsid w:val="00D44EF0"/>
    <w:rsid w:val="00D5155B"/>
    <w:rsid w:val="00D60B0E"/>
    <w:rsid w:val="00D6122F"/>
    <w:rsid w:val="00D6195F"/>
    <w:rsid w:val="00D85CA6"/>
    <w:rsid w:val="00DA41E2"/>
    <w:rsid w:val="00DB3B9C"/>
    <w:rsid w:val="00DC0E4B"/>
    <w:rsid w:val="00DD2CC3"/>
    <w:rsid w:val="00DD593F"/>
    <w:rsid w:val="00DD6F68"/>
    <w:rsid w:val="00DD75F9"/>
    <w:rsid w:val="00DE031D"/>
    <w:rsid w:val="00DE12A2"/>
    <w:rsid w:val="00DE3890"/>
    <w:rsid w:val="00DF1491"/>
    <w:rsid w:val="00DF6174"/>
    <w:rsid w:val="00DF7A4D"/>
    <w:rsid w:val="00DF7F7A"/>
    <w:rsid w:val="00E00307"/>
    <w:rsid w:val="00E00351"/>
    <w:rsid w:val="00E056D7"/>
    <w:rsid w:val="00E05A39"/>
    <w:rsid w:val="00E05AB2"/>
    <w:rsid w:val="00E0629A"/>
    <w:rsid w:val="00E11DB7"/>
    <w:rsid w:val="00E20403"/>
    <w:rsid w:val="00E20EE2"/>
    <w:rsid w:val="00E25FBA"/>
    <w:rsid w:val="00E3293C"/>
    <w:rsid w:val="00E34FE1"/>
    <w:rsid w:val="00E363F0"/>
    <w:rsid w:val="00E43DE7"/>
    <w:rsid w:val="00E4570A"/>
    <w:rsid w:val="00E45BDB"/>
    <w:rsid w:val="00E51A9B"/>
    <w:rsid w:val="00E5259D"/>
    <w:rsid w:val="00E57B3E"/>
    <w:rsid w:val="00E6100C"/>
    <w:rsid w:val="00E615E6"/>
    <w:rsid w:val="00E65CF3"/>
    <w:rsid w:val="00E70E99"/>
    <w:rsid w:val="00E76A46"/>
    <w:rsid w:val="00E77439"/>
    <w:rsid w:val="00E975E4"/>
    <w:rsid w:val="00EB7E61"/>
    <w:rsid w:val="00EC309E"/>
    <w:rsid w:val="00EC7E82"/>
    <w:rsid w:val="00EE798C"/>
    <w:rsid w:val="00EF087A"/>
    <w:rsid w:val="00EF0BDC"/>
    <w:rsid w:val="00EF4A28"/>
    <w:rsid w:val="00F02F95"/>
    <w:rsid w:val="00F0301F"/>
    <w:rsid w:val="00F048C1"/>
    <w:rsid w:val="00F15E32"/>
    <w:rsid w:val="00F164C3"/>
    <w:rsid w:val="00F17718"/>
    <w:rsid w:val="00F27534"/>
    <w:rsid w:val="00F27EA6"/>
    <w:rsid w:val="00F31132"/>
    <w:rsid w:val="00F3243D"/>
    <w:rsid w:val="00F33749"/>
    <w:rsid w:val="00F36C03"/>
    <w:rsid w:val="00F3746A"/>
    <w:rsid w:val="00F4149C"/>
    <w:rsid w:val="00F453F7"/>
    <w:rsid w:val="00F45CF2"/>
    <w:rsid w:val="00F63EF0"/>
    <w:rsid w:val="00F64AD7"/>
    <w:rsid w:val="00F71479"/>
    <w:rsid w:val="00F77475"/>
    <w:rsid w:val="00F8087D"/>
    <w:rsid w:val="00F84B1C"/>
    <w:rsid w:val="00FB12D4"/>
    <w:rsid w:val="00FB241F"/>
    <w:rsid w:val="00FB6E2A"/>
    <w:rsid w:val="00FC43A3"/>
    <w:rsid w:val="00FC7A36"/>
    <w:rsid w:val="00FD2716"/>
    <w:rsid w:val="00FD630A"/>
    <w:rsid w:val="00FD72D7"/>
    <w:rsid w:val="00FE39AE"/>
    <w:rsid w:val="00FE43ED"/>
    <w:rsid w:val="00FE6F58"/>
    <w:rsid w:val="00FE7864"/>
    <w:rsid w:val="00FF5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5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81EBB"/>
    <w:pPr>
      <w:spacing w:after="0" w:line="240" w:lineRule="auto"/>
    </w:pPr>
    <w:rPr>
      <w:rFonts w:ascii="Verdana" w:eastAsia="Times New Roman" w:hAnsi="Verdana" w:cs="Verdana"/>
      <w:sz w:val="20"/>
      <w:szCs w:val="20"/>
      <w:lang w:val="en-US"/>
    </w:rPr>
  </w:style>
  <w:style w:type="table" w:styleId="a4">
    <w:name w:val="Table Grid"/>
    <w:basedOn w:val="a1"/>
    <w:uiPriority w:val="59"/>
    <w:rsid w:val="008C3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B2605"/>
    <w:pPr>
      <w:ind w:left="720"/>
      <w:contextualSpacing/>
    </w:pPr>
  </w:style>
  <w:style w:type="paragraph" w:styleId="a6">
    <w:name w:val="Balloon Text"/>
    <w:basedOn w:val="a"/>
    <w:link w:val="a7"/>
    <w:uiPriority w:val="99"/>
    <w:semiHidden/>
    <w:unhideWhenUsed/>
    <w:rsid w:val="009F5A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5A05"/>
    <w:rPr>
      <w:rFonts w:ascii="Tahoma" w:hAnsi="Tahoma" w:cs="Tahoma"/>
      <w:sz w:val="16"/>
      <w:szCs w:val="16"/>
    </w:rPr>
  </w:style>
  <w:style w:type="paragraph" w:styleId="a8">
    <w:name w:val="header"/>
    <w:basedOn w:val="a"/>
    <w:link w:val="a9"/>
    <w:uiPriority w:val="99"/>
    <w:unhideWhenUsed/>
    <w:rsid w:val="00662E5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662E53"/>
  </w:style>
  <w:style w:type="paragraph" w:styleId="aa">
    <w:name w:val="footer"/>
    <w:basedOn w:val="a"/>
    <w:link w:val="ab"/>
    <w:uiPriority w:val="99"/>
    <w:unhideWhenUsed/>
    <w:rsid w:val="00662E5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662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56FE-4408-4392-BAC7-C79B5C8C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64</Pages>
  <Words>86766</Words>
  <Characters>49458</Characters>
  <Application>Microsoft Office Word</Application>
  <DocSecurity>0</DocSecurity>
  <Lines>412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k104a-4</dc:creator>
  <cp:lastModifiedBy>k104a-4</cp:lastModifiedBy>
  <cp:revision>119</cp:revision>
  <cp:lastPrinted>2020-12-15T14:28:00Z</cp:lastPrinted>
  <dcterms:created xsi:type="dcterms:W3CDTF">2020-11-22T07:02:00Z</dcterms:created>
  <dcterms:modified xsi:type="dcterms:W3CDTF">2020-12-16T12:43:00Z</dcterms:modified>
</cp:coreProperties>
</file>